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53" w:rsidRPr="00502F8D" w:rsidRDefault="0008210F" w:rsidP="00502F8D">
      <w:pPr>
        <w:ind w:firstLineChars="700" w:firstLine="3080"/>
        <w:rPr>
          <w:rFonts w:ascii="方正小标宋简体" w:eastAsia="方正小标宋简体"/>
          <w:sz w:val="44"/>
          <w:szCs w:val="44"/>
        </w:rPr>
      </w:pPr>
      <w:r w:rsidRPr="00502F8D">
        <w:rPr>
          <w:rFonts w:ascii="方正小标宋简体" w:eastAsia="方正小标宋简体" w:hint="eastAsia"/>
          <w:sz w:val="44"/>
          <w:szCs w:val="44"/>
        </w:rPr>
        <w:t>项目需求</w:t>
      </w:r>
      <w:r w:rsidR="00AD5A4A" w:rsidRPr="00502F8D">
        <w:rPr>
          <w:rFonts w:ascii="方正小标宋简体" w:eastAsia="方正小标宋简体" w:hint="eastAsia"/>
          <w:sz w:val="44"/>
          <w:szCs w:val="44"/>
        </w:rPr>
        <w:t xml:space="preserve">书 </w:t>
      </w:r>
    </w:p>
    <w:p w:rsidR="0096225E" w:rsidRDefault="0096225E" w:rsidP="0096225E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14153" w:rsidRPr="00502F8D" w:rsidRDefault="00AD5A4A" w:rsidP="004E0C4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02F8D">
        <w:rPr>
          <w:rFonts w:ascii="仿宋_GB2312" w:eastAsia="仿宋_GB2312" w:hint="eastAsia"/>
          <w:sz w:val="32"/>
          <w:szCs w:val="32"/>
        </w:rPr>
        <w:t>根据</w:t>
      </w:r>
      <w:r w:rsidR="0015479B">
        <w:rPr>
          <w:rFonts w:ascii="仿宋_GB2312" w:eastAsia="仿宋_GB2312" w:hAnsi="微软雅黑" w:cs="宋体" w:hint="eastAsia"/>
          <w:color w:val="333333"/>
          <w:sz w:val="32"/>
          <w:szCs w:val="32"/>
        </w:rPr>
        <w:t>根据《韶关市生态环境局乐昌分局</w:t>
      </w:r>
      <w:r w:rsidR="0015479B" w:rsidRPr="002F3275">
        <w:rPr>
          <w:rFonts w:ascii="仿宋_GB2312" w:eastAsia="仿宋_GB2312" w:hAnsi="微软雅黑" w:cs="宋体" w:hint="eastAsia"/>
          <w:color w:val="333333"/>
          <w:sz w:val="32"/>
          <w:szCs w:val="32"/>
        </w:rPr>
        <w:t>政府采购内部控制制度</w:t>
      </w:r>
      <w:r w:rsidR="0015479B">
        <w:rPr>
          <w:rFonts w:ascii="仿宋_GB2312" w:eastAsia="仿宋_GB2312" w:hAnsi="微软雅黑" w:cs="宋体" w:hint="eastAsia"/>
          <w:color w:val="333333"/>
          <w:sz w:val="32"/>
          <w:szCs w:val="32"/>
        </w:rPr>
        <w:t>》</w:t>
      </w:r>
      <w:r w:rsidRPr="00502F8D">
        <w:rPr>
          <w:rFonts w:ascii="仿宋_GB2312" w:eastAsia="仿宋_GB2312" w:hint="eastAsia"/>
          <w:sz w:val="32"/>
          <w:szCs w:val="32"/>
        </w:rPr>
        <w:t>现需对</w:t>
      </w:r>
      <w:r w:rsidR="00AB66C7">
        <w:rPr>
          <w:rFonts w:ascii="仿宋_GB2312" w:eastAsia="仿宋_GB2312" w:hint="eastAsia"/>
          <w:sz w:val="32"/>
          <w:szCs w:val="32"/>
        </w:rPr>
        <w:t>韶关市生态环境监测站</w:t>
      </w:r>
      <w:r w:rsidR="00840260">
        <w:rPr>
          <w:rFonts w:ascii="仿宋_GB2312" w:eastAsia="仿宋_GB2312" w:hint="eastAsia"/>
          <w:sz w:val="32"/>
          <w:szCs w:val="32"/>
        </w:rPr>
        <w:t>乐昌分站</w:t>
      </w:r>
      <w:r w:rsidR="0015479B">
        <w:rPr>
          <w:rFonts w:ascii="仿宋_GB2312" w:eastAsia="仿宋_GB2312" w:hint="eastAsia"/>
          <w:sz w:val="32"/>
          <w:szCs w:val="32"/>
        </w:rPr>
        <w:t>专用变压器维护</w:t>
      </w:r>
      <w:r w:rsidR="00630A41">
        <w:rPr>
          <w:rFonts w:ascii="仿宋_GB2312" w:eastAsia="仿宋_GB2312" w:hint="eastAsia"/>
          <w:sz w:val="32"/>
          <w:szCs w:val="32"/>
        </w:rPr>
        <w:t>服务</w:t>
      </w:r>
      <w:r w:rsidR="00AF6DC0">
        <w:rPr>
          <w:rFonts w:ascii="仿宋_GB2312" w:eastAsia="仿宋_GB2312" w:hint="eastAsia"/>
          <w:sz w:val="32"/>
          <w:szCs w:val="32"/>
        </w:rPr>
        <w:t>项目</w:t>
      </w:r>
      <w:r w:rsidRPr="00502F8D">
        <w:rPr>
          <w:rFonts w:ascii="仿宋_GB2312" w:eastAsia="仿宋_GB2312" w:hint="eastAsia"/>
          <w:sz w:val="32"/>
          <w:szCs w:val="32"/>
        </w:rPr>
        <w:t xml:space="preserve">进行采购。 </w:t>
      </w:r>
    </w:p>
    <w:p w:rsidR="00D14153" w:rsidRPr="00ED2817" w:rsidRDefault="00AD5A4A" w:rsidP="004E0C40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ED2817">
        <w:rPr>
          <w:rFonts w:ascii="仿宋_GB2312" w:eastAsia="仿宋_GB2312" w:hint="eastAsia"/>
          <w:b/>
          <w:sz w:val="32"/>
          <w:szCs w:val="32"/>
        </w:rPr>
        <w:t>一、招标项目</w:t>
      </w:r>
      <w:r w:rsidR="00AB66C7">
        <w:rPr>
          <w:rFonts w:ascii="仿宋_GB2312" w:eastAsia="仿宋_GB2312" w:hint="eastAsia"/>
          <w:b/>
          <w:sz w:val="32"/>
          <w:szCs w:val="32"/>
        </w:rPr>
        <w:t>预算</w:t>
      </w:r>
    </w:p>
    <w:tbl>
      <w:tblPr>
        <w:tblStyle w:val="a3"/>
        <w:tblW w:w="10207" w:type="dxa"/>
        <w:tblInd w:w="-941" w:type="dxa"/>
        <w:tblLook w:val="04A0"/>
      </w:tblPr>
      <w:tblGrid>
        <w:gridCol w:w="3176"/>
        <w:gridCol w:w="1361"/>
        <w:gridCol w:w="2268"/>
        <w:gridCol w:w="1559"/>
        <w:gridCol w:w="1843"/>
      </w:tblGrid>
      <w:tr w:rsidR="00502F8D" w:rsidTr="0015479B">
        <w:tc>
          <w:tcPr>
            <w:tcW w:w="3176" w:type="dxa"/>
            <w:vAlign w:val="center"/>
          </w:tcPr>
          <w:p w:rsidR="00502F8D" w:rsidRDefault="00502F8D" w:rsidP="004E0C4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1361" w:type="dxa"/>
            <w:vAlign w:val="center"/>
          </w:tcPr>
          <w:p w:rsidR="00502F8D" w:rsidRDefault="00502F8D" w:rsidP="004E0C4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采购预算（万元）</w:t>
            </w:r>
          </w:p>
        </w:tc>
        <w:tc>
          <w:tcPr>
            <w:tcW w:w="2268" w:type="dxa"/>
            <w:vAlign w:val="center"/>
          </w:tcPr>
          <w:p w:rsidR="00502F8D" w:rsidRDefault="00502F8D" w:rsidP="004E0C4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投标保证金（万元）</w:t>
            </w:r>
          </w:p>
        </w:tc>
        <w:tc>
          <w:tcPr>
            <w:tcW w:w="1559" w:type="dxa"/>
            <w:vAlign w:val="center"/>
          </w:tcPr>
          <w:p w:rsidR="00502F8D" w:rsidRDefault="00502F8D" w:rsidP="004E0C4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中标单位数量</w:t>
            </w:r>
          </w:p>
        </w:tc>
        <w:tc>
          <w:tcPr>
            <w:tcW w:w="1843" w:type="dxa"/>
            <w:vAlign w:val="center"/>
          </w:tcPr>
          <w:p w:rsidR="00502F8D" w:rsidRDefault="00502F8D" w:rsidP="004E0C4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服务年限（年）</w:t>
            </w:r>
          </w:p>
        </w:tc>
      </w:tr>
      <w:tr w:rsidR="00502F8D" w:rsidTr="0015479B">
        <w:tc>
          <w:tcPr>
            <w:tcW w:w="3176" w:type="dxa"/>
            <w:vAlign w:val="center"/>
          </w:tcPr>
          <w:p w:rsidR="00502F8D" w:rsidRDefault="00AB66C7" w:rsidP="004E0C4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韶关市生态环境监测站乐昌分站</w:t>
            </w:r>
            <w:r w:rsidR="0015479B">
              <w:rPr>
                <w:rFonts w:ascii="仿宋_GB2312" w:eastAsia="仿宋_GB2312" w:hint="eastAsia"/>
                <w:sz w:val="32"/>
                <w:szCs w:val="32"/>
              </w:rPr>
              <w:t>专用变压器维护</w:t>
            </w:r>
            <w:r w:rsidR="00630A41">
              <w:rPr>
                <w:rFonts w:ascii="仿宋_GB2312" w:eastAsia="仿宋_GB2312" w:hint="eastAsia"/>
                <w:sz w:val="32"/>
                <w:szCs w:val="32"/>
              </w:rPr>
              <w:t>服务项目</w:t>
            </w:r>
          </w:p>
        </w:tc>
        <w:tc>
          <w:tcPr>
            <w:tcW w:w="1361" w:type="dxa"/>
            <w:vAlign w:val="center"/>
          </w:tcPr>
          <w:p w:rsidR="00502F8D" w:rsidRDefault="0015479B" w:rsidP="004E0C4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0.3</w:t>
            </w:r>
            <w:r w:rsidR="008062A9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268" w:type="dxa"/>
            <w:vAlign w:val="center"/>
          </w:tcPr>
          <w:p w:rsidR="00502F8D" w:rsidRDefault="00502F8D" w:rsidP="004E0C4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  <w:tc>
          <w:tcPr>
            <w:tcW w:w="1559" w:type="dxa"/>
            <w:vAlign w:val="center"/>
          </w:tcPr>
          <w:p w:rsidR="00502F8D" w:rsidRDefault="00502F8D" w:rsidP="004E0C4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843" w:type="dxa"/>
            <w:vAlign w:val="center"/>
          </w:tcPr>
          <w:p w:rsidR="00502F8D" w:rsidRDefault="00502F8D" w:rsidP="004E0C4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502F8D" w:rsidTr="0015479B">
        <w:tc>
          <w:tcPr>
            <w:tcW w:w="3176" w:type="dxa"/>
            <w:vAlign w:val="center"/>
          </w:tcPr>
          <w:p w:rsidR="00502F8D" w:rsidRDefault="00502F8D" w:rsidP="004E0C4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  <w:tc>
          <w:tcPr>
            <w:tcW w:w="7031" w:type="dxa"/>
            <w:gridSpan w:val="4"/>
            <w:vAlign w:val="center"/>
          </w:tcPr>
          <w:p w:rsidR="00502F8D" w:rsidRDefault="00502F8D" w:rsidP="004E0C4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D14153" w:rsidRPr="00ED2817" w:rsidRDefault="00AD5A4A" w:rsidP="004E0C40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ED2817">
        <w:rPr>
          <w:rFonts w:ascii="仿宋_GB2312" w:eastAsia="仿宋_GB2312" w:hint="eastAsia"/>
          <w:b/>
          <w:sz w:val="32"/>
          <w:szCs w:val="32"/>
        </w:rPr>
        <w:t>二、投标人资格要求</w:t>
      </w:r>
    </w:p>
    <w:p w:rsidR="00D14153" w:rsidRPr="00502F8D" w:rsidRDefault="00AD5A4A" w:rsidP="004E0C40">
      <w:pPr>
        <w:spacing w:line="560" w:lineRule="exact"/>
        <w:rPr>
          <w:rFonts w:ascii="仿宋_GB2312" w:eastAsia="仿宋_GB2312"/>
          <w:sz w:val="32"/>
          <w:szCs w:val="32"/>
        </w:rPr>
      </w:pPr>
      <w:r w:rsidRPr="00502F8D">
        <w:rPr>
          <w:rFonts w:ascii="仿宋_GB2312" w:eastAsia="仿宋_GB2312" w:hint="eastAsia"/>
          <w:sz w:val="32"/>
          <w:szCs w:val="32"/>
        </w:rPr>
        <w:t>（一）基本资格条件</w:t>
      </w:r>
    </w:p>
    <w:p w:rsidR="00D14153" w:rsidRPr="00502F8D" w:rsidRDefault="00AD5A4A" w:rsidP="004E0C40">
      <w:pPr>
        <w:spacing w:line="560" w:lineRule="exact"/>
        <w:rPr>
          <w:rFonts w:ascii="仿宋_GB2312" w:eastAsia="仿宋_GB2312"/>
          <w:sz w:val="32"/>
          <w:szCs w:val="32"/>
        </w:rPr>
      </w:pPr>
      <w:r w:rsidRPr="00502F8D">
        <w:rPr>
          <w:rFonts w:ascii="仿宋_GB2312" w:eastAsia="仿宋_GB2312" w:hint="eastAsia"/>
          <w:sz w:val="32"/>
          <w:szCs w:val="32"/>
        </w:rPr>
        <w:t>1.具有独立承担民事责任的能力；</w:t>
      </w:r>
    </w:p>
    <w:p w:rsidR="00D14153" w:rsidRPr="00502F8D" w:rsidRDefault="00AD5A4A" w:rsidP="004E0C40">
      <w:pPr>
        <w:spacing w:line="560" w:lineRule="exact"/>
        <w:rPr>
          <w:rFonts w:ascii="仿宋_GB2312" w:eastAsia="仿宋_GB2312"/>
          <w:sz w:val="32"/>
          <w:szCs w:val="32"/>
        </w:rPr>
      </w:pPr>
      <w:r w:rsidRPr="00502F8D">
        <w:rPr>
          <w:rFonts w:ascii="仿宋_GB2312" w:eastAsia="仿宋_GB2312" w:hint="eastAsia"/>
          <w:sz w:val="32"/>
          <w:szCs w:val="32"/>
        </w:rPr>
        <w:t>2.具有良好的商业信誉和健全的制度；</w:t>
      </w:r>
    </w:p>
    <w:p w:rsidR="00D14153" w:rsidRPr="00502F8D" w:rsidRDefault="00AD5A4A" w:rsidP="004E0C40">
      <w:pPr>
        <w:spacing w:line="560" w:lineRule="exact"/>
        <w:rPr>
          <w:rFonts w:ascii="仿宋_GB2312" w:eastAsia="仿宋_GB2312"/>
          <w:sz w:val="32"/>
          <w:szCs w:val="32"/>
        </w:rPr>
      </w:pPr>
      <w:r w:rsidRPr="00502F8D">
        <w:rPr>
          <w:rFonts w:ascii="仿宋_GB2312" w:eastAsia="仿宋_GB2312" w:hint="eastAsia"/>
          <w:sz w:val="32"/>
          <w:szCs w:val="32"/>
        </w:rPr>
        <w:t>3.具有履行合同所必需的设备和专业技术能力；</w:t>
      </w:r>
    </w:p>
    <w:p w:rsidR="00D14153" w:rsidRPr="00502F8D" w:rsidRDefault="00AD5A4A" w:rsidP="004E0C40">
      <w:pPr>
        <w:spacing w:line="560" w:lineRule="exact"/>
        <w:rPr>
          <w:rFonts w:ascii="仿宋_GB2312" w:eastAsia="仿宋_GB2312"/>
          <w:sz w:val="32"/>
          <w:szCs w:val="32"/>
        </w:rPr>
      </w:pPr>
      <w:r w:rsidRPr="00502F8D">
        <w:rPr>
          <w:rFonts w:ascii="仿宋_GB2312" w:eastAsia="仿宋_GB2312" w:hint="eastAsia"/>
          <w:sz w:val="32"/>
          <w:szCs w:val="32"/>
        </w:rPr>
        <w:t>4.有依法缴纳税收和社会保障资金的良好记录；</w:t>
      </w:r>
    </w:p>
    <w:p w:rsidR="00D14153" w:rsidRPr="00502F8D" w:rsidRDefault="00AD5A4A" w:rsidP="004E0C40">
      <w:pPr>
        <w:spacing w:line="560" w:lineRule="exact"/>
        <w:rPr>
          <w:rFonts w:ascii="仿宋_GB2312" w:eastAsia="仿宋_GB2312"/>
          <w:sz w:val="32"/>
          <w:szCs w:val="32"/>
        </w:rPr>
      </w:pPr>
      <w:r w:rsidRPr="00502F8D">
        <w:rPr>
          <w:rFonts w:ascii="仿宋_GB2312" w:eastAsia="仿宋_GB2312" w:hint="eastAsia"/>
          <w:sz w:val="32"/>
          <w:szCs w:val="32"/>
        </w:rPr>
        <w:t>5.</w:t>
      </w:r>
      <w:r w:rsidR="0096086F">
        <w:rPr>
          <w:rFonts w:ascii="仿宋_GB2312" w:eastAsia="仿宋_GB2312" w:hint="eastAsia"/>
          <w:sz w:val="32"/>
          <w:szCs w:val="32"/>
        </w:rPr>
        <w:t>三年内</w:t>
      </w:r>
      <w:r w:rsidRPr="00502F8D">
        <w:rPr>
          <w:rFonts w:ascii="仿宋_GB2312" w:eastAsia="仿宋_GB2312" w:hint="eastAsia"/>
          <w:sz w:val="32"/>
          <w:szCs w:val="32"/>
        </w:rPr>
        <w:t>在经营活动中没有违法记录；</w:t>
      </w:r>
    </w:p>
    <w:p w:rsidR="00D14153" w:rsidRPr="00502F8D" w:rsidRDefault="00AD5A4A" w:rsidP="004E0C40">
      <w:pPr>
        <w:spacing w:line="560" w:lineRule="exact"/>
        <w:rPr>
          <w:rFonts w:ascii="仿宋_GB2312" w:eastAsia="仿宋_GB2312"/>
          <w:sz w:val="32"/>
          <w:szCs w:val="32"/>
        </w:rPr>
      </w:pPr>
      <w:r w:rsidRPr="00502F8D">
        <w:rPr>
          <w:rFonts w:ascii="仿宋_GB2312" w:eastAsia="仿宋_GB2312" w:hint="eastAsia"/>
          <w:sz w:val="32"/>
          <w:szCs w:val="32"/>
        </w:rPr>
        <w:t>6.</w:t>
      </w:r>
      <w:r w:rsidR="0096086F">
        <w:rPr>
          <w:rFonts w:ascii="仿宋_GB2312" w:eastAsia="仿宋_GB2312" w:hint="eastAsia"/>
          <w:sz w:val="32"/>
          <w:szCs w:val="32"/>
        </w:rPr>
        <w:t>法律、行政法规规定的其他条件；</w:t>
      </w:r>
    </w:p>
    <w:p w:rsidR="00D14153" w:rsidRPr="00502F8D" w:rsidRDefault="00AD5A4A" w:rsidP="004E0C40">
      <w:pPr>
        <w:spacing w:line="560" w:lineRule="exact"/>
        <w:rPr>
          <w:rFonts w:ascii="仿宋_GB2312" w:eastAsia="仿宋_GB2312"/>
          <w:sz w:val="32"/>
          <w:szCs w:val="32"/>
        </w:rPr>
      </w:pPr>
      <w:r w:rsidRPr="00502F8D">
        <w:rPr>
          <w:rFonts w:ascii="仿宋_GB2312" w:eastAsia="仿宋_GB2312" w:hint="eastAsia"/>
          <w:sz w:val="32"/>
          <w:szCs w:val="32"/>
        </w:rPr>
        <w:t>（二）特定资格条件</w:t>
      </w:r>
    </w:p>
    <w:p w:rsidR="00A21624" w:rsidRDefault="00AD5A4A" w:rsidP="00A2162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02F8D">
        <w:rPr>
          <w:rFonts w:ascii="仿宋_GB2312" w:eastAsia="仿宋_GB2312" w:hint="eastAsia"/>
          <w:sz w:val="32"/>
          <w:szCs w:val="32"/>
        </w:rPr>
        <w:t>投标人经营范围中必须具备</w:t>
      </w:r>
      <w:r w:rsidR="00A21624">
        <w:rPr>
          <w:rFonts w:ascii="仿宋_GB2312" w:eastAsia="仿宋_GB2312" w:hint="eastAsia"/>
          <w:sz w:val="32"/>
          <w:szCs w:val="32"/>
        </w:rPr>
        <w:t>以下资质：</w:t>
      </w:r>
    </w:p>
    <w:p w:rsidR="00A21624" w:rsidRPr="00A21624" w:rsidRDefault="00A21624" w:rsidP="00A2162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21624">
        <w:rPr>
          <w:rFonts w:ascii="仿宋_GB2312" w:eastAsia="仿宋_GB2312" w:hint="eastAsia"/>
          <w:sz w:val="32"/>
          <w:szCs w:val="32"/>
        </w:rPr>
        <w:t>（1）持有建设行政主管部门颁发的电力工程施工总承</w:t>
      </w:r>
      <w:r w:rsidRPr="00A21624">
        <w:rPr>
          <w:rFonts w:ascii="仿宋_GB2312" w:eastAsia="仿宋_GB2312" w:hint="eastAsia"/>
          <w:sz w:val="32"/>
          <w:szCs w:val="32"/>
        </w:rPr>
        <w:lastRenderedPageBreak/>
        <w:t>包三级以上（含三级）资质或输变电工程专业承包三级以上（含三级）资质或建筑机电安装工程专业承包三级以上（含三级）资质，并在有效期内；</w:t>
      </w:r>
    </w:p>
    <w:p w:rsidR="00A21624" w:rsidRPr="00A21624" w:rsidRDefault="00A21624" w:rsidP="00A2162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21624">
        <w:rPr>
          <w:rFonts w:ascii="仿宋_GB2312" w:eastAsia="仿宋_GB2312" w:hint="eastAsia"/>
          <w:sz w:val="32"/>
          <w:szCs w:val="32"/>
        </w:rPr>
        <w:t>（2）持有国家电监会颁发的《承装（修、试）电力设施许可证》许可类型和等级为承装类五级以上（含五级）资质许可，并在有效期内；</w:t>
      </w:r>
    </w:p>
    <w:p w:rsidR="00D14153" w:rsidRPr="00502F8D" w:rsidRDefault="00A21624" w:rsidP="00A2162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21624">
        <w:rPr>
          <w:rFonts w:ascii="仿宋_GB2312" w:eastAsia="仿宋_GB2312" w:hint="eastAsia"/>
          <w:sz w:val="32"/>
          <w:szCs w:val="32"/>
        </w:rPr>
        <w:t>（3）持有安全生产许可证，并在有效期内。</w:t>
      </w:r>
    </w:p>
    <w:p w:rsidR="00D14153" w:rsidRPr="00ED2817" w:rsidRDefault="00AD5A4A" w:rsidP="004E0C40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ED2817">
        <w:rPr>
          <w:rFonts w:ascii="仿宋_GB2312" w:eastAsia="仿宋_GB2312" w:hint="eastAsia"/>
          <w:b/>
          <w:sz w:val="32"/>
          <w:szCs w:val="32"/>
        </w:rPr>
        <w:t>三、项目服务及质量要求</w:t>
      </w:r>
    </w:p>
    <w:p w:rsidR="00D14153" w:rsidRPr="00502F8D" w:rsidRDefault="00AD5A4A" w:rsidP="004E0C4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02F8D">
        <w:rPr>
          <w:rFonts w:ascii="仿宋_GB2312" w:eastAsia="仿宋_GB2312" w:hint="eastAsia"/>
          <w:sz w:val="32"/>
          <w:szCs w:val="32"/>
        </w:rPr>
        <w:t>（一）项目概况</w:t>
      </w:r>
    </w:p>
    <w:p w:rsidR="00ED2817" w:rsidRDefault="0015479B" w:rsidP="004E0C40">
      <w:pPr>
        <w:spacing w:line="560" w:lineRule="exact"/>
        <w:ind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</w:t>
      </w:r>
      <w:r w:rsidR="003D3427">
        <w:rPr>
          <w:rFonts w:ascii="仿宋_GB2312" w:eastAsia="仿宋_GB2312" w:hint="eastAsia"/>
          <w:sz w:val="32"/>
          <w:szCs w:val="32"/>
        </w:rPr>
        <w:t>韶关市生态环境监测站乐昌分站（乐昌市公主下路100号）</w:t>
      </w:r>
      <w:r>
        <w:rPr>
          <w:rFonts w:ascii="仿宋_GB2312" w:eastAsia="仿宋_GB2312" w:hint="eastAsia"/>
          <w:sz w:val="32"/>
          <w:szCs w:val="32"/>
        </w:rPr>
        <w:t>400KVA专用变压器进行维护服务</w:t>
      </w:r>
      <w:r w:rsidR="005E0F5A">
        <w:rPr>
          <w:rFonts w:ascii="仿宋_GB2312" w:eastAsia="仿宋_GB2312" w:hint="eastAsia"/>
          <w:sz w:val="32"/>
          <w:szCs w:val="32"/>
        </w:rPr>
        <w:t>。</w:t>
      </w:r>
    </w:p>
    <w:p w:rsidR="00D14153" w:rsidRPr="00502F8D" w:rsidRDefault="00AD5A4A" w:rsidP="004E0C40">
      <w:pPr>
        <w:spacing w:line="560" w:lineRule="exact"/>
        <w:ind w:firstLine="720"/>
        <w:rPr>
          <w:rFonts w:ascii="仿宋_GB2312" w:eastAsia="仿宋_GB2312"/>
          <w:sz w:val="32"/>
          <w:szCs w:val="32"/>
        </w:rPr>
      </w:pPr>
      <w:r w:rsidRPr="00502F8D">
        <w:rPr>
          <w:rFonts w:ascii="仿宋_GB2312" w:eastAsia="仿宋_GB2312" w:hint="eastAsia"/>
          <w:sz w:val="32"/>
          <w:szCs w:val="32"/>
        </w:rPr>
        <w:t>（二）服务标准及要求</w:t>
      </w:r>
    </w:p>
    <w:p w:rsidR="00D14153" w:rsidRPr="00C029BC" w:rsidRDefault="003D3427" w:rsidP="004E0C40">
      <w:pPr>
        <w:spacing w:line="560" w:lineRule="exact"/>
        <w:ind w:firstLine="72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="0065188E">
        <w:rPr>
          <w:rFonts w:ascii="仿宋_GB2312" w:eastAsia="仿宋_GB2312" w:hint="eastAsia"/>
          <w:sz w:val="32"/>
          <w:szCs w:val="32"/>
        </w:rPr>
        <w:t>合同期内负责</w:t>
      </w:r>
      <w:r w:rsidR="00840260">
        <w:rPr>
          <w:rFonts w:ascii="仿宋_GB2312" w:eastAsia="仿宋_GB2312" w:hint="eastAsia"/>
          <w:sz w:val="32"/>
          <w:szCs w:val="32"/>
        </w:rPr>
        <w:t>分站</w:t>
      </w:r>
      <w:r w:rsidR="00C67FEA">
        <w:rPr>
          <w:rFonts w:ascii="仿宋_GB2312" w:eastAsia="仿宋_GB2312" w:hint="eastAsia"/>
          <w:sz w:val="32"/>
          <w:szCs w:val="32"/>
        </w:rPr>
        <w:t>韶关市生态环境监测站乐昌分站400KVA专用变压器进行维护服务</w:t>
      </w:r>
      <w:r w:rsidR="00B25CCB">
        <w:rPr>
          <w:rFonts w:ascii="仿宋_GB2312" w:eastAsia="仿宋_GB2312" w:hint="eastAsia"/>
          <w:sz w:val="32"/>
          <w:szCs w:val="32"/>
        </w:rPr>
        <w:t>。</w:t>
      </w:r>
    </w:p>
    <w:p w:rsidR="00C67FEA" w:rsidRDefault="00B25CCB" w:rsidP="004E0C40">
      <w:pPr>
        <w:spacing w:line="560" w:lineRule="exact"/>
        <w:ind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3D3427">
        <w:rPr>
          <w:rFonts w:ascii="仿宋_GB2312" w:eastAsia="仿宋_GB2312" w:hint="eastAsia"/>
          <w:sz w:val="32"/>
          <w:szCs w:val="32"/>
        </w:rPr>
        <w:t>、</w:t>
      </w:r>
      <w:r w:rsidR="00C67FEA">
        <w:rPr>
          <w:rFonts w:ascii="仿宋_GB2312" w:eastAsia="仿宋_GB2312" w:hint="eastAsia"/>
          <w:sz w:val="32"/>
          <w:szCs w:val="32"/>
        </w:rPr>
        <w:t>季度服务（4次）</w:t>
      </w:r>
    </w:p>
    <w:p w:rsidR="00D14153" w:rsidRDefault="00C67FEA" w:rsidP="004E0C40">
      <w:pPr>
        <w:spacing w:line="560" w:lineRule="exact"/>
        <w:ind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（1）外观等检查：对该变压器进行外观及声响检查，包括外观损伤、油位、外观腐蚀、安健环运行、异常声响等。</w:t>
      </w:r>
    </w:p>
    <w:p w:rsidR="00C67FEA" w:rsidRDefault="00C67FEA" w:rsidP="004E0C40">
      <w:pPr>
        <w:spacing w:line="560" w:lineRule="exact"/>
        <w:ind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（2）周边环境检查：对该变压器周边环境进行检查，包括防水、防火、防漏电，防小动物及周边植被树木是否影响设备安全运行。</w:t>
      </w:r>
    </w:p>
    <w:p w:rsidR="00C67FEA" w:rsidRDefault="00C67FEA" w:rsidP="004E0C40">
      <w:pPr>
        <w:spacing w:line="560" w:lineRule="exact"/>
        <w:ind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3、节假期巡查</w:t>
      </w:r>
    </w:p>
    <w:p w:rsidR="00C67FEA" w:rsidRDefault="004E0C40" w:rsidP="004E0C40">
      <w:pPr>
        <w:spacing w:line="560" w:lineRule="exact"/>
        <w:ind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春节、五一、国庆节三大节日进行三次巡查维护，服务内容包括以上第（1）（2）点。</w:t>
      </w:r>
    </w:p>
    <w:p w:rsidR="004E0C40" w:rsidRDefault="004E0C40" w:rsidP="004E0C40">
      <w:pPr>
        <w:spacing w:line="560" w:lineRule="exact"/>
        <w:ind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4、每年进行一次接地网系统电阻测试，并出具测试报</w:t>
      </w:r>
      <w:r>
        <w:rPr>
          <w:rFonts w:ascii="仿宋_GB2312" w:eastAsia="仿宋_GB2312" w:hint="eastAsia"/>
          <w:sz w:val="32"/>
          <w:szCs w:val="32"/>
        </w:rPr>
        <w:lastRenderedPageBreak/>
        <w:t>告。</w:t>
      </w:r>
    </w:p>
    <w:p w:rsidR="004E0C40" w:rsidRDefault="004E0C40" w:rsidP="004E0C40">
      <w:pPr>
        <w:spacing w:line="560" w:lineRule="exact"/>
        <w:ind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5、每年进行一次变压器预防性试验，并提供实验报告。</w:t>
      </w:r>
    </w:p>
    <w:p w:rsidR="00B25CCB" w:rsidRPr="00502F8D" w:rsidRDefault="004E0C40" w:rsidP="004E0C4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B25CCB">
        <w:rPr>
          <w:rFonts w:ascii="仿宋_GB2312" w:eastAsia="仿宋_GB2312" w:hint="eastAsia"/>
          <w:sz w:val="32"/>
          <w:szCs w:val="32"/>
        </w:rPr>
        <w:t>、具体事宜以签订合同及协议确定。</w:t>
      </w:r>
    </w:p>
    <w:p w:rsidR="00C419EF" w:rsidRDefault="00977E22" w:rsidP="004E0C40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977E22">
        <w:rPr>
          <w:rFonts w:ascii="仿宋_GB2312" w:eastAsia="仿宋_GB2312" w:hint="eastAsia"/>
          <w:b/>
          <w:sz w:val="32"/>
          <w:szCs w:val="32"/>
        </w:rPr>
        <w:t>四、资金支付方式</w:t>
      </w:r>
    </w:p>
    <w:p w:rsidR="00502F8D" w:rsidRPr="00840260" w:rsidRDefault="004E0C40" w:rsidP="004E0C40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提供维护服务后半年即2024年6月进行支付</w:t>
      </w:r>
      <w:r w:rsidR="00977E22">
        <w:rPr>
          <w:rFonts w:ascii="仿宋_GB2312" w:eastAsia="仿宋_GB2312" w:hint="eastAsia"/>
          <w:sz w:val="32"/>
          <w:szCs w:val="32"/>
        </w:rPr>
        <w:t>。</w:t>
      </w:r>
      <w:r w:rsidR="00502F8D" w:rsidRPr="00977E22">
        <w:rPr>
          <w:rFonts w:ascii="仿宋_GB2312" w:eastAsia="仿宋_GB2312" w:hint="eastAsia"/>
          <w:sz w:val="32"/>
          <w:szCs w:val="32"/>
        </w:rPr>
        <w:t xml:space="preserve">             </w:t>
      </w:r>
    </w:p>
    <w:sectPr w:rsidR="00502F8D" w:rsidRPr="00840260" w:rsidSect="00D14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195" w:rsidRDefault="000A3195" w:rsidP="000A3195">
      <w:r>
        <w:separator/>
      </w:r>
    </w:p>
  </w:endnote>
  <w:endnote w:type="continuationSeparator" w:id="0">
    <w:p w:rsidR="000A3195" w:rsidRDefault="000A3195" w:rsidP="000A3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195" w:rsidRDefault="000A3195" w:rsidP="000A3195">
      <w:r>
        <w:separator/>
      </w:r>
    </w:p>
  </w:footnote>
  <w:footnote w:type="continuationSeparator" w:id="0">
    <w:p w:rsidR="000A3195" w:rsidRDefault="000A3195" w:rsidP="000A31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16250"/>
    <w:multiLevelType w:val="singleLevel"/>
    <w:tmpl w:val="61B16250"/>
    <w:lvl w:ilvl="0">
      <w:start w:val="1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153"/>
    <w:rsid w:val="00024391"/>
    <w:rsid w:val="0003713D"/>
    <w:rsid w:val="00042549"/>
    <w:rsid w:val="0008210F"/>
    <w:rsid w:val="000A3195"/>
    <w:rsid w:val="000C12EE"/>
    <w:rsid w:val="000D539F"/>
    <w:rsid w:val="000F1C2F"/>
    <w:rsid w:val="0010764B"/>
    <w:rsid w:val="0011346F"/>
    <w:rsid w:val="00141D46"/>
    <w:rsid w:val="0015479B"/>
    <w:rsid w:val="001726EF"/>
    <w:rsid w:val="0018383B"/>
    <w:rsid w:val="001D24E4"/>
    <w:rsid w:val="001F31BE"/>
    <w:rsid w:val="00235540"/>
    <w:rsid w:val="002461FB"/>
    <w:rsid w:val="00267098"/>
    <w:rsid w:val="002B4A7C"/>
    <w:rsid w:val="002F520B"/>
    <w:rsid w:val="00341AC7"/>
    <w:rsid w:val="003A6200"/>
    <w:rsid w:val="003D3427"/>
    <w:rsid w:val="004E09B8"/>
    <w:rsid w:val="004E0C40"/>
    <w:rsid w:val="004E213D"/>
    <w:rsid w:val="00502F8D"/>
    <w:rsid w:val="00503C80"/>
    <w:rsid w:val="00536316"/>
    <w:rsid w:val="00584588"/>
    <w:rsid w:val="005E0F5A"/>
    <w:rsid w:val="00630A41"/>
    <w:rsid w:val="0065188E"/>
    <w:rsid w:val="006532FF"/>
    <w:rsid w:val="00663ADD"/>
    <w:rsid w:val="00667887"/>
    <w:rsid w:val="00671E30"/>
    <w:rsid w:val="006E6A34"/>
    <w:rsid w:val="00711510"/>
    <w:rsid w:val="0073596F"/>
    <w:rsid w:val="00750D35"/>
    <w:rsid w:val="00765EE1"/>
    <w:rsid w:val="00772A5F"/>
    <w:rsid w:val="007C0248"/>
    <w:rsid w:val="007F5671"/>
    <w:rsid w:val="007F620C"/>
    <w:rsid w:val="008062A9"/>
    <w:rsid w:val="008167F1"/>
    <w:rsid w:val="00834175"/>
    <w:rsid w:val="00840260"/>
    <w:rsid w:val="00851AE3"/>
    <w:rsid w:val="00863D94"/>
    <w:rsid w:val="008B4B4C"/>
    <w:rsid w:val="00952955"/>
    <w:rsid w:val="0096086F"/>
    <w:rsid w:val="0096225E"/>
    <w:rsid w:val="0097722A"/>
    <w:rsid w:val="00977E22"/>
    <w:rsid w:val="0098574B"/>
    <w:rsid w:val="009A0CB3"/>
    <w:rsid w:val="009A4A79"/>
    <w:rsid w:val="009D2EEF"/>
    <w:rsid w:val="00A21624"/>
    <w:rsid w:val="00A561F0"/>
    <w:rsid w:val="00AB66C7"/>
    <w:rsid w:val="00AD083E"/>
    <w:rsid w:val="00AD5A4A"/>
    <w:rsid w:val="00AF6DC0"/>
    <w:rsid w:val="00B06BD3"/>
    <w:rsid w:val="00B25CCB"/>
    <w:rsid w:val="00B86C9A"/>
    <w:rsid w:val="00C029BC"/>
    <w:rsid w:val="00C20C57"/>
    <w:rsid w:val="00C419EF"/>
    <w:rsid w:val="00C439AE"/>
    <w:rsid w:val="00C67FEA"/>
    <w:rsid w:val="00CB1B92"/>
    <w:rsid w:val="00CD6D18"/>
    <w:rsid w:val="00D14153"/>
    <w:rsid w:val="00D247C1"/>
    <w:rsid w:val="00D26E6C"/>
    <w:rsid w:val="00D34CAD"/>
    <w:rsid w:val="00D45BFB"/>
    <w:rsid w:val="00D5223E"/>
    <w:rsid w:val="00D81DC9"/>
    <w:rsid w:val="00DF46B5"/>
    <w:rsid w:val="00DF7D9B"/>
    <w:rsid w:val="00E4150D"/>
    <w:rsid w:val="00E7076D"/>
    <w:rsid w:val="00E8139A"/>
    <w:rsid w:val="00EB7FC3"/>
    <w:rsid w:val="00ED2817"/>
    <w:rsid w:val="00EF715A"/>
    <w:rsid w:val="00F02437"/>
    <w:rsid w:val="00F326E8"/>
    <w:rsid w:val="00F3402A"/>
    <w:rsid w:val="00FD7B3E"/>
    <w:rsid w:val="0B192344"/>
    <w:rsid w:val="34944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1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15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A3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A3195"/>
    <w:rPr>
      <w:kern w:val="2"/>
      <w:sz w:val="18"/>
      <w:szCs w:val="18"/>
    </w:rPr>
  </w:style>
  <w:style w:type="paragraph" w:styleId="a5">
    <w:name w:val="footer"/>
    <w:basedOn w:val="a"/>
    <w:link w:val="Char0"/>
    <w:rsid w:val="000A31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A319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43</cp:revision>
  <cp:lastPrinted>2023-07-19T01:42:00Z</cp:lastPrinted>
  <dcterms:created xsi:type="dcterms:W3CDTF">2022-06-10T14:02:00Z</dcterms:created>
  <dcterms:modified xsi:type="dcterms:W3CDTF">2023-12-15T08:01:00Z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071CD0C8F22645988DA3D89958B81C10</vt:lpwstr>
  </property>
</Properties>
</file>