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djustRightInd w:val="0"/>
        <w:snapToGrid w:val="0"/>
        <w:spacing w:line="560" w:lineRule="exact"/>
        <w:jc w:val="center"/>
        <w:rPr>
          <w:rFonts w:hint="eastAsia" w:ascii="仿宋_GB2312" w:hAnsi="仿宋_GB2312"/>
          <w:bCs/>
          <w:kern w:val="0"/>
          <w:sz w:val="44"/>
          <w:szCs w:val="44"/>
        </w:rPr>
      </w:pPr>
    </w:p>
    <w:p>
      <w:pPr>
        <w:adjustRightInd w:val="0"/>
        <w:snapToGrid w:val="0"/>
        <w:spacing w:line="600" w:lineRule="exact"/>
        <w:ind w:right="388" w:rightChars="185"/>
        <w:jc w:val="center"/>
        <w:rPr>
          <w:rFonts w:hint="eastAsia" w:ascii="仿宋_GB2312" w:hAnsi="仿宋_GB2312" w:eastAsia="微软雅黑" w:cs="微软雅黑"/>
          <w:bCs/>
          <w:kern w:val="0"/>
          <w:sz w:val="44"/>
          <w:szCs w:val="44"/>
        </w:rPr>
      </w:pPr>
      <w:r>
        <w:rPr>
          <w:rFonts w:hint="eastAsia" w:ascii="仿宋_GB2312" w:hAnsi="仿宋_GB2312" w:eastAsia="微软雅黑" w:cs="微软雅黑"/>
          <w:bCs/>
          <w:kern w:val="0"/>
          <w:sz w:val="44"/>
          <w:szCs w:val="44"/>
        </w:rPr>
        <w:t>关于组织申报县域商业建设行动项目的通知</w:t>
      </w:r>
    </w:p>
    <w:p>
      <w:pPr>
        <w:adjustRightInd w:val="0"/>
        <w:snapToGrid w:val="0"/>
        <w:spacing w:line="600" w:lineRule="exact"/>
        <w:ind w:right="388" w:rightChars="185"/>
        <w:rPr>
          <w:rFonts w:ascii="仿宋_GB2312" w:hAnsi="仿宋_GB2312"/>
          <w:bCs/>
          <w:kern w:val="0"/>
          <w:sz w:val="32"/>
          <w:szCs w:val="44"/>
        </w:rPr>
      </w:pPr>
    </w:p>
    <w:p>
      <w:pPr>
        <w:adjustRightInd w:val="0"/>
        <w:snapToGrid w:val="0"/>
        <w:spacing w:line="560" w:lineRule="exact"/>
        <w:ind w:right="388" w:rightChars="185" w:firstLine="640" w:firstLineChars="200"/>
        <w:rPr>
          <w:rFonts w:hint="eastAsia" w:ascii="仿宋_GB2312" w:hAnsi="仿宋_GB2312" w:eastAsia="仿宋_GB2312"/>
          <w:bCs/>
          <w:kern w:val="0"/>
          <w:sz w:val="32"/>
          <w:szCs w:val="32"/>
        </w:rPr>
      </w:pPr>
      <w:r>
        <w:rPr>
          <w:rFonts w:eastAsia="仿宋_GB2312"/>
          <w:sz w:val="32"/>
          <w:szCs w:val="32"/>
        </w:rPr>
        <w:t>根据</w:t>
      </w:r>
      <w:r>
        <w:rPr>
          <w:rFonts w:hint="eastAsia" w:eastAsia="仿宋_GB2312"/>
          <w:sz w:val="32"/>
          <w:szCs w:val="32"/>
        </w:rPr>
        <w:t>商务部等15部门办公厅（室）关于印发《县域商业建设指南的通知》</w:t>
      </w:r>
      <w:r>
        <w:rPr>
          <w:rFonts w:eastAsia="仿宋_GB2312"/>
          <w:sz w:val="32"/>
          <w:szCs w:val="32"/>
        </w:rPr>
        <w:t>（</w:t>
      </w:r>
      <w:r>
        <w:rPr>
          <w:rFonts w:hint="eastAsia" w:eastAsia="仿宋_GB2312"/>
          <w:sz w:val="32"/>
          <w:szCs w:val="32"/>
        </w:rPr>
        <w:t>商办流通函</w:t>
      </w:r>
      <w:r>
        <w:rPr>
          <w:rFonts w:eastAsia="仿宋_GB2312"/>
          <w:sz w:val="32"/>
          <w:szCs w:val="32"/>
        </w:rPr>
        <w:t>〔20</w:t>
      </w:r>
      <w:r>
        <w:rPr>
          <w:rFonts w:hint="eastAsia" w:eastAsia="仿宋_GB2312"/>
          <w:sz w:val="32"/>
          <w:szCs w:val="32"/>
        </w:rPr>
        <w:t>21</w:t>
      </w:r>
      <w:r>
        <w:rPr>
          <w:rFonts w:eastAsia="仿宋_GB2312"/>
          <w:sz w:val="32"/>
          <w:szCs w:val="32"/>
        </w:rPr>
        <w:t>〕</w:t>
      </w:r>
      <w:r>
        <w:rPr>
          <w:rFonts w:hint="eastAsia" w:eastAsia="仿宋_GB2312"/>
          <w:sz w:val="32"/>
          <w:szCs w:val="32"/>
        </w:rPr>
        <w:t>322</w:t>
      </w:r>
      <w:r>
        <w:rPr>
          <w:rFonts w:eastAsia="仿宋_GB2312"/>
          <w:sz w:val="32"/>
          <w:szCs w:val="32"/>
        </w:rPr>
        <w:t>号）</w:t>
      </w:r>
      <w:r>
        <w:rPr>
          <w:rFonts w:hint="eastAsia" w:eastAsia="仿宋_GB2312"/>
          <w:sz w:val="32"/>
          <w:szCs w:val="32"/>
        </w:rPr>
        <w:t>和《广东省商务厅等3部门关于印发县域商业建设行动项目和资金管理办法的通知》</w:t>
      </w:r>
      <w:r>
        <w:rPr>
          <w:rFonts w:eastAsia="仿宋_GB2312"/>
          <w:sz w:val="32"/>
          <w:szCs w:val="32"/>
        </w:rPr>
        <w:t>（</w:t>
      </w:r>
      <w:r>
        <w:rPr>
          <w:rFonts w:hint="eastAsia" w:eastAsia="仿宋_GB2312"/>
          <w:sz w:val="32"/>
          <w:szCs w:val="32"/>
        </w:rPr>
        <w:t>粤商务建函</w:t>
      </w:r>
      <w:r>
        <w:rPr>
          <w:rFonts w:eastAsia="仿宋_GB2312"/>
          <w:sz w:val="32"/>
          <w:szCs w:val="32"/>
        </w:rPr>
        <w:t>〔20</w:t>
      </w:r>
      <w:r>
        <w:rPr>
          <w:rFonts w:hint="eastAsia" w:eastAsia="仿宋_GB2312"/>
          <w:sz w:val="32"/>
          <w:szCs w:val="32"/>
        </w:rPr>
        <w:t>23</w:t>
      </w:r>
      <w:r>
        <w:rPr>
          <w:rFonts w:eastAsia="仿宋_GB2312"/>
          <w:sz w:val="32"/>
          <w:szCs w:val="32"/>
        </w:rPr>
        <w:t>〕</w:t>
      </w:r>
      <w:r>
        <w:rPr>
          <w:rFonts w:hint="eastAsia" w:eastAsia="仿宋_GB2312"/>
          <w:sz w:val="32"/>
          <w:szCs w:val="32"/>
        </w:rPr>
        <w:t>6</w:t>
      </w:r>
      <w:r>
        <w:rPr>
          <w:rFonts w:eastAsia="仿宋_GB2312"/>
          <w:sz w:val="32"/>
          <w:szCs w:val="32"/>
        </w:rPr>
        <w:t>号）等文件精神</w:t>
      </w:r>
      <w:r>
        <w:rPr>
          <w:rFonts w:hint="eastAsia" w:eastAsia="仿宋_GB2312"/>
          <w:sz w:val="32"/>
          <w:szCs w:val="32"/>
        </w:rPr>
        <w:t>，为完善县域商贸流通服务体系建设，现</w:t>
      </w:r>
      <w:r>
        <w:rPr>
          <w:rFonts w:hint="eastAsia" w:ascii="仿宋_GB2312" w:hAnsi="仿宋_GB2312" w:eastAsia="仿宋_GB2312"/>
          <w:bCs/>
          <w:kern w:val="0"/>
          <w:sz w:val="32"/>
          <w:szCs w:val="32"/>
        </w:rPr>
        <w:t>组织开展县域商业建设行动项目申报工作。现将有关事项通知如下：</w:t>
      </w:r>
    </w:p>
    <w:p>
      <w:pPr>
        <w:numPr>
          <w:ilvl w:val="0"/>
          <w:numId w:val="1"/>
        </w:numPr>
        <w:adjustRightInd w:val="0"/>
        <w:snapToGrid w:val="0"/>
        <w:spacing w:line="560" w:lineRule="exact"/>
        <w:ind w:right="84" w:rightChars="40" w:firstLine="640" w:firstLineChars="200"/>
        <w:rPr>
          <w:rFonts w:hint="eastAsia" w:ascii="仿宋_GB2312" w:hAnsi="仿宋_GB2312" w:eastAsia="黑体" w:cs="黑体"/>
          <w:bCs/>
          <w:kern w:val="0"/>
          <w:sz w:val="32"/>
          <w:szCs w:val="32"/>
        </w:rPr>
      </w:pPr>
      <w:r>
        <w:rPr>
          <w:rFonts w:hint="eastAsia" w:ascii="仿宋_GB2312" w:hAnsi="仿宋_GB2312" w:eastAsia="黑体" w:cs="黑体"/>
          <w:bCs/>
          <w:kern w:val="0"/>
          <w:sz w:val="32"/>
          <w:szCs w:val="32"/>
        </w:rPr>
        <w:t>支持对象</w:t>
      </w:r>
    </w:p>
    <w:p>
      <w:pPr>
        <w:adjustRightInd w:val="0"/>
        <w:snapToGrid w:val="0"/>
        <w:spacing w:line="560" w:lineRule="exact"/>
        <w:ind w:right="84" w:rightChars="40" w:firstLine="640" w:firstLineChars="200"/>
        <w:rPr>
          <w:rFonts w:ascii="仿宋_GB2312" w:hAnsi="仿宋_GB2312" w:eastAsia="仿宋_GB2312"/>
          <w:bCs/>
          <w:kern w:val="0"/>
          <w:sz w:val="32"/>
          <w:szCs w:val="32"/>
        </w:rPr>
      </w:pPr>
      <w:r>
        <w:rPr>
          <w:rFonts w:hint="eastAsia" w:ascii="仿宋_GB2312" w:hAnsi="仿宋_GB2312" w:eastAsia="仿宋_GB2312"/>
          <w:bCs/>
          <w:kern w:val="0"/>
          <w:sz w:val="32"/>
          <w:szCs w:val="32"/>
        </w:rPr>
        <w:t>申报企业必须为在</w:t>
      </w:r>
      <w:r>
        <w:rPr>
          <w:rFonts w:hint="eastAsia" w:ascii="仿宋_GB2312" w:hAnsi="仿宋_GB2312" w:eastAsia="仿宋_GB2312"/>
          <w:bCs/>
          <w:kern w:val="0"/>
          <w:sz w:val="32"/>
          <w:szCs w:val="32"/>
          <w:lang w:val="en-US" w:eastAsia="zh-CN"/>
        </w:rPr>
        <w:t>始兴县</w:t>
      </w:r>
      <w:r>
        <w:rPr>
          <w:rFonts w:hint="eastAsia" w:ascii="仿宋_GB2312" w:hAnsi="仿宋_GB2312" w:eastAsia="仿宋_GB2312"/>
          <w:bCs/>
          <w:kern w:val="0"/>
          <w:sz w:val="32"/>
          <w:szCs w:val="32"/>
        </w:rPr>
        <w:t>有实体、有实际运营、实际融入和推动当地经济民生发展，不支持中介机构、招标代理机构、培训机构等主营业务与县域商业建设行动关联不紧密的单位参与项目建设。</w:t>
      </w:r>
    </w:p>
    <w:p>
      <w:pPr>
        <w:adjustRightInd w:val="0"/>
        <w:snapToGrid w:val="0"/>
        <w:spacing w:line="560" w:lineRule="exact"/>
        <w:ind w:right="84" w:rightChars="40" w:firstLine="640" w:firstLineChars="200"/>
        <w:rPr>
          <w:rFonts w:hint="eastAsia" w:ascii="仿宋_GB2312" w:hAnsi="仿宋_GB2312" w:eastAsia="黑体" w:cs="黑体"/>
          <w:bCs/>
          <w:kern w:val="0"/>
          <w:sz w:val="32"/>
          <w:szCs w:val="32"/>
        </w:rPr>
      </w:pPr>
      <w:r>
        <w:rPr>
          <w:rFonts w:hint="eastAsia" w:ascii="仿宋_GB2312" w:hAnsi="仿宋_GB2312" w:eastAsia="黑体" w:cs="黑体"/>
          <w:bCs/>
          <w:kern w:val="0"/>
          <w:sz w:val="32"/>
          <w:szCs w:val="32"/>
        </w:rPr>
        <w:t>二、支持方向</w:t>
      </w:r>
    </w:p>
    <w:p>
      <w:pPr>
        <w:adjustRightInd w:val="0"/>
        <w:snapToGrid w:val="0"/>
        <w:spacing w:line="560" w:lineRule="exact"/>
        <w:ind w:right="84" w:rightChars="40" w:firstLine="640" w:firstLineChars="200"/>
        <w:rPr>
          <w:rFonts w:hint="eastAsia" w:ascii="仿宋_GB2312" w:hAnsi="仿宋_GB2312" w:eastAsia="仿宋_GB2312"/>
          <w:bCs/>
          <w:kern w:val="0"/>
          <w:sz w:val="32"/>
          <w:szCs w:val="32"/>
        </w:rPr>
      </w:pPr>
      <w:r>
        <w:rPr>
          <w:rFonts w:hint="eastAsia" w:ascii="楷体_GB2312" w:hAnsi="楷体_GB2312" w:eastAsia="楷体_GB2312" w:cs="楷体_GB2312"/>
          <w:bCs/>
          <w:kern w:val="0"/>
          <w:sz w:val="32"/>
          <w:szCs w:val="32"/>
        </w:rPr>
        <w:t>（一）补齐县域商业基础设施短板。</w:t>
      </w:r>
      <w:r>
        <w:rPr>
          <w:rFonts w:hint="eastAsia" w:ascii="仿宋_GB2312" w:hAnsi="仿宋_GB2312" w:eastAsia="仿宋_GB2312"/>
          <w:bCs/>
          <w:kern w:val="0"/>
          <w:sz w:val="32"/>
          <w:szCs w:val="32"/>
        </w:rPr>
        <w:t>以人口相对聚集的乡镇为重点，支持升级改造一批商贸中心、大中型超市、集贸市场等，完善冷藏、陈列、打包、结算、食品加工等设施设备。鼓励连锁商贸流通企业、电子商务平台等下沉农村，加强数字赋能，发展连锁经营和电子商务，拓展消费新业态新场景，打造乡镇商业集聚区。（重点方向）</w:t>
      </w:r>
    </w:p>
    <w:p>
      <w:pPr>
        <w:adjustRightInd w:val="0"/>
        <w:snapToGrid w:val="0"/>
        <w:spacing w:line="560" w:lineRule="exact"/>
        <w:ind w:right="84" w:rightChars="40" w:firstLine="640" w:firstLineChars="200"/>
        <w:rPr>
          <w:rFonts w:hint="eastAsia" w:ascii="仿宋_GB2312" w:hAnsi="仿宋_GB2312" w:eastAsia="仿宋_GB2312"/>
          <w:bCs/>
          <w:kern w:val="0"/>
          <w:sz w:val="32"/>
          <w:szCs w:val="32"/>
        </w:rPr>
      </w:pPr>
      <w:r>
        <w:rPr>
          <w:rFonts w:hint="eastAsia" w:ascii="楷体_GB2312" w:hAnsi="楷体_GB2312" w:eastAsia="楷体_GB2312" w:cs="楷体_GB2312"/>
          <w:bCs/>
          <w:kern w:val="0"/>
          <w:sz w:val="32"/>
          <w:szCs w:val="32"/>
        </w:rPr>
        <w:t>（二）完善县乡村三级物流配送体系。</w:t>
      </w:r>
      <w:r>
        <w:rPr>
          <w:rFonts w:hint="eastAsia" w:ascii="仿宋_GB2312" w:hAnsi="仿宋_GB2312" w:eastAsia="仿宋_GB2312"/>
          <w:bCs/>
          <w:kern w:val="0"/>
          <w:sz w:val="32"/>
          <w:szCs w:val="32"/>
        </w:rPr>
        <w:t>发挥县城和乡镇物流枢纽作用，支持建设改造一批县级物流配送中心和乡镇快递物流站点，完善仓储、分拣、包装、装卸、运输、配送等设施，增强对乡村的辐射能力，整合县域邮政、供销、快递、商贸等物流资源，发挥连锁商贸流通企业自建物流优势，开展日用消费品、农资下乡和农产品进城等物流快递共同配送服务，降低物流成本。（重点方向）</w:t>
      </w:r>
    </w:p>
    <w:p>
      <w:pPr>
        <w:adjustRightInd w:val="0"/>
        <w:snapToGrid w:val="0"/>
        <w:spacing w:line="560" w:lineRule="exact"/>
        <w:ind w:right="84" w:rightChars="40" w:firstLine="640" w:firstLineChars="200"/>
        <w:rPr>
          <w:rFonts w:hint="eastAsia" w:ascii="仿宋_GB2312" w:hAnsi="仿宋_GB2312" w:eastAsia="仿宋_GB2312"/>
          <w:bCs/>
          <w:kern w:val="0"/>
          <w:sz w:val="32"/>
          <w:szCs w:val="32"/>
        </w:rPr>
      </w:pPr>
      <w:r>
        <w:rPr>
          <w:rFonts w:hint="eastAsia" w:ascii="楷体_GB2312" w:hAnsi="楷体_GB2312" w:eastAsia="楷体_GB2312" w:cs="楷体_GB2312"/>
          <w:bCs/>
          <w:kern w:val="0"/>
          <w:sz w:val="32"/>
          <w:szCs w:val="32"/>
        </w:rPr>
        <w:t>（三）改善优化县域消费渠道。</w:t>
      </w:r>
      <w:r>
        <w:rPr>
          <w:rFonts w:hint="eastAsia" w:ascii="仿宋_GB2312" w:hAnsi="仿宋_GB2312" w:eastAsia="仿宋_GB2312"/>
          <w:bCs/>
          <w:kern w:val="0"/>
          <w:sz w:val="32"/>
          <w:szCs w:val="32"/>
        </w:rPr>
        <w:t>引导大型流通企业下沉供应链，布局一批县域前置仓、物流仓储等设施，提供直供直销、集中采购、统一配送、库存管理等服务，让农民直购好产品、新产品。鼓励本地商贸流通企业组建联合采购平台，加大农村地区商品投放力度。发展购物、餐饮、亲子、娱乐、农资等多种业态，承接市民下乡和农民进城消费。（重点方向）</w:t>
      </w:r>
    </w:p>
    <w:p>
      <w:pPr>
        <w:adjustRightInd w:val="0"/>
        <w:snapToGrid w:val="0"/>
        <w:spacing w:line="560" w:lineRule="exact"/>
        <w:ind w:right="84" w:rightChars="40" w:firstLine="640" w:firstLineChars="200"/>
        <w:rPr>
          <w:rFonts w:hint="eastAsia" w:ascii="仿宋_GB2312" w:hAnsi="仿宋_GB2312" w:eastAsia="仿宋_GB2312"/>
          <w:bCs/>
          <w:kern w:val="0"/>
          <w:sz w:val="32"/>
          <w:szCs w:val="32"/>
        </w:rPr>
      </w:pPr>
      <w:r>
        <w:rPr>
          <w:rFonts w:hint="eastAsia" w:ascii="楷体_GB2312" w:hAnsi="楷体_GB2312" w:eastAsia="楷体_GB2312" w:cs="楷体_GB2312"/>
          <w:bCs/>
          <w:kern w:val="0"/>
          <w:sz w:val="32"/>
          <w:szCs w:val="32"/>
        </w:rPr>
        <w:t>（四）增强农村产品上行动能。</w:t>
      </w:r>
      <w:r>
        <w:rPr>
          <w:rFonts w:hint="eastAsia" w:ascii="仿宋_GB2312" w:hAnsi="仿宋_GB2312" w:eastAsia="仿宋_GB2312"/>
          <w:bCs/>
          <w:kern w:val="0"/>
          <w:sz w:val="32"/>
          <w:szCs w:val="32"/>
        </w:rPr>
        <w:t>引导商贸、电商、快递、物流企业围绕农村产品上行，建设分拣、预冷、初加工、配送等商品化处理设施，加强标准和品牌应用，提高农产品商品转化率。整合现有县乡村电子商务服务网点，统筹产品开发、设计、营销、品牌等服务，拓宽农村产品上行渠道，提高农村电子商务应用水平。</w:t>
      </w:r>
    </w:p>
    <w:p>
      <w:pPr>
        <w:adjustRightInd w:val="0"/>
        <w:snapToGrid w:val="0"/>
        <w:spacing w:line="560" w:lineRule="exact"/>
        <w:ind w:right="84" w:rightChars="40" w:firstLine="640" w:firstLineChars="200"/>
        <w:rPr>
          <w:rFonts w:hint="eastAsia" w:ascii="仿宋_GB2312" w:hAnsi="仿宋_GB2312" w:eastAsia="仿宋_GB2312" w:cs="仿宋_GB2312"/>
          <w:bCs/>
          <w:kern w:val="0"/>
          <w:sz w:val="32"/>
          <w:szCs w:val="32"/>
        </w:rPr>
      </w:pPr>
      <w:r>
        <w:rPr>
          <w:rFonts w:hint="eastAsia" w:ascii="楷体_GB2312" w:hAnsi="楷体_GB2312" w:eastAsia="楷体_GB2312" w:cs="楷体_GB2312"/>
          <w:bCs/>
          <w:kern w:val="0"/>
          <w:sz w:val="32"/>
          <w:szCs w:val="32"/>
        </w:rPr>
        <w:t>（五）提高生活服务供给质量。</w:t>
      </w:r>
      <w:r>
        <w:rPr>
          <w:rFonts w:hint="eastAsia" w:ascii="仿宋_GB2312" w:hAnsi="仿宋_GB2312" w:eastAsia="仿宋_GB2312" w:cs="仿宋_GB2312"/>
          <w:bCs/>
          <w:kern w:val="0"/>
          <w:sz w:val="32"/>
          <w:szCs w:val="32"/>
        </w:rPr>
        <w:t>引导农村邮政、供销、电商、商贸流通企业从传统批发、零售向综合性服务转变，整合购物、订餐、家政、职介、租赁、同城配送等服务，提高社区、村镇生活服务的便捷性和服务质量。引导商贸流通、电子商务、生活服务与现代农业、乡村旅游、加工制造等特色产业跨界融合，增强服务业推动生产、促进流通、扩大消费的功能。</w:t>
      </w:r>
    </w:p>
    <w:p>
      <w:pPr>
        <w:adjustRightInd w:val="0"/>
        <w:snapToGrid w:val="0"/>
        <w:spacing w:line="560" w:lineRule="exact"/>
        <w:ind w:right="84" w:rightChars="40" w:firstLine="640" w:firstLineChars="200"/>
        <w:rPr>
          <w:rFonts w:ascii="仿宋_GB2312" w:hAnsi="仿宋_GB2312" w:eastAsia="仿宋_GB2312" w:cs="仿宋_GB2312"/>
          <w:bCs/>
          <w:kern w:val="0"/>
          <w:sz w:val="32"/>
          <w:szCs w:val="32"/>
        </w:rPr>
      </w:pPr>
      <w:r>
        <w:rPr>
          <w:rFonts w:hint="eastAsia" w:ascii="楷体_GB2312" w:hAnsi="楷体_GB2312" w:eastAsia="楷体_GB2312" w:cs="楷体_GB2312"/>
          <w:bCs/>
          <w:kern w:val="0"/>
          <w:sz w:val="32"/>
          <w:szCs w:val="32"/>
        </w:rPr>
        <w:t>（六）推进绿色智能家电下乡。</w:t>
      </w:r>
      <w:r>
        <w:rPr>
          <w:rFonts w:hint="eastAsia" w:ascii="仿宋_GB2312" w:hAnsi="仿宋_GB2312" w:eastAsia="仿宋_GB2312" w:cs="仿宋_GB2312"/>
          <w:bCs/>
          <w:kern w:val="0"/>
          <w:sz w:val="32"/>
          <w:szCs w:val="32"/>
        </w:rPr>
        <w:t>支持品牌影响力大、家电营销售后网络健全的大型流通企业以县城、乡镇为重点，改造提升家电销售网络、仓储配送中心、售后维修和家电回收服务网点。</w:t>
      </w:r>
    </w:p>
    <w:p>
      <w:pPr>
        <w:pStyle w:val="2"/>
        <w:rPr>
          <w:rFonts w:hint="eastAsia"/>
        </w:rPr>
      </w:pPr>
    </w:p>
    <w:p>
      <w:pPr>
        <w:adjustRightInd w:val="0"/>
        <w:snapToGrid w:val="0"/>
        <w:spacing w:line="560" w:lineRule="exact"/>
        <w:ind w:right="388" w:rightChars="185" w:firstLine="640" w:firstLineChars="200"/>
        <w:rPr>
          <w:rFonts w:hint="eastAsia" w:ascii="黑体" w:hAnsi="黑体" w:eastAsia="黑体" w:cs="黑体"/>
          <w:bCs/>
          <w:kern w:val="0"/>
          <w:sz w:val="32"/>
          <w:szCs w:val="32"/>
        </w:rPr>
      </w:pPr>
      <w:r>
        <w:rPr>
          <w:rFonts w:hint="eastAsia" w:ascii="黑体" w:hAnsi="黑体" w:eastAsia="黑体" w:cs="黑体"/>
          <w:bCs/>
          <w:kern w:val="0"/>
          <w:sz w:val="32"/>
          <w:szCs w:val="32"/>
        </w:rPr>
        <w:t>三、支持时间</w:t>
      </w:r>
    </w:p>
    <w:p>
      <w:pPr>
        <w:adjustRightInd w:val="0"/>
        <w:snapToGrid w:val="0"/>
        <w:spacing w:line="560" w:lineRule="exact"/>
        <w:ind w:right="84" w:rightChars="40" w:firstLine="640" w:firstLineChars="200"/>
        <w:rPr>
          <w:rFonts w:ascii="仿宋_GB2312" w:hAnsi="仿宋_GB2312" w:eastAsia="仿宋_GB2312" w:cs="仿宋_GB2312"/>
          <w:bCs/>
          <w:kern w:val="0"/>
          <w:sz w:val="32"/>
          <w:szCs w:val="32"/>
        </w:rPr>
      </w:pPr>
      <w:r>
        <w:rPr>
          <w:rFonts w:hint="eastAsia" w:ascii="仿宋" w:hAnsi="仿宋" w:eastAsia="仿宋" w:cs="仿宋"/>
          <w:sz w:val="32"/>
          <w:szCs w:val="32"/>
        </w:rPr>
        <w:t>项目支持期限是</w:t>
      </w:r>
      <w:r>
        <w:rPr>
          <w:rFonts w:hint="eastAsia" w:ascii="仿宋_GB2312" w:hAnsi="仿宋_GB2312" w:eastAsia="仿宋_GB2312" w:cs="仿宋_GB2312"/>
          <w:bCs/>
          <w:kern w:val="0"/>
          <w:sz w:val="32"/>
          <w:szCs w:val="32"/>
        </w:rPr>
        <w:t>2023年1月1日至2024年12月31日</w:t>
      </w:r>
      <w:r>
        <w:rPr>
          <w:rFonts w:hint="eastAsia" w:ascii="仿宋" w:hAnsi="仿宋" w:eastAsia="仿宋" w:cs="仿宋"/>
          <w:sz w:val="32"/>
          <w:szCs w:val="32"/>
        </w:rPr>
        <w:t>（以发票日期为准）。</w:t>
      </w:r>
    </w:p>
    <w:p>
      <w:pPr>
        <w:numPr>
          <w:ilvl w:val="0"/>
          <w:numId w:val="2"/>
        </w:numPr>
        <w:adjustRightInd w:val="0"/>
        <w:snapToGrid w:val="0"/>
        <w:spacing w:line="560" w:lineRule="exact"/>
        <w:ind w:right="84" w:rightChars="40" w:firstLine="640" w:firstLineChars="200"/>
        <w:rPr>
          <w:rFonts w:hint="eastAsia" w:ascii="黑体" w:hAnsi="黑体" w:eastAsia="黑体" w:cs="黑体"/>
          <w:bCs/>
          <w:kern w:val="0"/>
          <w:sz w:val="32"/>
          <w:szCs w:val="32"/>
        </w:rPr>
      </w:pPr>
      <w:r>
        <w:rPr>
          <w:rFonts w:hint="eastAsia" w:ascii="黑体" w:hAnsi="黑体" w:eastAsia="黑体" w:cs="黑体"/>
          <w:bCs/>
          <w:kern w:val="0"/>
          <w:sz w:val="32"/>
          <w:szCs w:val="32"/>
        </w:rPr>
        <w:t>支持方式</w:t>
      </w:r>
    </w:p>
    <w:p>
      <w:pPr>
        <w:adjustRightInd w:val="0"/>
        <w:snapToGrid w:val="0"/>
        <w:spacing w:line="560" w:lineRule="exact"/>
        <w:ind w:right="84" w:rightChars="40" w:firstLine="640" w:firstLineChars="200"/>
        <w:rPr>
          <w:rFonts w:hint="eastAsia" w:ascii="仿宋_GB2312" w:hAnsi="仿宋_GB2312" w:eastAsia="仿宋_GB2312"/>
          <w:bCs/>
          <w:kern w:val="0"/>
          <w:sz w:val="32"/>
          <w:szCs w:val="32"/>
        </w:rPr>
      </w:pPr>
      <w:r>
        <w:rPr>
          <w:rFonts w:hint="eastAsia" w:ascii="仿宋_GB2312" w:hAnsi="仿宋_GB2312" w:eastAsia="仿宋_GB2312"/>
          <w:bCs/>
          <w:kern w:val="0"/>
          <w:sz w:val="32"/>
          <w:szCs w:val="32"/>
        </w:rPr>
        <w:t>本申报事项采用财政事后奖励方式进行扶持。</w:t>
      </w:r>
      <w:r>
        <w:rPr>
          <w:rFonts w:ascii="仿宋_GB2312" w:hAnsi="仿宋_GB2312" w:eastAsia="仿宋_GB2312"/>
          <w:bCs/>
          <w:kern w:val="0"/>
          <w:sz w:val="32"/>
          <w:szCs w:val="32"/>
        </w:rPr>
        <w:t>各级</w:t>
      </w:r>
      <w:r>
        <w:rPr>
          <w:rFonts w:hint="eastAsia" w:ascii="仿宋_GB2312" w:hAnsi="仿宋_GB2312" w:eastAsia="仿宋_GB2312"/>
          <w:bCs/>
          <w:kern w:val="0"/>
          <w:sz w:val="32"/>
          <w:szCs w:val="32"/>
        </w:rPr>
        <w:t>财政资金已扶持的建设内容，不得重复申报。申请扶持金额不超过项目投资总额（不支持的事项有土建工程、租金、征地拆迁、罚款、捐款、赞助、投资、偿还债务、发工资、提取工作经费等）的40%，且单个项目不超过200万元。</w:t>
      </w:r>
    </w:p>
    <w:p>
      <w:pPr>
        <w:numPr>
          <w:ilvl w:val="0"/>
          <w:numId w:val="2"/>
        </w:numPr>
        <w:adjustRightInd w:val="0"/>
        <w:snapToGrid w:val="0"/>
        <w:spacing w:line="560" w:lineRule="exact"/>
        <w:ind w:right="84" w:rightChars="40" w:firstLine="640" w:firstLineChars="200"/>
        <w:rPr>
          <w:rFonts w:hint="eastAsia" w:ascii="黑体" w:hAnsi="黑体" w:eastAsia="黑体" w:cs="黑体"/>
          <w:bCs/>
          <w:kern w:val="0"/>
          <w:sz w:val="32"/>
          <w:szCs w:val="32"/>
        </w:rPr>
      </w:pPr>
      <w:r>
        <w:rPr>
          <w:rFonts w:hint="eastAsia" w:ascii="黑体" w:hAnsi="黑体" w:eastAsia="黑体" w:cs="黑体"/>
          <w:bCs/>
          <w:kern w:val="0"/>
          <w:sz w:val="32"/>
          <w:szCs w:val="32"/>
        </w:rPr>
        <w:t>不支持支出范围</w:t>
      </w:r>
    </w:p>
    <w:p>
      <w:pPr>
        <w:adjustRightInd w:val="0"/>
        <w:snapToGrid w:val="0"/>
        <w:spacing w:line="560" w:lineRule="exact"/>
        <w:ind w:right="84" w:rightChars="40" w:firstLine="640" w:firstLineChars="200"/>
        <w:rPr>
          <w:rFonts w:hint="eastAsia" w:ascii="黑体" w:hAnsi="黑体" w:eastAsia="黑体" w:cs="黑体"/>
          <w:bCs/>
          <w:kern w:val="0"/>
          <w:sz w:val="32"/>
          <w:szCs w:val="32"/>
        </w:rPr>
      </w:pPr>
      <w:r>
        <w:rPr>
          <w:rFonts w:hint="eastAsia" w:ascii="仿宋_GB2312" w:hAnsi="仿宋_GB2312" w:eastAsia="仿宋_GB2312"/>
          <w:bCs/>
          <w:kern w:val="0"/>
          <w:sz w:val="32"/>
          <w:szCs w:val="32"/>
        </w:rPr>
        <w:t>财政资金不支持征地拆迁、土建、租金、罚款、捐款、赞助、投资、偿还债务、发工资、提取工作经费。相关明显与乡村建设工作意图无关的支出，不应使用财政资金进行冲抵。</w:t>
      </w:r>
    </w:p>
    <w:p>
      <w:pPr>
        <w:numPr>
          <w:ilvl w:val="0"/>
          <w:numId w:val="2"/>
        </w:numPr>
        <w:adjustRightInd w:val="0"/>
        <w:snapToGrid w:val="0"/>
        <w:spacing w:line="560" w:lineRule="exact"/>
        <w:ind w:right="84" w:rightChars="40" w:firstLine="640" w:firstLineChars="200"/>
        <w:rPr>
          <w:rFonts w:hint="eastAsia" w:ascii="黑体" w:hAnsi="黑体" w:eastAsia="黑体" w:cs="黑体"/>
          <w:bCs/>
          <w:kern w:val="0"/>
          <w:sz w:val="32"/>
          <w:szCs w:val="32"/>
        </w:rPr>
      </w:pPr>
      <w:r>
        <w:rPr>
          <w:rFonts w:hint="eastAsia" w:ascii="黑体" w:hAnsi="黑体" w:eastAsia="黑体" w:cs="黑体"/>
          <w:bCs/>
          <w:kern w:val="0"/>
          <w:sz w:val="32"/>
          <w:szCs w:val="32"/>
        </w:rPr>
        <w:t>申报材料要求</w:t>
      </w:r>
    </w:p>
    <w:p>
      <w:pPr>
        <w:adjustRightInd w:val="0"/>
        <w:snapToGrid w:val="0"/>
        <w:spacing w:line="560" w:lineRule="exact"/>
        <w:ind w:right="84" w:rightChars="40" w:firstLine="640" w:firstLineChars="200"/>
        <w:rPr>
          <w:rFonts w:hint="eastAsia" w:ascii="仿宋_GB2312" w:hAnsi="仿宋_GB2312" w:eastAsia="仿宋_GB2312"/>
          <w:bCs/>
          <w:kern w:val="0"/>
          <w:sz w:val="32"/>
          <w:szCs w:val="32"/>
        </w:rPr>
      </w:pPr>
      <w:r>
        <w:rPr>
          <w:rFonts w:hint="eastAsia" w:ascii="仿宋_GB2312" w:hAnsi="仿宋_GB2312" w:eastAsia="仿宋_GB2312"/>
          <w:bCs/>
          <w:kern w:val="0"/>
          <w:sz w:val="32"/>
          <w:szCs w:val="32"/>
        </w:rPr>
        <w:t>1.申报资料目录（标记页码）。</w:t>
      </w:r>
    </w:p>
    <w:p>
      <w:pPr>
        <w:adjustRightInd w:val="0"/>
        <w:snapToGrid w:val="0"/>
        <w:spacing w:line="560" w:lineRule="exact"/>
        <w:ind w:right="84" w:rightChars="40" w:firstLine="640" w:firstLineChars="200"/>
        <w:rPr>
          <w:rFonts w:hint="eastAsia" w:ascii="仿宋_GB2312" w:hAnsi="仿宋_GB2312" w:eastAsia="仿宋_GB2312"/>
          <w:bCs/>
          <w:kern w:val="0"/>
          <w:sz w:val="32"/>
          <w:szCs w:val="32"/>
        </w:rPr>
      </w:pPr>
      <w:r>
        <w:rPr>
          <w:rFonts w:hint="eastAsia" w:ascii="仿宋_GB2312" w:hAnsi="仿宋_GB2312" w:eastAsia="仿宋_GB2312"/>
          <w:bCs/>
          <w:kern w:val="0"/>
          <w:sz w:val="32"/>
          <w:szCs w:val="32"/>
        </w:rPr>
        <w:t>2.《项目申报表》（附件1）。</w:t>
      </w:r>
    </w:p>
    <w:p>
      <w:pPr>
        <w:adjustRightInd w:val="0"/>
        <w:snapToGrid w:val="0"/>
        <w:spacing w:line="560" w:lineRule="exact"/>
        <w:ind w:right="84" w:rightChars="40" w:firstLine="640" w:firstLineChars="200"/>
        <w:rPr>
          <w:rFonts w:hint="eastAsia" w:ascii="仿宋_GB2312" w:hAnsi="仿宋_GB2312" w:eastAsia="仿宋_GB2312"/>
          <w:bCs/>
          <w:kern w:val="0"/>
          <w:sz w:val="32"/>
          <w:szCs w:val="32"/>
        </w:rPr>
      </w:pPr>
      <w:r>
        <w:rPr>
          <w:rFonts w:hint="eastAsia" w:ascii="仿宋_GB2312" w:hAnsi="仿宋_GB2312" w:eastAsia="仿宋_GB2312"/>
          <w:bCs/>
          <w:kern w:val="0"/>
          <w:sz w:val="32"/>
          <w:szCs w:val="32"/>
        </w:rPr>
        <w:t>3.《营业执照》复印件（显示营业范围）。</w:t>
      </w:r>
    </w:p>
    <w:p>
      <w:pPr>
        <w:adjustRightInd w:val="0"/>
        <w:snapToGrid w:val="0"/>
        <w:spacing w:line="560" w:lineRule="exact"/>
        <w:ind w:right="84" w:rightChars="40" w:firstLine="640" w:firstLineChars="200"/>
        <w:rPr>
          <w:rFonts w:hint="eastAsia" w:ascii="仿宋_GB2312" w:hAnsi="仿宋_GB2312" w:eastAsia="仿宋_GB2312"/>
          <w:bCs/>
          <w:kern w:val="0"/>
          <w:sz w:val="32"/>
          <w:szCs w:val="32"/>
        </w:rPr>
      </w:pPr>
      <w:r>
        <w:rPr>
          <w:rFonts w:hint="eastAsia" w:ascii="仿宋_GB2312" w:hAnsi="仿宋_GB2312" w:eastAsia="仿宋_GB2312"/>
          <w:bCs/>
          <w:kern w:val="0"/>
          <w:sz w:val="32"/>
          <w:szCs w:val="32"/>
        </w:rPr>
        <w:t>4.申报项目具体实施方案，包括项目申报单位基本情况（企业概况、近期营收利税情况等）；项目情况（项目名称、实施地点、建设内容、实施期限、进度安排、预期成效、投资计划</w:t>
      </w:r>
      <w:r>
        <w:rPr>
          <w:rFonts w:hint="eastAsia" w:ascii="仿宋_GB2312" w:hAnsi="仿宋_GB2312" w:eastAsia="仿宋_GB2312" w:cs="仿宋_GB2312"/>
          <w:bCs/>
          <w:sz w:val="32"/>
          <w:szCs w:val="32"/>
        </w:rPr>
        <w:t>等</w:t>
      </w:r>
      <w:r>
        <w:rPr>
          <w:rFonts w:hint="eastAsia" w:ascii="仿宋_GB2312" w:hAnsi="仿宋_GB2312" w:eastAsia="仿宋_GB2312"/>
          <w:bCs/>
          <w:kern w:val="0"/>
          <w:sz w:val="32"/>
          <w:szCs w:val="32"/>
        </w:rPr>
        <w:t>）。切实可行且量化的项目验收指标（验收不通过的，取消扶持资格）。</w:t>
      </w:r>
    </w:p>
    <w:p>
      <w:pPr>
        <w:adjustRightInd w:val="0"/>
        <w:snapToGrid w:val="0"/>
        <w:spacing w:line="560" w:lineRule="exact"/>
        <w:ind w:right="84" w:rightChars="40" w:firstLine="640" w:firstLineChars="200"/>
        <w:rPr>
          <w:rFonts w:ascii="仿宋_GB2312" w:hAnsi="仿宋_GB2312" w:eastAsia="仿宋_GB2312"/>
          <w:bCs/>
          <w:kern w:val="0"/>
          <w:sz w:val="32"/>
          <w:szCs w:val="32"/>
        </w:rPr>
      </w:pPr>
      <w:r>
        <w:rPr>
          <w:rFonts w:hint="eastAsia" w:ascii="仿宋_GB2312" w:hAnsi="仿宋_GB2312" w:eastAsia="仿宋_GB2312"/>
          <w:bCs/>
          <w:kern w:val="0"/>
          <w:sz w:val="32"/>
          <w:szCs w:val="32"/>
        </w:rPr>
        <w:t>5.有关佐证材料，建设场所使用证明（例如土地使用权证、建设用地规划许可证、建设工程规划许可证、施工许可证、租赁合同等）；投资清单及佐证材料（例如照片、合同、发票、支付回单、收货单等）。</w:t>
      </w:r>
    </w:p>
    <w:p>
      <w:pPr>
        <w:adjustRightInd w:val="0"/>
        <w:snapToGrid w:val="0"/>
        <w:spacing w:line="560" w:lineRule="exact"/>
        <w:ind w:right="84" w:rightChars="40" w:firstLine="640" w:firstLineChars="200"/>
        <w:rPr>
          <w:rFonts w:ascii="仿宋_GB2312" w:hAnsi="仿宋_GB2312" w:eastAsia="仿宋_GB2312"/>
          <w:bCs/>
          <w:kern w:val="0"/>
          <w:sz w:val="32"/>
          <w:szCs w:val="32"/>
        </w:rPr>
      </w:pPr>
      <w:r>
        <w:rPr>
          <w:rFonts w:ascii="仿宋_GB2312" w:hAnsi="仿宋_GB2312" w:eastAsia="仿宋_GB2312"/>
          <w:bCs/>
          <w:kern w:val="0"/>
          <w:sz w:val="32"/>
          <w:szCs w:val="32"/>
        </w:rPr>
        <w:t>6</w:t>
      </w:r>
      <w:r>
        <w:rPr>
          <w:rFonts w:hint="eastAsia" w:ascii="仿宋_GB2312" w:hAnsi="仿宋_GB2312" w:eastAsia="仿宋_GB2312"/>
          <w:bCs/>
          <w:kern w:val="0"/>
          <w:sz w:val="32"/>
          <w:szCs w:val="32"/>
        </w:rPr>
        <w:t>.2</w:t>
      </w:r>
      <w:r>
        <w:rPr>
          <w:rFonts w:ascii="仿宋_GB2312" w:hAnsi="仿宋_GB2312" w:eastAsia="仿宋_GB2312"/>
          <w:bCs/>
          <w:kern w:val="0"/>
          <w:sz w:val="32"/>
          <w:szCs w:val="32"/>
        </w:rPr>
        <w:t>022</w:t>
      </w:r>
      <w:r>
        <w:rPr>
          <w:rFonts w:hint="eastAsia" w:ascii="仿宋_GB2312" w:hAnsi="仿宋_GB2312" w:eastAsia="仿宋_GB2312"/>
          <w:bCs/>
          <w:kern w:val="0"/>
          <w:sz w:val="32"/>
          <w:szCs w:val="32"/>
        </w:rPr>
        <w:t>年、2</w:t>
      </w:r>
      <w:r>
        <w:rPr>
          <w:rFonts w:ascii="仿宋_GB2312" w:hAnsi="仿宋_GB2312" w:eastAsia="仿宋_GB2312"/>
          <w:bCs/>
          <w:kern w:val="0"/>
          <w:sz w:val="32"/>
          <w:szCs w:val="32"/>
        </w:rPr>
        <w:t>023</w:t>
      </w:r>
      <w:r>
        <w:rPr>
          <w:rFonts w:hint="eastAsia" w:ascii="仿宋_GB2312" w:hAnsi="仿宋_GB2312" w:eastAsia="仿宋_GB2312"/>
          <w:bCs/>
          <w:kern w:val="0"/>
          <w:sz w:val="32"/>
          <w:szCs w:val="32"/>
        </w:rPr>
        <w:t>年</w:t>
      </w:r>
      <w:r>
        <w:rPr>
          <w:rFonts w:ascii="仿宋_GB2312" w:hAnsi="仿宋_GB2312" w:eastAsia="仿宋_GB2312"/>
          <w:bCs/>
          <w:kern w:val="0"/>
          <w:sz w:val="32"/>
          <w:szCs w:val="32"/>
        </w:rPr>
        <w:t>10</w:t>
      </w:r>
      <w:r>
        <w:rPr>
          <w:rFonts w:hint="eastAsia" w:ascii="仿宋_GB2312" w:hAnsi="仿宋_GB2312" w:eastAsia="仿宋_GB2312"/>
          <w:bCs/>
          <w:kern w:val="0"/>
          <w:sz w:val="32"/>
          <w:szCs w:val="32"/>
        </w:rPr>
        <w:t>月审计报告或财务报表。</w:t>
      </w:r>
    </w:p>
    <w:p>
      <w:pPr>
        <w:adjustRightInd w:val="0"/>
        <w:snapToGrid w:val="0"/>
        <w:spacing w:line="560" w:lineRule="exact"/>
        <w:ind w:right="84" w:rightChars="40" w:firstLine="640" w:firstLineChars="200"/>
        <w:rPr>
          <w:rFonts w:ascii="仿宋_GB2312" w:hAnsi="仿宋_GB2312" w:eastAsia="仿宋_GB2312"/>
          <w:bCs/>
          <w:kern w:val="0"/>
          <w:sz w:val="32"/>
          <w:szCs w:val="32"/>
        </w:rPr>
      </w:pPr>
      <w:r>
        <w:rPr>
          <w:rFonts w:hint="eastAsia" w:ascii="仿宋_GB2312" w:hAnsi="仿宋_GB2312" w:eastAsia="仿宋_GB2312"/>
          <w:bCs/>
          <w:kern w:val="0"/>
          <w:sz w:val="32"/>
          <w:szCs w:val="32"/>
        </w:rPr>
        <w:t>7</w:t>
      </w:r>
      <w:r>
        <w:rPr>
          <w:rFonts w:ascii="仿宋_GB2312" w:hAnsi="仿宋_GB2312" w:eastAsia="仿宋_GB2312"/>
          <w:bCs/>
          <w:kern w:val="0"/>
          <w:sz w:val="32"/>
          <w:szCs w:val="32"/>
        </w:rPr>
        <w:t>.</w:t>
      </w:r>
      <w:r>
        <w:rPr>
          <w:rFonts w:hint="eastAsia" w:ascii="仿宋_GB2312" w:hAnsi="仿宋_GB2312" w:eastAsia="仿宋_GB2312"/>
          <w:bCs/>
          <w:kern w:val="0"/>
          <w:sz w:val="32"/>
          <w:szCs w:val="32"/>
        </w:rPr>
        <w:t>项目申报单位相关的资质、荣誉等证明及其他认为有需要提供的材料。</w:t>
      </w:r>
    </w:p>
    <w:p>
      <w:pPr>
        <w:adjustRightInd w:val="0"/>
        <w:snapToGrid w:val="0"/>
        <w:spacing w:line="560" w:lineRule="exact"/>
        <w:ind w:right="84" w:rightChars="40" w:firstLine="640" w:firstLineChars="200"/>
        <w:rPr>
          <w:rFonts w:hint="eastAsia" w:ascii="仿宋_GB2312" w:hAnsi="仿宋_GB2312" w:eastAsia="仿宋_GB2312"/>
          <w:bCs/>
          <w:kern w:val="0"/>
          <w:sz w:val="32"/>
          <w:szCs w:val="32"/>
        </w:rPr>
      </w:pPr>
      <w:r>
        <w:rPr>
          <w:rFonts w:hint="eastAsia" w:ascii="仿宋_GB2312" w:hAnsi="仿宋_GB2312" w:eastAsia="仿宋_GB2312"/>
          <w:bCs/>
          <w:kern w:val="0"/>
          <w:sz w:val="32"/>
          <w:szCs w:val="32"/>
        </w:rPr>
        <w:t>8</w:t>
      </w:r>
      <w:r>
        <w:rPr>
          <w:rFonts w:ascii="仿宋_GB2312" w:hAnsi="仿宋_GB2312" w:eastAsia="仿宋_GB2312"/>
          <w:bCs/>
          <w:kern w:val="0"/>
          <w:sz w:val="32"/>
          <w:szCs w:val="32"/>
        </w:rPr>
        <w:t>.</w:t>
      </w:r>
      <w:r>
        <w:rPr>
          <w:rFonts w:hint="eastAsia" w:ascii="仿宋_GB2312" w:hAnsi="仿宋_GB2312" w:eastAsia="仿宋_GB2312"/>
          <w:bCs/>
          <w:kern w:val="0"/>
          <w:sz w:val="32"/>
          <w:szCs w:val="32"/>
        </w:rPr>
        <w:t>信用中国平台（www.creditchina.gov.cn）下载的单位信用信息。</w:t>
      </w:r>
    </w:p>
    <w:p>
      <w:pPr>
        <w:adjustRightInd w:val="0"/>
        <w:snapToGrid w:val="0"/>
        <w:spacing w:line="560" w:lineRule="exact"/>
        <w:ind w:right="84" w:rightChars="40" w:firstLine="640" w:firstLineChars="200"/>
        <w:rPr>
          <w:rFonts w:hint="eastAsia" w:ascii="仿宋_GB2312" w:hAnsi="仿宋_GB2312" w:eastAsia="仿宋_GB2312"/>
          <w:bCs/>
          <w:kern w:val="0"/>
          <w:sz w:val="32"/>
          <w:szCs w:val="32"/>
        </w:rPr>
      </w:pPr>
      <w:r>
        <w:rPr>
          <w:rFonts w:ascii="仿宋_GB2312" w:hAnsi="仿宋_GB2312" w:eastAsia="仿宋_GB2312"/>
          <w:bCs/>
          <w:kern w:val="0"/>
          <w:sz w:val="32"/>
          <w:szCs w:val="32"/>
        </w:rPr>
        <w:t>9</w:t>
      </w:r>
      <w:r>
        <w:rPr>
          <w:rFonts w:hint="eastAsia" w:ascii="仿宋_GB2312" w:hAnsi="仿宋_GB2312" w:eastAsia="仿宋_GB2312"/>
          <w:bCs/>
          <w:kern w:val="0"/>
          <w:sz w:val="32"/>
          <w:szCs w:val="32"/>
        </w:rPr>
        <w:t>.项目申报单位承诺书（附件2），确保项目内容真实可靠。</w:t>
      </w:r>
      <w:r>
        <w:rPr>
          <w:rFonts w:ascii="仿宋_GB2312" w:hAnsi="仿宋_GB2312" w:eastAsia="仿宋_GB2312"/>
          <w:bCs/>
          <w:kern w:val="0"/>
          <w:sz w:val="32"/>
          <w:szCs w:val="32"/>
        </w:rPr>
        <w:t>如有要求，应在项目醒目位置设置国家县域商业建设行动相关推广名称及标识（提出验收申请前应设置完成）。</w:t>
      </w:r>
    </w:p>
    <w:p>
      <w:pPr>
        <w:adjustRightInd w:val="0"/>
        <w:snapToGrid w:val="0"/>
        <w:spacing w:line="560" w:lineRule="exact"/>
        <w:ind w:right="84" w:rightChars="40" w:firstLine="640" w:firstLineChars="200"/>
        <w:rPr>
          <w:rFonts w:hint="eastAsia" w:ascii="仿宋_GB2312" w:hAnsi="仿宋_GB2312" w:eastAsia="仿宋_GB2312"/>
          <w:bCs/>
          <w:kern w:val="0"/>
          <w:sz w:val="32"/>
          <w:szCs w:val="32"/>
        </w:rPr>
      </w:pPr>
      <w:r>
        <w:rPr>
          <w:rFonts w:hint="eastAsia" w:ascii="仿宋_GB2312" w:hAnsi="仿宋_GB2312" w:eastAsia="仿宋_GB2312"/>
          <w:bCs/>
          <w:kern w:val="0"/>
          <w:sz w:val="32"/>
          <w:szCs w:val="32"/>
        </w:rPr>
        <w:t>申报材料严格按照上述要件及顺序要求制定，并统一用A4纸双面打印，编写页码后装订成册，封面列明申报单位、联系方式、申报方向。复印件均须加盖申报单位公章。</w:t>
      </w:r>
    </w:p>
    <w:p>
      <w:pPr>
        <w:numPr>
          <w:ilvl w:val="0"/>
          <w:numId w:val="2"/>
        </w:numPr>
        <w:adjustRightInd w:val="0"/>
        <w:snapToGrid w:val="0"/>
        <w:spacing w:line="560" w:lineRule="exact"/>
        <w:ind w:right="84" w:rightChars="40" w:firstLine="640" w:firstLineChars="200"/>
        <w:rPr>
          <w:rFonts w:hint="eastAsia" w:ascii="黑体" w:hAnsi="黑体" w:eastAsia="黑体" w:cs="黑体"/>
          <w:bCs/>
          <w:kern w:val="0"/>
          <w:sz w:val="32"/>
          <w:szCs w:val="32"/>
        </w:rPr>
      </w:pPr>
      <w:r>
        <w:rPr>
          <w:rFonts w:hint="eastAsia" w:ascii="黑体" w:hAnsi="黑体" w:eastAsia="黑体" w:cs="黑体"/>
          <w:bCs/>
          <w:kern w:val="0"/>
          <w:sz w:val="32"/>
          <w:szCs w:val="32"/>
        </w:rPr>
        <w:t>申报程序</w:t>
      </w:r>
    </w:p>
    <w:p>
      <w:pPr>
        <w:adjustRightInd w:val="0"/>
        <w:snapToGrid w:val="0"/>
        <w:spacing w:line="560" w:lineRule="exact"/>
        <w:ind w:right="84" w:rightChars="40" w:firstLine="640" w:firstLineChars="200"/>
        <w:rPr>
          <w:rFonts w:hint="eastAsia" w:ascii="仿宋_GB2312" w:hAnsi="仿宋_GB2312" w:eastAsia="仿宋_GB2312"/>
          <w:bCs/>
          <w:kern w:val="0"/>
          <w:sz w:val="32"/>
          <w:szCs w:val="32"/>
        </w:rPr>
      </w:pPr>
      <w:r>
        <w:rPr>
          <w:rFonts w:hint="eastAsia" w:ascii="仿宋_GB2312" w:hAnsi="仿宋_GB2312" w:eastAsia="仿宋_GB2312"/>
          <w:bCs/>
          <w:kern w:val="0"/>
          <w:sz w:val="32"/>
          <w:szCs w:val="32"/>
        </w:rPr>
        <w:t>1.</w:t>
      </w:r>
      <w:r>
        <w:rPr>
          <w:rFonts w:hint="eastAsia" w:ascii="仿宋_GB2312" w:hAnsi="仿宋_GB2312" w:eastAsia="仿宋_GB2312"/>
          <w:b/>
          <w:kern w:val="0"/>
          <w:sz w:val="32"/>
          <w:szCs w:val="32"/>
        </w:rPr>
        <w:t>项目入库：</w:t>
      </w:r>
      <w:r>
        <w:rPr>
          <w:rFonts w:hint="eastAsia" w:ascii="仿宋_GB2312" w:hAnsi="仿宋_GB2312" w:eastAsia="仿宋_GB2312"/>
          <w:bCs/>
          <w:kern w:val="0"/>
          <w:sz w:val="32"/>
          <w:szCs w:val="32"/>
        </w:rPr>
        <w:t>①各企业按照申报要求，编制项目申报书（含电子版）一式5份于</w:t>
      </w:r>
      <w:r>
        <w:rPr>
          <w:rFonts w:hint="eastAsia" w:ascii="仿宋_GB2312" w:hAnsi="仿宋_GB2312" w:eastAsia="仿宋_GB2312"/>
          <w:bCs/>
          <w:color w:val="FF0000"/>
          <w:kern w:val="0"/>
          <w:sz w:val="32"/>
          <w:szCs w:val="32"/>
          <w:lang w:val="en-US" w:eastAsia="zh-CN"/>
        </w:rPr>
        <w:t>2023</w:t>
      </w:r>
      <w:r>
        <w:rPr>
          <w:rFonts w:hint="eastAsia" w:ascii="仿宋_GB2312" w:hAnsi="仿宋_GB2312" w:eastAsia="仿宋_GB2312"/>
          <w:bCs/>
          <w:color w:val="FF0000"/>
          <w:kern w:val="0"/>
          <w:sz w:val="32"/>
          <w:szCs w:val="32"/>
        </w:rPr>
        <w:t>年</w:t>
      </w:r>
      <w:r>
        <w:rPr>
          <w:rFonts w:hint="eastAsia" w:ascii="仿宋_GB2312" w:hAnsi="仿宋_GB2312" w:eastAsia="仿宋_GB2312"/>
          <w:bCs/>
          <w:color w:val="FF0000"/>
          <w:kern w:val="0"/>
          <w:sz w:val="32"/>
          <w:szCs w:val="32"/>
          <w:lang w:val="en-US" w:eastAsia="zh-CN"/>
        </w:rPr>
        <w:t>12</w:t>
      </w:r>
      <w:r>
        <w:rPr>
          <w:rFonts w:hint="eastAsia" w:ascii="仿宋_GB2312" w:hAnsi="仿宋_GB2312" w:eastAsia="仿宋_GB2312"/>
          <w:bCs/>
          <w:color w:val="FF0000"/>
          <w:kern w:val="0"/>
          <w:sz w:val="32"/>
          <w:szCs w:val="32"/>
        </w:rPr>
        <w:t>月</w:t>
      </w:r>
      <w:r>
        <w:rPr>
          <w:rFonts w:hint="eastAsia" w:ascii="仿宋_GB2312" w:hAnsi="仿宋_GB2312" w:eastAsia="仿宋_GB2312"/>
          <w:bCs/>
          <w:color w:val="FF0000"/>
          <w:kern w:val="0"/>
          <w:sz w:val="32"/>
          <w:szCs w:val="32"/>
          <w:lang w:val="en-US" w:eastAsia="zh-CN"/>
        </w:rPr>
        <w:t>1</w:t>
      </w:r>
      <w:r>
        <w:rPr>
          <w:rFonts w:hint="eastAsia" w:ascii="仿宋_GB2312" w:hAnsi="仿宋_GB2312" w:eastAsia="仿宋_GB2312"/>
          <w:bCs/>
          <w:color w:val="FF0000"/>
          <w:kern w:val="0"/>
          <w:sz w:val="32"/>
          <w:szCs w:val="32"/>
        </w:rPr>
        <w:t>日</w:t>
      </w:r>
      <w:r>
        <w:rPr>
          <w:rFonts w:hint="eastAsia" w:ascii="仿宋_GB2312" w:hAnsi="仿宋_GB2312" w:eastAsia="仿宋_GB2312"/>
          <w:bCs/>
          <w:kern w:val="0"/>
          <w:sz w:val="32"/>
          <w:szCs w:val="32"/>
        </w:rPr>
        <w:t>前交至</w:t>
      </w:r>
      <w:r>
        <w:rPr>
          <w:rFonts w:hint="eastAsia" w:ascii="仿宋_GB2312" w:hAnsi="仿宋_GB2312" w:eastAsia="仿宋_GB2312"/>
          <w:bCs/>
          <w:kern w:val="0"/>
          <w:sz w:val="32"/>
          <w:szCs w:val="32"/>
          <w:lang w:val="en-US" w:eastAsia="zh-CN"/>
        </w:rPr>
        <w:t>始兴县工业和信息化局</w:t>
      </w:r>
      <w:r>
        <w:rPr>
          <w:rFonts w:hint="eastAsia" w:ascii="仿宋_GB2312" w:hAnsi="仿宋_GB2312" w:eastAsia="仿宋_GB2312"/>
          <w:bCs/>
          <w:kern w:val="0"/>
          <w:sz w:val="32"/>
          <w:szCs w:val="32"/>
        </w:rPr>
        <w:t xml:space="preserve">。逾期、材料不完整、未按要求装订的均不予受理。② </w:t>
      </w:r>
      <w:r>
        <w:rPr>
          <w:rFonts w:ascii="仿宋_GB2312" w:hAnsi="仿宋_GB2312" w:eastAsia="仿宋_GB2312"/>
          <w:bCs/>
          <w:kern w:val="0"/>
          <w:sz w:val="32"/>
          <w:szCs w:val="32"/>
        </w:rPr>
        <w:t xml:space="preserve"> </w:t>
      </w:r>
      <w:bookmarkStart w:id="0" w:name="_GoBack"/>
      <w:bookmarkEnd w:id="0"/>
      <w:r>
        <w:rPr>
          <w:rFonts w:ascii="仿宋_GB2312" w:hAnsi="仿宋_GB2312" w:eastAsia="仿宋_GB2312"/>
          <w:bCs/>
          <w:kern w:val="0"/>
          <w:sz w:val="32"/>
          <w:szCs w:val="32"/>
        </w:rPr>
        <w:t xml:space="preserve">  </w:t>
      </w:r>
      <w:r>
        <w:rPr>
          <w:rFonts w:hint="eastAsia" w:ascii="仿宋_GB2312" w:hAnsi="仿宋_GB2312" w:eastAsia="仿宋_GB2312"/>
          <w:bCs/>
          <w:kern w:val="0"/>
          <w:sz w:val="32"/>
          <w:szCs w:val="32"/>
        </w:rPr>
        <w:t>局将组织专家对申报项目材料进行评审，研究拟定资金使用明细计划，并按有关规定向社会公示，并上报</w:t>
      </w:r>
      <w:r>
        <w:rPr>
          <w:rFonts w:hint="eastAsia" w:ascii="仿宋_GB2312" w:hAnsi="仿宋_GB2312" w:eastAsia="仿宋_GB2312"/>
          <w:bCs/>
          <w:kern w:val="0"/>
          <w:sz w:val="32"/>
          <w:szCs w:val="32"/>
          <w:lang w:val="en-US" w:eastAsia="zh-CN"/>
        </w:rPr>
        <w:t>韶关市</w:t>
      </w:r>
      <w:r>
        <w:rPr>
          <w:rFonts w:hint="eastAsia" w:ascii="仿宋_GB2312" w:hAnsi="仿宋_GB2312" w:eastAsia="仿宋_GB2312"/>
          <w:bCs/>
          <w:kern w:val="0"/>
          <w:sz w:val="32"/>
          <w:szCs w:val="32"/>
        </w:rPr>
        <w:t>商务局复核。③市、县商务部门对入库项目开展现场核查，核实项目真实性、评估实施现场与入库申报材料一致性。</w:t>
      </w:r>
    </w:p>
    <w:p>
      <w:pPr>
        <w:adjustRightInd w:val="0"/>
        <w:snapToGrid w:val="0"/>
        <w:spacing w:line="560" w:lineRule="exact"/>
        <w:ind w:firstLine="643" w:firstLineChars="200"/>
        <w:rPr>
          <w:rFonts w:hint="eastAsia" w:ascii="仿宋_GB2312" w:hAnsi="仿宋_GB2312" w:eastAsia="仿宋_GB2312"/>
          <w:bCs/>
          <w:kern w:val="0"/>
          <w:sz w:val="32"/>
          <w:szCs w:val="32"/>
        </w:rPr>
      </w:pPr>
      <w:r>
        <w:rPr>
          <w:rFonts w:hint="eastAsia" w:ascii="仿宋_GB2312" w:hAnsi="仿宋_GB2312" w:eastAsia="仿宋_GB2312"/>
          <w:b/>
          <w:kern w:val="0"/>
          <w:sz w:val="32"/>
          <w:szCs w:val="32"/>
        </w:rPr>
        <w:t>2.项目验收：①</w:t>
      </w:r>
      <w:r>
        <w:rPr>
          <w:rFonts w:hint="eastAsia" w:ascii="仿宋_GB2312" w:hAnsi="仿宋_GB2312" w:eastAsia="仿宋_GB2312"/>
          <w:bCs/>
          <w:kern w:val="0"/>
          <w:sz w:val="32"/>
          <w:szCs w:val="32"/>
        </w:rPr>
        <w:t>项目实施单位完成项目取得发票后，提出验收申请、提交验收材料，并委托第三方机构审计（审计报告应详细罗列符合支持范围的支出发票清单）。②县级选定第三方机构对验收材料进行验收审核，验收通过后向市级上报复核材料。③市级验收复核。</w:t>
      </w:r>
    </w:p>
    <w:p>
      <w:pPr>
        <w:adjustRightInd w:val="0"/>
        <w:snapToGrid w:val="0"/>
        <w:spacing w:line="560" w:lineRule="exact"/>
        <w:ind w:right="84" w:rightChars="40" w:firstLine="643" w:firstLineChars="200"/>
        <w:rPr>
          <w:rFonts w:hint="eastAsia" w:ascii="仿宋_GB2312" w:hAnsi="仿宋_GB2312" w:eastAsia="仿宋_GB2312"/>
          <w:bCs/>
          <w:kern w:val="0"/>
          <w:sz w:val="32"/>
          <w:szCs w:val="32"/>
        </w:rPr>
      </w:pPr>
      <w:r>
        <w:rPr>
          <w:rFonts w:hint="eastAsia" w:ascii="仿宋_GB2312" w:hAnsi="仿宋_GB2312" w:eastAsia="仿宋_GB2312"/>
          <w:b/>
          <w:kern w:val="0"/>
          <w:sz w:val="32"/>
          <w:szCs w:val="32"/>
        </w:rPr>
        <w:t>3.资金拨付：</w:t>
      </w:r>
      <w:r>
        <w:rPr>
          <w:rFonts w:hint="eastAsia" w:ascii="仿宋_GB2312" w:hAnsi="仿宋_GB2312" w:eastAsia="仿宋_GB2312"/>
          <w:bCs/>
          <w:kern w:val="0"/>
          <w:sz w:val="32"/>
          <w:szCs w:val="32"/>
        </w:rPr>
        <w:t>项目复核验收通过后，按照有关程序拨付资金。</w:t>
      </w:r>
    </w:p>
    <w:p>
      <w:pPr>
        <w:numPr>
          <w:ilvl w:val="0"/>
          <w:numId w:val="2"/>
        </w:numPr>
        <w:adjustRightInd w:val="0"/>
        <w:snapToGrid w:val="0"/>
        <w:spacing w:line="560" w:lineRule="exact"/>
        <w:ind w:right="84" w:rightChars="40" w:firstLine="640" w:firstLineChars="200"/>
        <w:rPr>
          <w:rFonts w:ascii="黑体" w:hAnsi="黑体" w:eastAsia="黑体" w:cs="黑体"/>
          <w:bCs/>
          <w:kern w:val="0"/>
          <w:sz w:val="32"/>
          <w:szCs w:val="32"/>
        </w:rPr>
      </w:pPr>
      <w:r>
        <w:rPr>
          <w:rFonts w:hint="eastAsia" w:ascii="黑体" w:hAnsi="黑体" w:eastAsia="黑体" w:cs="黑体"/>
          <w:bCs/>
          <w:kern w:val="0"/>
          <w:sz w:val="32"/>
          <w:szCs w:val="32"/>
        </w:rPr>
        <w:t>联系方式</w:t>
      </w:r>
    </w:p>
    <w:p>
      <w:pPr>
        <w:adjustRightInd w:val="0"/>
        <w:snapToGrid w:val="0"/>
        <w:spacing w:line="560" w:lineRule="exact"/>
        <w:ind w:right="84" w:rightChars="40" w:firstLine="640" w:firstLineChars="200"/>
        <w:rPr>
          <w:rFonts w:hint="default" w:ascii="仿宋_GB2312" w:hAnsi="仿宋_GB2312" w:eastAsia="仿宋_GB2312"/>
          <w:bCs/>
          <w:kern w:val="0"/>
          <w:sz w:val="32"/>
          <w:szCs w:val="32"/>
          <w:lang w:val="en-US" w:eastAsia="zh-CN"/>
        </w:rPr>
      </w:pPr>
      <w:r>
        <w:rPr>
          <w:rFonts w:hint="eastAsia" w:ascii="仿宋_GB2312" w:hAnsi="仿宋_GB2312" w:eastAsia="仿宋_GB2312"/>
          <w:bCs/>
          <w:kern w:val="0"/>
          <w:sz w:val="32"/>
          <w:szCs w:val="32"/>
        </w:rPr>
        <w:t>1.受理单位：</w:t>
      </w:r>
      <w:r>
        <w:rPr>
          <w:rFonts w:hint="eastAsia" w:ascii="仿宋_GB2312" w:hAnsi="仿宋_GB2312" w:eastAsia="仿宋_GB2312"/>
          <w:bCs/>
          <w:kern w:val="0"/>
          <w:sz w:val="32"/>
          <w:szCs w:val="32"/>
          <w:lang w:val="en-US" w:eastAsia="zh-CN"/>
        </w:rPr>
        <w:t>始兴县工业和信息化局</w:t>
      </w:r>
    </w:p>
    <w:p>
      <w:pPr>
        <w:adjustRightInd w:val="0"/>
        <w:snapToGrid w:val="0"/>
        <w:spacing w:line="560" w:lineRule="exact"/>
        <w:ind w:right="84" w:rightChars="40" w:firstLine="640" w:firstLineChars="200"/>
        <w:rPr>
          <w:rFonts w:hint="default" w:ascii="仿宋_GB2312" w:hAnsi="仿宋_GB2312" w:eastAsia="仿宋_GB2312"/>
          <w:bCs/>
          <w:kern w:val="0"/>
          <w:sz w:val="32"/>
          <w:szCs w:val="32"/>
          <w:lang w:val="en-US" w:eastAsia="zh-CN"/>
        </w:rPr>
      </w:pPr>
      <w:r>
        <w:rPr>
          <w:rFonts w:hint="eastAsia" w:ascii="仿宋_GB2312" w:hAnsi="仿宋_GB2312" w:eastAsia="仿宋_GB2312"/>
          <w:bCs/>
          <w:kern w:val="0"/>
          <w:sz w:val="32"/>
          <w:szCs w:val="32"/>
        </w:rPr>
        <w:t>2.联系地址：</w:t>
      </w:r>
      <w:r>
        <w:rPr>
          <w:rFonts w:hint="eastAsia" w:ascii="仿宋_GB2312" w:hAnsi="仿宋_GB2312" w:eastAsia="仿宋_GB2312"/>
          <w:bCs/>
          <w:kern w:val="0"/>
          <w:sz w:val="32"/>
          <w:szCs w:val="32"/>
          <w:lang w:val="en-US" w:eastAsia="zh-CN"/>
        </w:rPr>
        <w:t>始兴县太平镇永安大道北县政府大楼4楼</w:t>
      </w:r>
    </w:p>
    <w:p>
      <w:pPr>
        <w:adjustRightInd w:val="0"/>
        <w:snapToGrid w:val="0"/>
        <w:spacing w:line="560" w:lineRule="exact"/>
        <w:ind w:right="84" w:rightChars="40" w:firstLine="640" w:firstLineChars="200"/>
        <w:rPr>
          <w:rFonts w:hint="default" w:ascii="仿宋_GB2312" w:hAnsi="仿宋_GB2312" w:eastAsia="仿宋_GB2312"/>
          <w:bCs/>
          <w:kern w:val="0"/>
          <w:sz w:val="32"/>
          <w:szCs w:val="32"/>
          <w:lang w:val="en-US" w:eastAsia="zh-CN"/>
        </w:rPr>
      </w:pPr>
      <w:r>
        <w:rPr>
          <w:rFonts w:hint="eastAsia" w:ascii="仿宋_GB2312" w:hAnsi="仿宋_GB2312" w:eastAsia="仿宋_GB2312"/>
          <w:bCs/>
          <w:kern w:val="0"/>
          <w:sz w:val="32"/>
          <w:szCs w:val="32"/>
        </w:rPr>
        <w:t>3.联系电话：</w:t>
      </w:r>
      <w:r>
        <w:rPr>
          <w:rFonts w:hint="eastAsia" w:ascii="仿宋_GB2312" w:hAnsi="仿宋_GB2312" w:eastAsia="仿宋_GB2312"/>
          <w:bCs/>
          <w:kern w:val="0"/>
          <w:sz w:val="32"/>
          <w:szCs w:val="32"/>
          <w:lang w:val="en-US" w:eastAsia="zh-CN"/>
        </w:rPr>
        <w:t>0751-3333248</w:t>
      </w:r>
    </w:p>
    <w:p>
      <w:pPr>
        <w:adjustRightInd w:val="0"/>
        <w:snapToGrid w:val="0"/>
        <w:spacing w:line="560" w:lineRule="exact"/>
        <w:ind w:right="84" w:rightChars="40" w:firstLine="640" w:firstLineChars="200"/>
        <w:rPr>
          <w:rFonts w:hint="eastAsia" w:ascii="仿宋_GB2312" w:hAnsi="仿宋_GB2312" w:eastAsia="仿宋_GB2312"/>
          <w:bCs/>
          <w:kern w:val="0"/>
          <w:sz w:val="32"/>
          <w:szCs w:val="32"/>
          <w:lang w:val="en-US" w:eastAsia="zh-CN"/>
        </w:rPr>
      </w:pPr>
      <w:r>
        <w:rPr>
          <w:rFonts w:hint="eastAsia" w:ascii="仿宋_GB2312" w:hAnsi="仿宋_GB2312" w:eastAsia="仿宋_GB2312"/>
          <w:bCs/>
          <w:kern w:val="0"/>
          <w:sz w:val="32"/>
          <w:szCs w:val="32"/>
        </w:rPr>
        <w:t>4.联系人：</w:t>
      </w:r>
      <w:r>
        <w:rPr>
          <w:rFonts w:hint="eastAsia" w:ascii="仿宋_GB2312" w:hAnsi="仿宋_GB2312" w:eastAsia="仿宋_GB2312"/>
          <w:bCs/>
          <w:kern w:val="0"/>
          <w:sz w:val="32"/>
          <w:szCs w:val="32"/>
          <w:lang w:val="en-US" w:eastAsia="zh-CN"/>
        </w:rPr>
        <w:t>陈股长</w:t>
      </w:r>
    </w:p>
    <w:p>
      <w:pPr>
        <w:adjustRightInd w:val="0"/>
        <w:snapToGrid w:val="0"/>
        <w:spacing w:line="560" w:lineRule="exact"/>
        <w:ind w:right="84" w:rightChars="40" w:firstLine="640" w:firstLineChars="200"/>
        <w:rPr>
          <w:rFonts w:hint="eastAsia" w:ascii="仿宋_GB2312" w:hAnsi="仿宋_GB2312" w:eastAsia="仿宋_GB2312"/>
          <w:bCs/>
          <w:kern w:val="0"/>
          <w:sz w:val="32"/>
          <w:szCs w:val="32"/>
        </w:rPr>
      </w:pPr>
    </w:p>
    <w:p>
      <w:pPr>
        <w:adjustRightInd w:val="0"/>
        <w:snapToGrid w:val="0"/>
        <w:spacing w:line="560" w:lineRule="exact"/>
        <w:ind w:right="84" w:rightChars="40" w:firstLine="640" w:firstLineChars="200"/>
        <w:rPr>
          <w:rFonts w:hint="eastAsia" w:ascii="仿宋_GB2312" w:hAnsi="仿宋_GB2312" w:eastAsia="仿宋_GB2312"/>
          <w:bCs/>
          <w:kern w:val="0"/>
          <w:sz w:val="32"/>
          <w:szCs w:val="32"/>
        </w:rPr>
      </w:pPr>
    </w:p>
    <w:p>
      <w:pPr>
        <w:adjustRightInd w:val="0"/>
        <w:snapToGrid w:val="0"/>
        <w:spacing w:line="560" w:lineRule="exact"/>
        <w:ind w:right="84" w:rightChars="40" w:firstLine="640" w:firstLineChars="200"/>
        <w:rPr>
          <w:rFonts w:hint="eastAsia" w:ascii="仿宋_GB2312" w:hAnsi="仿宋_GB2312" w:eastAsia="仿宋_GB2312"/>
          <w:bCs/>
          <w:kern w:val="0"/>
          <w:sz w:val="32"/>
          <w:szCs w:val="32"/>
        </w:rPr>
      </w:pPr>
    </w:p>
    <w:p>
      <w:pPr>
        <w:adjustRightInd w:val="0"/>
        <w:snapToGrid w:val="0"/>
        <w:spacing w:line="560" w:lineRule="exact"/>
        <w:ind w:right="84" w:rightChars="40" w:firstLine="640" w:firstLineChars="200"/>
        <w:rPr>
          <w:rFonts w:hint="eastAsia" w:ascii="仿宋_GB2312" w:hAnsi="仿宋_GB2312" w:eastAsia="仿宋_GB2312"/>
          <w:bCs/>
          <w:kern w:val="0"/>
          <w:sz w:val="32"/>
          <w:szCs w:val="32"/>
        </w:rPr>
      </w:pPr>
      <w:r>
        <w:rPr>
          <w:rFonts w:hint="eastAsia" w:ascii="仿宋_GB2312" w:hAnsi="仿宋_GB2312" w:eastAsia="仿宋_GB2312"/>
          <w:bCs/>
          <w:kern w:val="0"/>
          <w:sz w:val="32"/>
          <w:szCs w:val="32"/>
        </w:rPr>
        <w:t>附件：1.项目申报表</w:t>
      </w:r>
    </w:p>
    <w:p>
      <w:pPr>
        <w:adjustRightInd w:val="0"/>
        <w:snapToGrid w:val="0"/>
        <w:spacing w:line="560" w:lineRule="exact"/>
        <w:ind w:right="84" w:rightChars="40" w:firstLine="1600" w:firstLineChars="500"/>
        <w:rPr>
          <w:rFonts w:hint="eastAsia" w:ascii="仿宋_GB2312" w:hAnsi="仿宋_GB2312" w:eastAsia="仿宋_GB2312"/>
          <w:bCs/>
          <w:kern w:val="0"/>
          <w:sz w:val="32"/>
          <w:szCs w:val="32"/>
        </w:rPr>
      </w:pPr>
      <w:r>
        <w:rPr>
          <w:rFonts w:hint="eastAsia" w:ascii="仿宋_GB2312" w:hAnsi="仿宋_GB2312" w:eastAsia="仿宋_GB2312"/>
          <w:bCs/>
          <w:kern w:val="0"/>
          <w:sz w:val="32"/>
          <w:szCs w:val="32"/>
        </w:rPr>
        <w:t>2.项目申报单位承诺书</w:t>
      </w:r>
    </w:p>
    <w:p>
      <w:pPr>
        <w:adjustRightInd w:val="0"/>
        <w:snapToGrid w:val="0"/>
        <w:spacing w:line="560" w:lineRule="exact"/>
        <w:ind w:right="84" w:rightChars="40" w:firstLine="1600" w:firstLineChars="500"/>
        <w:rPr>
          <w:rFonts w:ascii="仿宋_GB2312" w:hAnsi="仿宋_GB2312" w:eastAsia="仿宋_GB2312"/>
          <w:bCs/>
          <w:kern w:val="0"/>
          <w:sz w:val="32"/>
          <w:szCs w:val="32"/>
        </w:rPr>
      </w:pPr>
      <w:r>
        <w:rPr>
          <w:rFonts w:hint="eastAsia" w:ascii="仿宋_GB2312" w:hAnsi="仿宋_GB2312" w:eastAsia="仿宋_GB2312"/>
          <w:bCs/>
          <w:kern w:val="0"/>
          <w:sz w:val="32"/>
          <w:szCs w:val="32"/>
        </w:rPr>
        <w:t>3.《县域商业建设指南》</w:t>
      </w:r>
    </w:p>
    <w:p>
      <w:pPr>
        <w:adjustRightInd w:val="0"/>
        <w:snapToGrid w:val="0"/>
        <w:spacing w:line="560" w:lineRule="exact"/>
        <w:ind w:right="388" w:rightChars="185"/>
        <w:rPr>
          <w:rFonts w:hint="eastAsia" w:ascii="仿宋_GB2312" w:hAnsi="仿宋_GB2312" w:eastAsia="仿宋_GB2312"/>
          <w:snapToGrid w:val="0"/>
          <w:kern w:val="0"/>
          <w:sz w:val="32"/>
          <w:szCs w:val="32"/>
        </w:rPr>
      </w:pPr>
    </w:p>
    <w:p>
      <w:pPr>
        <w:adjustRightInd w:val="0"/>
        <w:snapToGrid w:val="0"/>
        <w:spacing w:line="560" w:lineRule="exact"/>
        <w:ind w:right="388" w:rightChars="185"/>
        <w:rPr>
          <w:rFonts w:hint="eastAsia" w:ascii="仿宋_GB2312" w:hAnsi="仿宋_GB2312" w:eastAsia="仿宋_GB2312"/>
          <w:snapToGrid w:val="0"/>
          <w:kern w:val="0"/>
          <w:sz w:val="32"/>
          <w:szCs w:val="32"/>
        </w:rPr>
      </w:pPr>
    </w:p>
    <w:p>
      <w:pPr>
        <w:adjustRightInd w:val="0"/>
        <w:snapToGrid w:val="0"/>
        <w:spacing w:line="560" w:lineRule="exact"/>
        <w:ind w:right="388" w:rightChars="185"/>
        <w:rPr>
          <w:rFonts w:ascii="仿宋_GB2312" w:hAnsi="仿宋_GB2312" w:eastAsia="仿宋_GB2312"/>
          <w:snapToGrid w:val="0"/>
          <w:kern w:val="0"/>
          <w:sz w:val="32"/>
          <w:szCs w:val="32"/>
        </w:rPr>
      </w:pPr>
      <w:r>
        <w:rPr>
          <w:rFonts w:hint="eastAsia" w:ascii="仿宋_GB2312" w:hAnsi="仿宋_GB2312" w:eastAsia="仿宋_GB2312"/>
          <w:snapToGrid w:val="0"/>
          <w:kern w:val="0"/>
          <w:sz w:val="32"/>
          <w:szCs w:val="32"/>
        </w:rPr>
        <w:t xml:space="preserve">                                 始兴县</w:t>
      </w:r>
      <w:r>
        <w:rPr>
          <w:rFonts w:hint="eastAsia" w:ascii="仿宋_GB2312" w:hAnsi="仿宋_GB2312" w:eastAsia="仿宋_GB2312"/>
          <w:snapToGrid w:val="0"/>
          <w:kern w:val="0"/>
          <w:sz w:val="32"/>
          <w:szCs w:val="32"/>
          <w:lang w:val="en-US" w:eastAsia="zh-CN"/>
        </w:rPr>
        <w:t>工业和信息化</w:t>
      </w:r>
      <w:r>
        <w:rPr>
          <w:rFonts w:hint="eastAsia" w:ascii="仿宋_GB2312" w:hAnsi="仿宋_GB2312" w:eastAsia="仿宋_GB2312"/>
          <w:snapToGrid w:val="0"/>
          <w:kern w:val="0"/>
          <w:sz w:val="32"/>
          <w:szCs w:val="32"/>
        </w:rPr>
        <w:t>局</w:t>
      </w:r>
    </w:p>
    <w:p>
      <w:pPr>
        <w:adjustRightInd w:val="0"/>
        <w:snapToGrid w:val="0"/>
        <w:spacing w:line="560" w:lineRule="exact"/>
        <w:ind w:right="388" w:rightChars="185" w:firstLine="5440" w:firstLineChars="1700"/>
        <w:rPr>
          <w:rFonts w:hint="eastAsia" w:ascii="仿宋_GB2312" w:hAnsi="仿宋_GB2312" w:eastAsia="仿宋_GB2312"/>
          <w:snapToGrid w:val="0"/>
          <w:color w:val="FF0000"/>
          <w:kern w:val="0"/>
          <w:sz w:val="32"/>
          <w:szCs w:val="32"/>
        </w:rPr>
      </w:pPr>
      <w:r>
        <w:rPr>
          <w:rFonts w:hint="eastAsia" w:ascii="仿宋_GB2312" w:hAnsi="仿宋_GB2312" w:eastAsia="仿宋_GB2312"/>
          <w:snapToGrid w:val="0"/>
          <w:color w:val="FF0000"/>
          <w:kern w:val="0"/>
          <w:sz w:val="32"/>
          <w:szCs w:val="32"/>
        </w:rPr>
        <w:t>2023年</w:t>
      </w:r>
      <w:r>
        <w:rPr>
          <w:rFonts w:hint="eastAsia" w:ascii="仿宋_GB2312" w:hAnsi="仿宋_GB2312" w:eastAsia="仿宋_GB2312"/>
          <w:snapToGrid w:val="0"/>
          <w:color w:val="FF0000"/>
          <w:kern w:val="0"/>
          <w:sz w:val="32"/>
          <w:szCs w:val="32"/>
          <w:lang w:val="en-US" w:eastAsia="zh-CN"/>
        </w:rPr>
        <w:t>11</w:t>
      </w:r>
      <w:r>
        <w:rPr>
          <w:rFonts w:hint="eastAsia" w:ascii="仿宋_GB2312" w:hAnsi="仿宋_GB2312" w:eastAsia="仿宋_GB2312"/>
          <w:snapToGrid w:val="0"/>
          <w:color w:val="FF0000"/>
          <w:kern w:val="0"/>
          <w:sz w:val="32"/>
          <w:szCs w:val="32"/>
        </w:rPr>
        <w:t>月</w:t>
      </w:r>
      <w:r>
        <w:rPr>
          <w:rFonts w:ascii="仿宋_GB2312" w:hAnsi="仿宋_GB2312" w:eastAsia="仿宋_GB2312"/>
          <w:snapToGrid w:val="0"/>
          <w:color w:val="FF0000"/>
          <w:kern w:val="0"/>
          <w:sz w:val="32"/>
          <w:szCs w:val="32"/>
        </w:rPr>
        <w:t xml:space="preserve"> </w:t>
      </w:r>
      <w:r>
        <w:rPr>
          <w:rFonts w:hint="eastAsia" w:ascii="仿宋_GB2312" w:hAnsi="仿宋_GB2312" w:eastAsia="仿宋_GB2312"/>
          <w:snapToGrid w:val="0"/>
          <w:color w:val="FF0000"/>
          <w:kern w:val="0"/>
          <w:sz w:val="32"/>
          <w:szCs w:val="32"/>
          <w:lang w:val="en-US" w:eastAsia="zh-CN"/>
        </w:rPr>
        <w:t>20</w:t>
      </w:r>
      <w:r>
        <w:rPr>
          <w:rFonts w:hint="eastAsia" w:ascii="仿宋_GB2312" w:hAnsi="仿宋_GB2312" w:eastAsia="仿宋_GB2312"/>
          <w:snapToGrid w:val="0"/>
          <w:color w:val="FF0000"/>
          <w:kern w:val="0"/>
          <w:sz w:val="32"/>
          <w:szCs w:val="32"/>
        </w:rPr>
        <w:t>日</w:t>
      </w:r>
    </w:p>
    <w:p>
      <w:pPr>
        <w:adjustRightInd w:val="0"/>
        <w:snapToGrid w:val="0"/>
        <w:spacing w:line="560" w:lineRule="exact"/>
        <w:ind w:right="388" w:rightChars="185" w:firstLine="640" w:firstLineChars="200"/>
        <w:rPr>
          <w:rFonts w:hint="eastAsia" w:ascii="仿宋_GB2312" w:hAnsi="仿宋_GB2312" w:eastAsia="仿宋_GB2312"/>
          <w:snapToGrid w:val="0"/>
          <w:kern w:val="0"/>
          <w:sz w:val="32"/>
          <w:szCs w:val="32"/>
        </w:rPr>
      </w:pPr>
    </w:p>
    <w:p>
      <w:pPr>
        <w:adjustRightInd w:val="0"/>
        <w:snapToGrid w:val="0"/>
        <w:spacing w:line="560" w:lineRule="exact"/>
        <w:ind w:right="388" w:rightChars="185"/>
        <w:rPr>
          <w:rFonts w:hint="eastAsia" w:ascii="仿宋_GB2312" w:hAnsi="仿宋_GB2312" w:eastAsia="仿宋_GB2312"/>
          <w:snapToGrid w:val="0"/>
          <w:kern w:val="0"/>
          <w:sz w:val="32"/>
          <w:szCs w:val="32"/>
        </w:rPr>
      </w:pPr>
    </w:p>
    <w:p>
      <w:pPr>
        <w:adjustRightInd w:val="0"/>
        <w:snapToGrid w:val="0"/>
        <w:spacing w:line="560" w:lineRule="exact"/>
        <w:ind w:right="388" w:rightChars="185"/>
        <w:rPr>
          <w:rFonts w:hint="eastAsia" w:ascii="仿宋_GB2312" w:hAnsi="仿宋_GB2312" w:eastAsia="仿宋_GB2312"/>
          <w:snapToGrid w:val="0"/>
          <w:kern w:val="0"/>
          <w:sz w:val="32"/>
          <w:szCs w:val="32"/>
        </w:rPr>
      </w:pPr>
    </w:p>
    <w:p>
      <w:pPr>
        <w:adjustRightInd w:val="0"/>
        <w:snapToGrid w:val="0"/>
        <w:spacing w:line="560" w:lineRule="exact"/>
        <w:ind w:right="388" w:rightChars="185"/>
        <w:rPr>
          <w:rFonts w:hint="eastAsia" w:ascii="仿宋_GB2312" w:hAnsi="仿宋_GB2312" w:eastAsia="仿宋_GB2312"/>
          <w:snapToGrid w:val="0"/>
          <w:kern w:val="0"/>
          <w:sz w:val="32"/>
          <w:szCs w:val="32"/>
        </w:rPr>
      </w:pPr>
    </w:p>
    <w:p>
      <w:pPr>
        <w:adjustRightInd w:val="0"/>
        <w:snapToGrid w:val="0"/>
        <w:spacing w:line="560" w:lineRule="exact"/>
        <w:ind w:right="388" w:rightChars="185"/>
        <w:rPr>
          <w:rFonts w:hint="eastAsia" w:ascii="仿宋_GB2312" w:hAnsi="仿宋_GB2312" w:eastAsia="仿宋_GB2312"/>
          <w:snapToGrid w:val="0"/>
          <w:kern w:val="0"/>
          <w:sz w:val="32"/>
          <w:szCs w:val="32"/>
        </w:rPr>
      </w:pPr>
    </w:p>
    <w:p>
      <w:pPr>
        <w:pStyle w:val="6"/>
        <w:spacing w:before="26"/>
        <w:ind w:left="0"/>
        <w:rPr>
          <w:rFonts w:ascii="楷体" w:hAnsi="楷体" w:eastAsia="楷体" w:cs="楷体"/>
        </w:rPr>
        <w:sectPr>
          <w:footerReference r:id="rId3" w:type="default"/>
          <w:pgSz w:w="11910" w:h="16840"/>
          <w:pgMar w:top="1364" w:right="1474" w:bottom="1196" w:left="1531" w:header="0" w:footer="0" w:gutter="0"/>
          <w:cols w:space="720" w:num="1"/>
        </w:sectPr>
      </w:pPr>
    </w:p>
    <w:p>
      <w:pPr>
        <w:pStyle w:val="6"/>
        <w:spacing w:before="26"/>
        <w:ind w:left="0"/>
        <w:rPr>
          <w:rFonts w:hint="eastAsia" w:ascii="黑体" w:eastAsia="黑体"/>
        </w:rPr>
      </w:pPr>
      <w:r>
        <w:rPr>
          <w:rFonts w:hint="eastAsia" w:ascii="楷体" w:hAnsi="楷体" w:eastAsia="楷体" w:cs="楷体"/>
        </w:rPr>
        <w:t>附件 1</w:t>
      </w:r>
    </w:p>
    <w:p>
      <w:pPr>
        <w:pStyle w:val="8"/>
        <w:spacing w:before="106" w:after="10"/>
        <w:ind w:left="0" w:right="84" w:rightChars="40"/>
        <w:jc w:val="center"/>
        <w:rPr>
          <w:rFonts w:hint="eastAsia" w:ascii="华文中宋" w:hAnsi="华文中宋" w:eastAsia="华文中宋" w:cs="华文中宋"/>
          <w:b w:val="0"/>
          <w:bCs w:val="0"/>
          <w:sz w:val="44"/>
          <w:szCs w:val="44"/>
        </w:rPr>
      </w:pPr>
      <w:r>
        <w:rPr>
          <w:rFonts w:hint="eastAsia" w:ascii="华文中宋" w:hAnsi="华文中宋" w:eastAsia="华文中宋" w:cs="华文中宋"/>
          <w:b w:val="0"/>
          <w:bCs w:val="0"/>
          <w:sz w:val="44"/>
          <w:szCs w:val="44"/>
        </w:rPr>
        <w:t>项目申报表</w:t>
      </w:r>
    </w:p>
    <w:tbl>
      <w:tblPr>
        <w:tblStyle w:val="11"/>
        <w:tblW w:w="9564" w:type="dxa"/>
        <w:tblInd w:w="-6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67"/>
        <w:gridCol w:w="555"/>
        <w:gridCol w:w="1461"/>
        <w:gridCol w:w="1693"/>
        <w:gridCol w:w="1549"/>
        <w:gridCol w:w="145"/>
        <w:gridCol w:w="1692"/>
        <w:gridCol w:w="702"/>
      </w:tblGrid>
      <w:tr>
        <w:trPr>
          <w:trHeight w:val="570" w:hRule="atLeast"/>
        </w:trPr>
        <w:tc>
          <w:tcPr>
            <w:tcW w:w="9564" w:type="dxa"/>
            <w:gridSpan w:val="8"/>
            <w:vAlign w:val="center"/>
          </w:tcPr>
          <w:p>
            <w:pPr>
              <w:pStyle w:val="24"/>
              <w:spacing w:line="600" w:lineRule="exact"/>
              <w:jc w:val="center"/>
              <w:rPr>
                <w:rFonts w:hint="eastAsia" w:cs="微软雅黑"/>
                <w:b/>
                <w:sz w:val="28"/>
                <w:szCs w:val="28"/>
              </w:rPr>
            </w:pPr>
            <w:r>
              <w:rPr>
                <w:rFonts w:hint="eastAsia" w:cs="黑体"/>
                <w:b/>
                <w:sz w:val="28"/>
                <w:szCs w:val="28"/>
              </w:rPr>
              <w:t>一、申报单位基本情况</w:t>
            </w:r>
          </w:p>
        </w:tc>
      </w:tr>
      <w:tr>
        <w:trPr>
          <w:trHeight w:val="570" w:hRule="atLeast"/>
        </w:trPr>
        <w:tc>
          <w:tcPr>
            <w:tcW w:w="2322" w:type="dxa"/>
            <w:gridSpan w:val="2"/>
            <w:vAlign w:val="center"/>
          </w:tcPr>
          <w:p>
            <w:pPr>
              <w:pStyle w:val="24"/>
              <w:spacing w:line="600" w:lineRule="exact"/>
              <w:jc w:val="center"/>
              <w:rPr>
                <w:rFonts w:hint="eastAsia" w:cs="微软雅黑"/>
                <w:sz w:val="28"/>
                <w:szCs w:val="28"/>
              </w:rPr>
            </w:pPr>
            <w:r>
              <w:rPr>
                <w:rFonts w:hint="eastAsia" w:cs="微软雅黑"/>
                <w:sz w:val="28"/>
                <w:szCs w:val="28"/>
              </w:rPr>
              <w:t>单位名称</w:t>
            </w:r>
          </w:p>
        </w:tc>
        <w:tc>
          <w:tcPr>
            <w:tcW w:w="7242" w:type="dxa"/>
            <w:gridSpan w:val="6"/>
            <w:vAlign w:val="center"/>
          </w:tcPr>
          <w:p>
            <w:pPr>
              <w:pStyle w:val="24"/>
              <w:spacing w:line="600" w:lineRule="exact"/>
              <w:jc w:val="center"/>
              <w:rPr>
                <w:rFonts w:hint="eastAsia" w:cs="微软雅黑"/>
                <w:sz w:val="28"/>
                <w:szCs w:val="28"/>
              </w:rPr>
            </w:pPr>
          </w:p>
        </w:tc>
      </w:tr>
      <w:tr>
        <w:trPr>
          <w:trHeight w:val="570" w:hRule="atLeast"/>
        </w:trPr>
        <w:tc>
          <w:tcPr>
            <w:tcW w:w="2322" w:type="dxa"/>
            <w:gridSpan w:val="2"/>
            <w:vAlign w:val="center"/>
          </w:tcPr>
          <w:p>
            <w:pPr>
              <w:pStyle w:val="24"/>
              <w:spacing w:line="600" w:lineRule="exact"/>
              <w:jc w:val="center"/>
              <w:rPr>
                <w:rFonts w:hint="eastAsia" w:cs="微软雅黑"/>
                <w:sz w:val="28"/>
                <w:szCs w:val="28"/>
              </w:rPr>
            </w:pPr>
            <w:r>
              <w:rPr>
                <w:rFonts w:hint="eastAsia" w:cs="微软雅黑"/>
                <w:sz w:val="28"/>
                <w:szCs w:val="28"/>
              </w:rPr>
              <w:t>单位地址</w:t>
            </w:r>
          </w:p>
        </w:tc>
        <w:tc>
          <w:tcPr>
            <w:tcW w:w="7242" w:type="dxa"/>
            <w:gridSpan w:val="6"/>
            <w:vAlign w:val="center"/>
          </w:tcPr>
          <w:p>
            <w:pPr>
              <w:pStyle w:val="24"/>
              <w:spacing w:line="600" w:lineRule="exact"/>
              <w:jc w:val="center"/>
              <w:rPr>
                <w:rFonts w:hint="eastAsia" w:cs="微软雅黑"/>
                <w:sz w:val="28"/>
                <w:szCs w:val="28"/>
              </w:rPr>
            </w:pPr>
          </w:p>
        </w:tc>
      </w:tr>
      <w:tr>
        <w:trPr>
          <w:trHeight w:val="653" w:hRule="atLeast"/>
        </w:trPr>
        <w:tc>
          <w:tcPr>
            <w:tcW w:w="2322" w:type="dxa"/>
            <w:gridSpan w:val="2"/>
            <w:vAlign w:val="center"/>
          </w:tcPr>
          <w:p>
            <w:pPr>
              <w:pStyle w:val="24"/>
              <w:spacing w:line="600" w:lineRule="exact"/>
              <w:jc w:val="center"/>
              <w:rPr>
                <w:rFonts w:hint="eastAsia" w:cs="微软雅黑"/>
                <w:sz w:val="28"/>
                <w:szCs w:val="28"/>
              </w:rPr>
            </w:pPr>
            <w:r>
              <w:rPr>
                <w:rFonts w:hint="eastAsia" w:cs="微软雅黑"/>
                <w:sz w:val="28"/>
                <w:szCs w:val="28"/>
              </w:rPr>
              <w:t>项目负责人</w:t>
            </w:r>
          </w:p>
          <w:p>
            <w:pPr>
              <w:pStyle w:val="24"/>
              <w:spacing w:line="600" w:lineRule="exact"/>
              <w:jc w:val="center"/>
              <w:rPr>
                <w:rFonts w:hint="eastAsia" w:cs="微软雅黑"/>
                <w:sz w:val="28"/>
                <w:szCs w:val="28"/>
              </w:rPr>
            </w:pPr>
            <w:r>
              <w:rPr>
                <w:rFonts w:hint="eastAsia" w:cs="微软雅黑"/>
                <w:sz w:val="28"/>
                <w:szCs w:val="28"/>
              </w:rPr>
              <w:t>及其职务</w:t>
            </w:r>
          </w:p>
        </w:tc>
        <w:tc>
          <w:tcPr>
            <w:tcW w:w="3154" w:type="dxa"/>
            <w:gridSpan w:val="2"/>
            <w:vAlign w:val="center"/>
          </w:tcPr>
          <w:p>
            <w:pPr>
              <w:pStyle w:val="24"/>
              <w:spacing w:line="600" w:lineRule="exact"/>
              <w:jc w:val="center"/>
              <w:rPr>
                <w:rFonts w:hint="eastAsia" w:cs="微软雅黑"/>
                <w:sz w:val="28"/>
                <w:szCs w:val="28"/>
              </w:rPr>
            </w:pPr>
          </w:p>
        </w:tc>
        <w:tc>
          <w:tcPr>
            <w:tcW w:w="1694" w:type="dxa"/>
            <w:gridSpan w:val="2"/>
            <w:vAlign w:val="center"/>
          </w:tcPr>
          <w:p>
            <w:pPr>
              <w:pStyle w:val="24"/>
              <w:spacing w:line="600" w:lineRule="exact"/>
              <w:jc w:val="center"/>
              <w:rPr>
                <w:rFonts w:hint="eastAsia" w:cs="微软雅黑"/>
                <w:sz w:val="28"/>
                <w:szCs w:val="28"/>
              </w:rPr>
            </w:pPr>
            <w:r>
              <w:rPr>
                <w:rFonts w:hint="eastAsia" w:cs="微软雅黑"/>
                <w:sz w:val="28"/>
                <w:szCs w:val="28"/>
              </w:rPr>
              <w:t>项目负责人</w:t>
            </w:r>
          </w:p>
          <w:p>
            <w:pPr>
              <w:pStyle w:val="24"/>
              <w:spacing w:line="600" w:lineRule="exact"/>
              <w:jc w:val="center"/>
              <w:rPr>
                <w:rFonts w:hint="eastAsia" w:cs="微软雅黑"/>
                <w:sz w:val="28"/>
                <w:szCs w:val="28"/>
              </w:rPr>
            </w:pPr>
            <w:r>
              <w:rPr>
                <w:rFonts w:hint="eastAsia" w:cs="微软雅黑"/>
                <w:sz w:val="28"/>
                <w:szCs w:val="28"/>
              </w:rPr>
              <w:t>联系电话</w:t>
            </w:r>
          </w:p>
        </w:tc>
        <w:tc>
          <w:tcPr>
            <w:tcW w:w="2394" w:type="dxa"/>
            <w:gridSpan w:val="2"/>
            <w:vAlign w:val="center"/>
          </w:tcPr>
          <w:p>
            <w:pPr>
              <w:pStyle w:val="24"/>
              <w:spacing w:line="600" w:lineRule="exact"/>
              <w:jc w:val="center"/>
              <w:rPr>
                <w:rFonts w:hint="eastAsia" w:cs="微软雅黑"/>
                <w:sz w:val="28"/>
                <w:szCs w:val="28"/>
              </w:rPr>
            </w:pPr>
          </w:p>
        </w:tc>
      </w:tr>
      <w:tr>
        <w:trPr>
          <w:trHeight w:val="890" w:hRule="atLeast"/>
        </w:trPr>
        <w:tc>
          <w:tcPr>
            <w:tcW w:w="9564" w:type="dxa"/>
            <w:gridSpan w:val="8"/>
            <w:vAlign w:val="center"/>
          </w:tcPr>
          <w:p>
            <w:pPr>
              <w:pStyle w:val="24"/>
              <w:spacing w:line="600" w:lineRule="exact"/>
              <w:jc w:val="center"/>
              <w:rPr>
                <w:rFonts w:hint="eastAsia" w:cs="微软雅黑"/>
                <w:b/>
                <w:sz w:val="28"/>
                <w:szCs w:val="28"/>
              </w:rPr>
            </w:pPr>
            <w:r>
              <w:rPr>
                <w:rFonts w:hint="eastAsia" w:cs="黑体"/>
                <w:b/>
                <w:sz w:val="28"/>
                <w:szCs w:val="28"/>
              </w:rPr>
              <w:t>二、近期经济指标（万元）</w:t>
            </w:r>
          </w:p>
        </w:tc>
      </w:tr>
      <w:tr>
        <w:trPr>
          <w:trHeight w:val="690" w:hRule="atLeast"/>
        </w:trPr>
        <w:tc>
          <w:tcPr>
            <w:tcW w:w="1767" w:type="dxa"/>
            <w:vAlign w:val="center"/>
          </w:tcPr>
          <w:p>
            <w:pPr>
              <w:pStyle w:val="24"/>
              <w:spacing w:line="600" w:lineRule="exact"/>
              <w:jc w:val="center"/>
              <w:rPr>
                <w:rFonts w:hint="eastAsia" w:cs="微软雅黑"/>
                <w:sz w:val="28"/>
                <w:szCs w:val="28"/>
              </w:rPr>
            </w:pPr>
            <w:r>
              <w:rPr>
                <w:rFonts w:hint="eastAsia" w:cs="微软雅黑"/>
                <w:sz w:val="28"/>
                <w:szCs w:val="28"/>
              </w:rPr>
              <w:t>指标</w:t>
            </w:r>
          </w:p>
        </w:tc>
        <w:tc>
          <w:tcPr>
            <w:tcW w:w="2016" w:type="dxa"/>
            <w:gridSpan w:val="2"/>
            <w:vAlign w:val="center"/>
          </w:tcPr>
          <w:p>
            <w:pPr>
              <w:pStyle w:val="24"/>
              <w:spacing w:line="600" w:lineRule="exact"/>
              <w:jc w:val="center"/>
              <w:rPr>
                <w:rFonts w:hint="eastAsia" w:cs="微软雅黑"/>
                <w:sz w:val="28"/>
                <w:szCs w:val="28"/>
              </w:rPr>
            </w:pPr>
            <w:r>
              <w:rPr>
                <w:rFonts w:hint="eastAsia" w:cs="微软雅黑"/>
                <w:sz w:val="28"/>
                <w:szCs w:val="28"/>
              </w:rPr>
              <w:t>期末资产总计</w:t>
            </w:r>
          </w:p>
        </w:tc>
        <w:tc>
          <w:tcPr>
            <w:tcW w:w="1693" w:type="dxa"/>
            <w:vAlign w:val="center"/>
          </w:tcPr>
          <w:p>
            <w:pPr>
              <w:pStyle w:val="24"/>
              <w:spacing w:line="600" w:lineRule="exact"/>
              <w:jc w:val="center"/>
              <w:rPr>
                <w:rFonts w:hint="eastAsia" w:cs="微软雅黑"/>
                <w:sz w:val="28"/>
                <w:szCs w:val="28"/>
              </w:rPr>
            </w:pPr>
            <w:r>
              <w:rPr>
                <w:rFonts w:hint="eastAsia" w:cs="微软雅黑"/>
                <w:sz w:val="28"/>
                <w:szCs w:val="28"/>
              </w:rPr>
              <w:t>营业收入</w:t>
            </w:r>
          </w:p>
        </w:tc>
        <w:tc>
          <w:tcPr>
            <w:tcW w:w="1694" w:type="dxa"/>
            <w:gridSpan w:val="2"/>
            <w:vAlign w:val="center"/>
          </w:tcPr>
          <w:p>
            <w:pPr>
              <w:pStyle w:val="24"/>
              <w:spacing w:line="600" w:lineRule="exact"/>
              <w:jc w:val="center"/>
              <w:rPr>
                <w:rFonts w:hint="eastAsia" w:cs="微软雅黑"/>
                <w:sz w:val="28"/>
                <w:szCs w:val="28"/>
              </w:rPr>
            </w:pPr>
            <w:r>
              <w:rPr>
                <w:rFonts w:hint="eastAsia" w:cs="微软雅黑"/>
                <w:sz w:val="28"/>
                <w:szCs w:val="28"/>
              </w:rPr>
              <w:t>净利润</w:t>
            </w:r>
          </w:p>
        </w:tc>
        <w:tc>
          <w:tcPr>
            <w:tcW w:w="1692" w:type="dxa"/>
            <w:vAlign w:val="center"/>
          </w:tcPr>
          <w:p>
            <w:pPr>
              <w:pStyle w:val="24"/>
              <w:spacing w:line="600" w:lineRule="exact"/>
              <w:jc w:val="center"/>
              <w:rPr>
                <w:rFonts w:hint="eastAsia" w:cs="微软雅黑"/>
                <w:sz w:val="28"/>
                <w:szCs w:val="28"/>
              </w:rPr>
            </w:pPr>
            <w:r>
              <w:rPr>
                <w:rFonts w:hint="eastAsia" w:cs="微软雅黑"/>
                <w:sz w:val="28"/>
                <w:szCs w:val="28"/>
              </w:rPr>
              <w:t>资产负债率</w:t>
            </w:r>
          </w:p>
        </w:tc>
        <w:tc>
          <w:tcPr>
            <w:tcW w:w="702" w:type="dxa"/>
            <w:vAlign w:val="center"/>
          </w:tcPr>
          <w:p>
            <w:pPr>
              <w:pStyle w:val="24"/>
              <w:spacing w:line="600" w:lineRule="exact"/>
              <w:jc w:val="center"/>
              <w:rPr>
                <w:rFonts w:hint="eastAsia" w:cs="微软雅黑"/>
                <w:sz w:val="28"/>
                <w:szCs w:val="28"/>
              </w:rPr>
            </w:pPr>
            <w:r>
              <w:rPr>
                <w:rFonts w:hint="eastAsia" w:cs="微软雅黑"/>
                <w:sz w:val="28"/>
                <w:szCs w:val="28"/>
              </w:rPr>
              <w:t>纳税</w:t>
            </w:r>
          </w:p>
        </w:tc>
      </w:tr>
      <w:tr>
        <w:trPr>
          <w:trHeight w:val="1007" w:hRule="atLeast"/>
        </w:trPr>
        <w:tc>
          <w:tcPr>
            <w:tcW w:w="1767" w:type="dxa"/>
            <w:vAlign w:val="center"/>
          </w:tcPr>
          <w:p>
            <w:pPr>
              <w:pStyle w:val="24"/>
              <w:spacing w:line="600" w:lineRule="exact"/>
              <w:jc w:val="center"/>
              <w:rPr>
                <w:rFonts w:hint="eastAsia" w:cs="微软雅黑"/>
                <w:sz w:val="28"/>
                <w:szCs w:val="28"/>
              </w:rPr>
            </w:pPr>
            <w:r>
              <w:rPr>
                <w:rFonts w:hint="eastAsia" w:cs="微软雅黑"/>
                <w:sz w:val="28"/>
                <w:szCs w:val="28"/>
              </w:rPr>
              <w:t>2</w:t>
            </w:r>
            <w:r>
              <w:rPr>
                <w:rFonts w:cs="微软雅黑"/>
                <w:sz w:val="28"/>
                <w:szCs w:val="28"/>
              </w:rPr>
              <w:t>022</w:t>
            </w:r>
            <w:r>
              <w:rPr>
                <w:rFonts w:hint="eastAsia" w:cs="微软雅黑"/>
                <w:sz w:val="28"/>
                <w:szCs w:val="28"/>
              </w:rPr>
              <w:t>年</w:t>
            </w:r>
          </w:p>
        </w:tc>
        <w:tc>
          <w:tcPr>
            <w:tcW w:w="2016" w:type="dxa"/>
            <w:gridSpan w:val="2"/>
            <w:vAlign w:val="center"/>
          </w:tcPr>
          <w:p>
            <w:pPr>
              <w:pStyle w:val="24"/>
              <w:spacing w:line="600" w:lineRule="exact"/>
              <w:jc w:val="center"/>
              <w:rPr>
                <w:rFonts w:hint="eastAsia" w:cs="微软雅黑"/>
                <w:sz w:val="28"/>
                <w:szCs w:val="28"/>
              </w:rPr>
            </w:pPr>
          </w:p>
        </w:tc>
        <w:tc>
          <w:tcPr>
            <w:tcW w:w="1693" w:type="dxa"/>
            <w:vAlign w:val="center"/>
          </w:tcPr>
          <w:p>
            <w:pPr>
              <w:pStyle w:val="24"/>
              <w:spacing w:line="600" w:lineRule="exact"/>
              <w:jc w:val="center"/>
              <w:rPr>
                <w:rFonts w:hint="eastAsia" w:cs="微软雅黑"/>
                <w:sz w:val="28"/>
                <w:szCs w:val="28"/>
              </w:rPr>
            </w:pPr>
          </w:p>
        </w:tc>
        <w:tc>
          <w:tcPr>
            <w:tcW w:w="1694" w:type="dxa"/>
            <w:gridSpan w:val="2"/>
            <w:vAlign w:val="center"/>
          </w:tcPr>
          <w:p>
            <w:pPr>
              <w:pStyle w:val="24"/>
              <w:spacing w:line="600" w:lineRule="exact"/>
              <w:jc w:val="center"/>
              <w:rPr>
                <w:rFonts w:hint="eastAsia" w:cs="微软雅黑"/>
                <w:sz w:val="28"/>
                <w:szCs w:val="28"/>
              </w:rPr>
            </w:pPr>
          </w:p>
        </w:tc>
        <w:tc>
          <w:tcPr>
            <w:tcW w:w="1692" w:type="dxa"/>
            <w:vAlign w:val="center"/>
          </w:tcPr>
          <w:p>
            <w:pPr>
              <w:pStyle w:val="24"/>
              <w:spacing w:line="600" w:lineRule="exact"/>
              <w:jc w:val="center"/>
              <w:rPr>
                <w:rFonts w:hint="eastAsia" w:cs="微软雅黑"/>
                <w:sz w:val="28"/>
                <w:szCs w:val="28"/>
              </w:rPr>
            </w:pPr>
          </w:p>
        </w:tc>
        <w:tc>
          <w:tcPr>
            <w:tcW w:w="702" w:type="dxa"/>
            <w:vAlign w:val="center"/>
          </w:tcPr>
          <w:p>
            <w:pPr>
              <w:pStyle w:val="24"/>
              <w:spacing w:line="600" w:lineRule="exact"/>
              <w:jc w:val="center"/>
              <w:rPr>
                <w:rFonts w:hint="eastAsia" w:cs="微软雅黑"/>
                <w:sz w:val="28"/>
                <w:szCs w:val="28"/>
              </w:rPr>
            </w:pPr>
          </w:p>
        </w:tc>
      </w:tr>
      <w:tr>
        <w:trPr>
          <w:trHeight w:val="1007" w:hRule="atLeast"/>
        </w:trPr>
        <w:tc>
          <w:tcPr>
            <w:tcW w:w="1767" w:type="dxa"/>
            <w:vAlign w:val="center"/>
          </w:tcPr>
          <w:p>
            <w:pPr>
              <w:pStyle w:val="24"/>
              <w:spacing w:line="600" w:lineRule="exact"/>
              <w:jc w:val="center"/>
              <w:rPr>
                <w:rFonts w:cs="微软雅黑"/>
                <w:sz w:val="28"/>
                <w:szCs w:val="28"/>
              </w:rPr>
            </w:pPr>
            <w:r>
              <w:rPr>
                <w:rFonts w:hint="eastAsia" w:cs="微软雅黑"/>
                <w:sz w:val="28"/>
                <w:szCs w:val="28"/>
              </w:rPr>
              <w:t>2</w:t>
            </w:r>
            <w:r>
              <w:rPr>
                <w:rFonts w:cs="微软雅黑"/>
                <w:sz w:val="28"/>
                <w:szCs w:val="28"/>
              </w:rPr>
              <w:t>023</w:t>
            </w:r>
            <w:r>
              <w:rPr>
                <w:rFonts w:hint="eastAsia" w:cs="微软雅黑"/>
                <w:sz w:val="28"/>
                <w:szCs w:val="28"/>
              </w:rPr>
              <w:t>年</w:t>
            </w:r>
          </w:p>
          <w:p>
            <w:pPr>
              <w:pStyle w:val="24"/>
              <w:spacing w:line="600" w:lineRule="exact"/>
              <w:jc w:val="center"/>
              <w:rPr>
                <w:rFonts w:hint="eastAsia" w:cs="微软雅黑"/>
                <w:sz w:val="28"/>
                <w:szCs w:val="28"/>
              </w:rPr>
            </w:pPr>
            <w:r>
              <w:rPr>
                <w:rFonts w:hint="eastAsia" w:cs="微软雅黑"/>
                <w:sz w:val="28"/>
                <w:szCs w:val="28"/>
              </w:rPr>
              <w:t>1</w:t>
            </w:r>
            <w:r>
              <w:rPr>
                <w:rFonts w:cs="微软雅黑"/>
                <w:sz w:val="28"/>
                <w:szCs w:val="28"/>
              </w:rPr>
              <w:t>-</w:t>
            </w:r>
            <w:r>
              <w:rPr>
                <w:rFonts w:hint="eastAsia" w:cs="微软雅黑"/>
                <w:sz w:val="28"/>
                <w:szCs w:val="28"/>
              </w:rPr>
              <w:t>1</w:t>
            </w:r>
            <w:r>
              <w:rPr>
                <w:rFonts w:cs="微软雅黑"/>
                <w:sz w:val="28"/>
                <w:szCs w:val="28"/>
              </w:rPr>
              <w:t>0</w:t>
            </w:r>
            <w:r>
              <w:rPr>
                <w:rFonts w:hint="eastAsia" w:cs="微软雅黑"/>
                <w:sz w:val="28"/>
                <w:szCs w:val="28"/>
              </w:rPr>
              <w:t>月</w:t>
            </w:r>
          </w:p>
        </w:tc>
        <w:tc>
          <w:tcPr>
            <w:tcW w:w="2016" w:type="dxa"/>
            <w:gridSpan w:val="2"/>
            <w:vAlign w:val="center"/>
          </w:tcPr>
          <w:p>
            <w:pPr>
              <w:pStyle w:val="24"/>
              <w:spacing w:line="600" w:lineRule="exact"/>
              <w:jc w:val="center"/>
              <w:rPr>
                <w:rFonts w:hint="eastAsia" w:cs="微软雅黑"/>
                <w:sz w:val="28"/>
                <w:szCs w:val="28"/>
              </w:rPr>
            </w:pPr>
          </w:p>
        </w:tc>
        <w:tc>
          <w:tcPr>
            <w:tcW w:w="1693" w:type="dxa"/>
            <w:vAlign w:val="center"/>
          </w:tcPr>
          <w:p>
            <w:pPr>
              <w:pStyle w:val="24"/>
              <w:spacing w:line="600" w:lineRule="exact"/>
              <w:jc w:val="center"/>
              <w:rPr>
                <w:rFonts w:hint="eastAsia" w:cs="微软雅黑"/>
                <w:sz w:val="28"/>
                <w:szCs w:val="28"/>
              </w:rPr>
            </w:pPr>
          </w:p>
        </w:tc>
        <w:tc>
          <w:tcPr>
            <w:tcW w:w="1694" w:type="dxa"/>
            <w:gridSpan w:val="2"/>
            <w:vAlign w:val="center"/>
          </w:tcPr>
          <w:p>
            <w:pPr>
              <w:pStyle w:val="24"/>
              <w:spacing w:line="600" w:lineRule="exact"/>
              <w:jc w:val="center"/>
              <w:rPr>
                <w:rFonts w:hint="eastAsia" w:cs="微软雅黑"/>
                <w:sz w:val="28"/>
                <w:szCs w:val="28"/>
              </w:rPr>
            </w:pPr>
          </w:p>
        </w:tc>
        <w:tc>
          <w:tcPr>
            <w:tcW w:w="1692" w:type="dxa"/>
            <w:vAlign w:val="center"/>
          </w:tcPr>
          <w:p>
            <w:pPr>
              <w:pStyle w:val="24"/>
              <w:spacing w:line="600" w:lineRule="exact"/>
              <w:jc w:val="center"/>
              <w:rPr>
                <w:rFonts w:hint="eastAsia" w:cs="微软雅黑"/>
                <w:sz w:val="28"/>
                <w:szCs w:val="28"/>
              </w:rPr>
            </w:pPr>
          </w:p>
        </w:tc>
        <w:tc>
          <w:tcPr>
            <w:tcW w:w="702" w:type="dxa"/>
            <w:vAlign w:val="center"/>
          </w:tcPr>
          <w:p>
            <w:pPr>
              <w:pStyle w:val="24"/>
              <w:spacing w:line="600" w:lineRule="exact"/>
              <w:jc w:val="center"/>
              <w:rPr>
                <w:rFonts w:hint="eastAsia" w:cs="微软雅黑"/>
                <w:sz w:val="28"/>
                <w:szCs w:val="28"/>
              </w:rPr>
            </w:pPr>
          </w:p>
        </w:tc>
      </w:tr>
      <w:tr>
        <w:trPr>
          <w:trHeight w:val="973" w:hRule="atLeast"/>
        </w:trPr>
        <w:tc>
          <w:tcPr>
            <w:tcW w:w="9564" w:type="dxa"/>
            <w:gridSpan w:val="8"/>
            <w:vAlign w:val="center"/>
          </w:tcPr>
          <w:p>
            <w:pPr>
              <w:pStyle w:val="24"/>
              <w:spacing w:line="600" w:lineRule="exact"/>
              <w:jc w:val="center"/>
              <w:rPr>
                <w:rFonts w:hint="eastAsia" w:cs="微软雅黑"/>
                <w:b/>
                <w:sz w:val="28"/>
                <w:szCs w:val="28"/>
              </w:rPr>
            </w:pPr>
            <w:r>
              <w:rPr>
                <w:rFonts w:hint="eastAsia" w:cs="黑体"/>
                <w:b/>
                <w:sz w:val="28"/>
                <w:szCs w:val="28"/>
              </w:rPr>
              <w:t>三、申报项目情况</w:t>
            </w:r>
          </w:p>
        </w:tc>
      </w:tr>
      <w:tr>
        <w:trPr>
          <w:trHeight w:val="570" w:hRule="atLeast"/>
        </w:trPr>
        <w:tc>
          <w:tcPr>
            <w:tcW w:w="3783" w:type="dxa"/>
            <w:gridSpan w:val="3"/>
            <w:vAlign w:val="center"/>
          </w:tcPr>
          <w:p>
            <w:pPr>
              <w:pStyle w:val="24"/>
              <w:spacing w:line="600" w:lineRule="exact"/>
              <w:jc w:val="center"/>
              <w:rPr>
                <w:rFonts w:hint="eastAsia" w:cs="微软雅黑"/>
                <w:sz w:val="28"/>
                <w:szCs w:val="28"/>
              </w:rPr>
            </w:pPr>
            <w:r>
              <w:rPr>
                <w:rFonts w:hint="eastAsia" w:cs="微软雅黑"/>
                <w:sz w:val="28"/>
                <w:szCs w:val="28"/>
              </w:rPr>
              <w:t>项目名称</w:t>
            </w:r>
          </w:p>
        </w:tc>
        <w:tc>
          <w:tcPr>
            <w:tcW w:w="5781" w:type="dxa"/>
            <w:gridSpan w:val="5"/>
            <w:vAlign w:val="center"/>
          </w:tcPr>
          <w:p>
            <w:pPr>
              <w:pStyle w:val="24"/>
              <w:spacing w:line="600" w:lineRule="exact"/>
              <w:jc w:val="center"/>
              <w:rPr>
                <w:rFonts w:hint="eastAsia" w:cs="微软雅黑"/>
                <w:sz w:val="28"/>
                <w:szCs w:val="28"/>
              </w:rPr>
            </w:pPr>
          </w:p>
        </w:tc>
      </w:tr>
      <w:tr>
        <w:trPr>
          <w:trHeight w:val="570" w:hRule="atLeast"/>
        </w:trPr>
        <w:tc>
          <w:tcPr>
            <w:tcW w:w="3783" w:type="dxa"/>
            <w:gridSpan w:val="3"/>
            <w:vAlign w:val="center"/>
          </w:tcPr>
          <w:p>
            <w:pPr>
              <w:pStyle w:val="24"/>
              <w:spacing w:line="600" w:lineRule="exact"/>
              <w:jc w:val="center"/>
              <w:rPr>
                <w:rFonts w:hint="eastAsia" w:cs="微软雅黑"/>
                <w:sz w:val="28"/>
                <w:szCs w:val="28"/>
              </w:rPr>
            </w:pPr>
            <w:r>
              <w:rPr>
                <w:rFonts w:hint="eastAsia" w:cs="微软雅黑"/>
                <w:sz w:val="28"/>
                <w:szCs w:val="28"/>
              </w:rPr>
              <w:t>建设详细地址</w:t>
            </w:r>
          </w:p>
        </w:tc>
        <w:tc>
          <w:tcPr>
            <w:tcW w:w="5781" w:type="dxa"/>
            <w:gridSpan w:val="5"/>
            <w:vAlign w:val="center"/>
          </w:tcPr>
          <w:p>
            <w:pPr>
              <w:pStyle w:val="24"/>
              <w:spacing w:line="600" w:lineRule="exact"/>
              <w:jc w:val="center"/>
              <w:rPr>
                <w:rFonts w:hint="eastAsia" w:cs="微软雅黑"/>
                <w:sz w:val="28"/>
                <w:szCs w:val="28"/>
              </w:rPr>
            </w:pPr>
          </w:p>
        </w:tc>
      </w:tr>
      <w:tr>
        <w:trPr>
          <w:trHeight w:val="693" w:hRule="atLeast"/>
        </w:trPr>
        <w:tc>
          <w:tcPr>
            <w:tcW w:w="3783" w:type="dxa"/>
            <w:gridSpan w:val="3"/>
            <w:vAlign w:val="center"/>
          </w:tcPr>
          <w:p>
            <w:pPr>
              <w:pStyle w:val="24"/>
              <w:spacing w:line="600" w:lineRule="exact"/>
              <w:jc w:val="center"/>
              <w:rPr>
                <w:rFonts w:hint="eastAsia" w:cs="微软雅黑"/>
                <w:sz w:val="28"/>
                <w:szCs w:val="28"/>
              </w:rPr>
            </w:pPr>
            <w:r>
              <w:rPr>
                <w:rFonts w:hint="eastAsia" w:cs="微软雅黑"/>
                <w:sz w:val="28"/>
                <w:szCs w:val="28"/>
              </w:rPr>
              <w:t>申报方向</w:t>
            </w:r>
          </w:p>
        </w:tc>
        <w:tc>
          <w:tcPr>
            <w:tcW w:w="5781" w:type="dxa"/>
            <w:gridSpan w:val="5"/>
            <w:vAlign w:val="center"/>
          </w:tcPr>
          <w:p>
            <w:pPr>
              <w:pStyle w:val="24"/>
              <w:spacing w:line="600" w:lineRule="exact"/>
              <w:jc w:val="center"/>
              <w:rPr>
                <w:rFonts w:hint="eastAsia" w:cs="微软雅黑"/>
                <w:sz w:val="28"/>
                <w:szCs w:val="28"/>
              </w:rPr>
            </w:pPr>
          </w:p>
        </w:tc>
      </w:tr>
      <w:tr>
        <w:trPr>
          <w:trHeight w:val="1160" w:hRule="atLeast"/>
        </w:trPr>
        <w:tc>
          <w:tcPr>
            <w:tcW w:w="3783" w:type="dxa"/>
            <w:gridSpan w:val="3"/>
            <w:vAlign w:val="center"/>
          </w:tcPr>
          <w:p>
            <w:pPr>
              <w:pStyle w:val="24"/>
              <w:spacing w:line="600" w:lineRule="exact"/>
              <w:jc w:val="center"/>
              <w:rPr>
                <w:rFonts w:hint="eastAsia" w:cs="微软雅黑"/>
                <w:sz w:val="28"/>
                <w:szCs w:val="28"/>
              </w:rPr>
            </w:pPr>
            <w:r>
              <w:rPr>
                <w:rFonts w:hint="eastAsia" w:cs="微软雅黑"/>
                <w:sz w:val="28"/>
                <w:szCs w:val="28"/>
                <w:lang w:val="en-US"/>
              </w:rPr>
              <w:t>符合财政资金支出范围</w:t>
            </w:r>
            <w:r>
              <w:rPr>
                <w:rFonts w:hint="eastAsia" w:cs="微软雅黑"/>
                <w:sz w:val="28"/>
                <w:szCs w:val="28"/>
              </w:rPr>
              <w:t>的项目总投资（万元）</w:t>
            </w:r>
          </w:p>
        </w:tc>
        <w:tc>
          <w:tcPr>
            <w:tcW w:w="5781" w:type="dxa"/>
            <w:gridSpan w:val="5"/>
            <w:vAlign w:val="center"/>
          </w:tcPr>
          <w:p>
            <w:pPr>
              <w:pStyle w:val="24"/>
              <w:spacing w:line="600" w:lineRule="exact"/>
              <w:jc w:val="center"/>
              <w:rPr>
                <w:rFonts w:hint="eastAsia" w:cs="微软雅黑"/>
                <w:b/>
                <w:sz w:val="28"/>
                <w:szCs w:val="28"/>
              </w:rPr>
            </w:pPr>
          </w:p>
          <w:p>
            <w:pPr>
              <w:pStyle w:val="24"/>
              <w:spacing w:line="600" w:lineRule="exact"/>
              <w:jc w:val="center"/>
              <w:rPr>
                <w:rFonts w:hint="eastAsia" w:cs="微软雅黑"/>
                <w:sz w:val="28"/>
                <w:szCs w:val="28"/>
              </w:rPr>
            </w:pPr>
          </w:p>
        </w:tc>
      </w:tr>
      <w:tr>
        <w:trPr>
          <w:trHeight w:val="1390" w:hRule="atLeast"/>
        </w:trPr>
        <w:tc>
          <w:tcPr>
            <w:tcW w:w="3783" w:type="dxa"/>
            <w:gridSpan w:val="3"/>
            <w:vAlign w:val="center"/>
          </w:tcPr>
          <w:p>
            <w:pPr>
              <w:pStyle w:val="24"/>
              <w:spacing w:line="600" w:lineRule="exact"/>
              <w:jc w:val="center"/>
              <w:rPr>
                <w:rFonts w:hint="eastAsia" w:cs="微软雅黑"/>
                <w:sz w:val="28"/>
                <w:szCs w:val="28"/>
              </w:rPr>
            </w:pPr>
            <w:r>
              <w:rPr>
                <w:rFonts w:hint="eastAsia" w:cs="微软雅黑"/>
                <w:sz w:val="28"/>
                <w:szCs w:val="28"/>
              </w:rPr>
              <w:t>申请扶持额（不超过项目总投资的40%）（万元）</w:t>
            </w:r>
          </w:p>
        </w:tc>
        <w:tc>
          <w:tcPr>
            <w:tcW w:w="5781" w:type="dxa"/>
            <w:gridSpan w:val="5"/>
            <w:vAlign w:val="center"/>
          </w:tcPr>
          <w:p>
            <w:pPr>
              <w:pStyle w:val="24"/>
              <w:spacing w:line="600" w:lineRule="exact"/>
              <w:jc w:val="center"/>
              <w:rPr>
                <w:rFonts w:hint="eastAsia" w:cs="微软雅黑"/>
                <w:sz w:val="28"/>
                <w:szCs w:val="28"/>
              </w:rPr>
            </w:pPr>
          </w:p>
        </w:tc>
      </w:tr>
      <w:tr>
        <w:trPr>
          <w:trHeight w:val="1139" w:hRule="atLeast"/>
        </w:trPr>
        <w:tc>
          <w:tcPr>
            <w:tcW w:w="3783" w:type="dxa"/>
            <w:gridSpan w:val="3"/>
            <w:vAlign w:val="center"/>
          </w:tcPr>
          <w:p>
            <w:pPr>
              <w:pStyle w:val="24"/>
              <w:spacing w:line="600" w:lineRule="exact"/>
              <w:jc w:val="center"/>
              <w:rPr>
                <w:rFonts w:hint="eastAsia" w:cs="微软雅黑"/>
                <w:sz w:val="28"/>
                <w:szCs w:val="28"/>
              </w:rPr>
            </w:pPr>
            <w:r>
              <w:rPr>
                <w:rFonts w:hint="eastAsia" w:cs="微软雅黑"/>
                <w:sz w:val="28"/>
                <w:szCs w:val="28"/>
              </w:rPr>
              <w:t>建设性质</w:t>
            </w:r>
          </w:p>
          <w:p>
            <w:pPr>
              <w:pStyle w:val="24"/>
              <w:spacing w:line="600" w:lineRule="exact"/>
              <w:jc w:val="center"/>
              <w:rPr>
                <w:rFonts w:hint="eastAsia" w:cs="微软雅黑"/>
                <w:sz w:val="28"/>
                <w:szCs w:val="28"/>
              </w:rPr>
            </w:pPr>
            <w:r>
              <w:rPr>
                <w:rFonts w:hint="eastAsia" w:cs="微软雅黑"/>
                <w:sz w:val="28"/>
                <w:szCs w:val="28"/>
              </w:rPr>
              <w:t>（新建或改造）</w:t>
            </w:r>
          </w:p>
        </w:tc>
        <w:tc>
          <w:tcPr>
            <w:tcW w:w="5781" w:type="dxa"/>
            <w:gridSpan w:val="5"/>
            <w:vAlign w:val="center"/>
          </w:tcPr>
          <w:p>
            <w:pPr>
              <w:pStyle w:val="24"/>
              <w:spacing w:line="600" w:lineRule="exact"/>
              <w:jc w:val="center"/>
              <w:rPr>
                <w:rFonts w:hint="eastAsia" w:cs="微软雅黑"/>
                <w:sz w:val="28"/>
                <w:szCs w:val="28"/>
              </w:rPr>
            </w:pPr>
          </w:p>
        </w:tc>
      </w:tr>
      <w:tr>
        <w:trPr>
          <w:trHeight w:val="2891" w:hRule="atLeast"/>
        </w:trPr>
        <w:tc>
          <w:tcPr>
            <w:tcW w:w="3783" w:type="dxa"/>
            <w:gridSpan w:val="3"/>
            <w:vAlign w:val="center"/>
          </w:tcPr>
          <w:p>
            <w:pPr>
              <w:pStyle w:val="24"/>
              <w:spacing w:line="600" w:lineRule="exact"/>
              <w:jc w:val="center"/>
              <w:rPr>
                <w:rFonts w:hint="eastAsia" w:cs="微软雅黑"/>
                <w:sz w:val="28"/>
                <w:szCs w:val="28"/>
              </w:rPr>
            </w:pPr>
            <w:r>
              <w:rPr>
                <w:rFonts w:hint="eastAsia" w:cs="微软雅黑"/>
                <w:sz w:val="28"/>
                <w:szCs w:val="28"/>
              </w:rPr>
              <w:t>主要建设内容</w:t>
            </w:r>
          </w:p>
        </w:tc>
        <w:tc>
          <w:tcPr>
            <w:tcW w:w="5781" w:type="dxa"/>
            <w:gridSpan w:val="5"/>
            <w:vAlign w:val="center"/>
          </w:tcPr>
          <w:p>
            <w:pPr>
              <w:pStyle w:val="24"/>
              <w:spacing w:line="600" w:lineRule="exact"/>
              <w:jc w:val="center"/>
              <w:rPr>
                <w:rFonts w:hint="eastAsia" w:cs="微软雅黑"/>
                <w:sz w:val="28"/>
                <w:szCs w:val="28"/>
              </w:rPr>
            </w:pPr>
          </w:p>
          <w:p>
            <w:pPr>
              <w:pStyle w:val="24"/>
              <w:spacing w:line="600" w:lineRule="exact"/>
              <w:jc w:val="center"/>
              <w:rPr>
                <w:rFonts w:hint="eastAsia" w:cs="微软雅黑"/>
                <w:sz w:val="28"/>
                <w:szCs w:val="28"/>
              </w:rPr>
            </w:pPr>
          </w:p>
        </w:tc>
      </w:tr>
      <w:tr>
        <w:trPr>
          <w:trHeight w:val="4526" w:hRule="atLeast"/>
        </w:trPr>
        <w:tc>
          <w:tcPr>
            <w:tcW w:w="3783" w:type="dxa"/>
            <w:gridSpan w:val="3"/>
            <w:vAlign w:val="center"/>
          </w:tcPr>
          <w:p>
            <w:pPr>
              <w:pStyle w:val="24"/>
              <w:spacing w:line="600" w:lineRule="exact"/>
              <w:jc w:val="center"/>
              <w:rPr>
                <w:rFonts w:hint="eastAsia" w:cs="微软雅黑"/>
                <w:sz w:val="28"/>
                <w:szCs w:val="28"/>
              </w:rPr>
            </w:pPr>
            <w:r>
              <w:rPr>
                <w:rFonts w:hint="eastAsia" w:cs="微软雅黑"/>
                <w:sz w:val="28"/>
                <w:szCs w:val="28"/>
              </w:rPr>
              <w:t>预期效益</w:t>
            </w:r>
          </w:p>
        </w:tc>
        <w:tc>
          <w:tcPr>
            <w:tcW w:w="5781" w:type="dxa"/>
            <w:gridSpan w:val="5"/>
            <w:vAlign w:val="center"/>
          </w:tcPr>
          <w:p>
            <w:pPr>
              <w:pStyle w:val="24"/>
              <w:spacing w:line="600" w:lineRule="exact"/>
              <w:jc w:val="center"/>
              <w:rPr>
                <w:rFonts w:hint="eastAsia" w:cs="微软雅黑"/>
                <w:sz w:val="28"/>
                <w:szCs w:val="28"/>
              </w:rPr>
            </w:pPr>
          </w:p>
        </w:tc>
      </w:tr>
      <w:tr>
        <w:trPr>
          <w:trHeight w:val="1164" w:hRule="atLeast"/>
        </w:trPr>
        <w:tc>
          <w:tcPr>
            <w:tcW w:w="3783" w:type="dxa"/>
            <w:gridSpan w:val="3"/>
            <w:vAlign w:val="center"/>
          </w:tcPr>
          <w:p>
            <w:pPr>
              <w:pStyle w:val="24"/>
              <w:spacing w:line="600" w:lineRule="exact"/>
              <w:jc w:val="center"/>
              <w:rPr>
                <w:rFonts w:hint="eastAsia" w:cs="微软雅黑"/>
                <w:sz w:val="28"/>
                <w:szCs w:val="28"/>
              </w:rPr>
            </w:pPr>
            <w:r>
              <w:rPr>
                <w:rFonts w:hint="eastAsia" w:cs="微软雅黑"/>
                <w:sz w:val="28"/>
                <w:szCs w:val="28"/>
              </w:rPr>
              <w:t>实施起止时间</w:t>
            </w:r>
          </w:p>
        </w:tc>
        <w:tc>
          <w:tcPr>
            <w:tcW w:w="5781" w:type="dxa"/>
            <w:gridSpan w:val="5"/>
            <w:vAlign w:val="center"/>
          </w:tcPr>
          <w:p>
            <w:pPr>
              <w:pStyle w:val="24"/>
              <w:spacing w:line="600" w:lineRule="exact"/>
              <w:jc w:val="center"/>
              <w:rPr>
                <w:rFonts w:hint="eastAsia" w:cs="微软雅黑"/>
                <w:sz w:val="28"/>
                <w:szCs w:val="28"/>
              </w:rPr>
            </w:pPr>
          </w:p>
        </w:tc>
      </w:tr>
      <w:tr>
        <w:trPr>
          <w:trHeight w:val="921" w:hRule="atLeast"/>
        </w:trPr>
        <w:tc>
          <w:tcPr>
            <w:tcW w:w="9564" w:type="dxa"/>
            <w:gridSpan w:val="8"/>
            <w:vAlign w:val="center"/>
          </w:tcPr>
          <w:p>
            <w:pPr>
              <w:pStyle w:val="24"/>
              <w:spacing w:line="600" w:lineRule="exact"/>
              <w:jc w:val="center"/>
              <w:rPr>
                <w:rFonts w:hint="eastAsia" w:cs="微软雅黑"/>
                <w:b/>
                <w:sz w:val="28"/>
                <w:szCs w:val="28"/>
              </w:rPr>
            </w:pPr>
            <w:r>
              <w:rPr>
                <w:rFonts w:hint="eastAsia" w:cs="黑体"/>
                <w:b/>
                <w:sz w:val="28"/>
                <w:szCs w:val="28"/>
              </w:rPr>
              <w:t>四、项目验收绩效指标</w:t>
            </w:r>
          </w:p>
        </w:tc>
      </w:tr>
      <w:tr>
        <w:trPr>
          <w:trHeight w:val="716" w:hRule="atLeast"/>
        </w:trPr>
        <w:tc>
          <w:tcPr>
            <w:tcW w:w="3783" w:type="dxa"/>
            <w:gridSpan w:val="3"/>
            <w:vAlign w:val="center"/>
          </w:tcPr>
          <w:p>
            <w:pPr>
              <w:pStyle w:val="24"/>
              <w:spacing w:line="440" w:lineRule="exact"/>
              <w:jc w:val="center"/>
              <w:rPr>
                <w:rFonts w:hint="eastAsia" w:cs="微软雅黑"/>
                <w:sz w:val="28"/>
                <w:szCs w:val="28"/>
              </w:rPr>
            </w:pPr>
            <w:r>
              <w:rPr>
                <w:rFonts w:hint="eastAsia" w:cs="微软雅黑"/>
                <w:sz w:val="28"/>
                <w:szCs w:val="28"/>
              </w:rPr>
              <w:t>一级指标</w:t>
            </w:r>
          </w:p>
        </w:tc>
        <w:tc>
          <w:tcPr>
            <w:tcW w:w="3242" w:type="dxa"/>
            <w:gridSpan w:val="2"/>
            <w:vAlign w:val="center"/>
          </w:tcPr>
          <w:p>
            <w:pPr>
              <w:pStyle w:val="24"/>
              <w:spacing w:line="440" w:lineRule="exact"/>
              <w:jc w:val="center"/>
              <w:rPr>
                <w:rFonts w:hint="eastAsia" w:cs="微软雅黑"/>
                <w:sz w:val="28"/>
                <w:szCs w:val="28"/>
              </w:rPr>
            </w:pPr>
            <w:r>
              <w:rPr>
                <w:rFonts w:hint="eastAsia" w:cs="微软雅黑"/>
                <w:sz w:val="28"/>
                <w:szCs w:val="28"/>
              </w:rPr>
              <w:t>二级指标</w:t>
            </w:r>
          </w:p>
        </w:tc>
        <w:tc>
          <w:tcPr>
            <w:tcW w:w="2539" w:type="dxa"/>
            <w:gridSpan w:val="3"/>
            <w:vAlign w:val="center"/>
          </w:tcPr>
          <w:p>
            <w:pPr>
              <w:pStyle w:val="24"/>
              <w:spacing w:line="440" w:lineRule="exact"/>
              <w:jc w:val="center"/>
              <w:rPr>
                <w:rFonts w:hint="eastAsia" w:cs="微软雅黑"/>
                <w:sz w:val="28"/>
                <w:szCs w:val="28"/>
              </w:rPr>
            </w:pPr>
            <w:r>
              <w:rPr>
                <w:rFonts w:hint="eastAsia" w:cs="微软雅黑"/>
                <w:sz w:val="28"/>
                <w:szCs w:val="28"/>
              </w:rPr>
              <w:t>指标值</w:t>
            </w:r>
          </w:p>
        </w:tc>
      </w:tr>
      <w:tr>
        <w:trPr>
          <w:trHeight w:val="698" w:hRule="atLeast"/>
        </w:trPr>
        <w:tc>
          <w:tcPr>
            <w:tcW w:w="3783" w:type="dxa"/>
            <w:gridSpan w:val="3"/>
            <w:vAlign w:val="center"/>
          </w:tcPr>
          <w:p>
            <w:pPr>
              <w:pStyle w:val="24"/>
              <w:spacing w:line="440" w:lineRule="exact"/>
              <w:jc w:val="center"/>
              <w:rPr>
                <w:rFonts w:hint="eastAsia" w:cs="微软雅黑"/>
                <w:sz w:val="28"/>
                <w:szCs w:val="28"/>
              </w:rPr>
            </w:pPr>
            <w:r>
              <w:rPr>
                <w:rFonts w:hint="eastAsia" w:cs="微软雅黑"/>
                <w:sz w:val="28"/>
                <w:szCs w:val="28"/>
              </w:rPr>
              <w:t>数量指标</w:t>
            </w:r>
          </w:p>
        </w:tc>
        <w:tc>
          <w:tcPr>
            <w:tcW w:w="3242" w:type="dxa"/>
            <w:gridSpan w:val="2"/>
            <w:vAlign w:val="center"/>
          </w:tcPr>
          <w:p>
            <w:pPr>
              <w:pStyle w:val="24"/>
              <w:spacing w:line="440" w:lineRule="exact"/>
              <w:jc w:val="center"/>
              <w:rPr>
                <w:rFonts w:hint="eastAsia" w:cs="微软雅黑"/>
                <w:sz w:val="28"/>
                <w:szCs w:val="28"/>
              </w:rPr>
            </w:pPr>
            <w:r>
              <w:rPr>
                <w:rFonts w:hint="eastAsia" w:cs="微软雅黑"/>
                <w:sz w:val="28"/>
                <w:szCs w:val="28"/>
              </w:rPr>
              <w:t>项目新增收入</w:t>
            </w:r>
          </w:p>
        </w:tc>
        <w:tc>
          <w:tcPr>
            <w:tcW w:w="2539" w:type="dxa"/>
            <w:gridSpan w:val="3"/>
            <w:vAlign w:val="center"/>
          </w:tcPr>
          <w:p>
            <w:pPr>
              <w:pStyle w:val="24"/>
              <w:spacing w:line="440" w:lineRule="exact"/>
              <w:jc w:val="center"/>
              <w:rPr>
                <w:rFonts w:hint="eastAsia" w:cs="微软雅黑"/>
                <w:sz w:val="28"/>
                <w:szCs w:val="28"/>
              </w:rPr>
            </w:pPr>
          </w:p>
        </w:tc>
      </w:tr>
      <w:tr>
        <w:trPr>
          <w:trHeight w:val="691" w:hRule="atLeast"/>
        </w:trPr>
        <w:tc>
          <w:tcPr>
            <w:tcW w:w="3783" w:type="dxa"/>
            <w:gridSpan w:val="3"/>
            <w:vAlign w:val="center"/>
          </w:tcPr>
          <w:p>
            <w:pPr>
              <w:pStyle w:val="24"/>
              <w:spacing w:line="440" w:lineRule="exact"/>
              <w:jc w:val="center"/>
              <w:rPr>
                <w:rFonts w:hint="eastAsia" w:cs="微软雅黑"/>
                <w:sz w:val="28"/>
                <w:szCs w:val="28"/>
              </w:rPr>
            </w:pPr>
            <w:r>
              <w:rPr>
                <w:rFonts w:hint="eastAsia" w:cs="微软雅黑"/>
                <w:sz w:val="28"/>
                <w:szCs w:val="28"/>
              </w:rPr>
              <w:t>效益指标</w:t>
            </w:r>
          </w:p>
        </w:tc>
        <w:tc>
          <w:tcPr>
            <w:tcW w:w="3242" w:type="dxa"/>
            <w:gridSpan w:val="2"/>
            <w:vAlign w:val="center"/>
          </w:tcPr>
          <w:p>
            <w:pPr>
              <w:pStyle w:val="24"/>
              <w:spacing w:line="440" w:lineRule="exact"/>
              <w:jc w:val="center"/>
              <w:rPr>
                <w:rFonts w:hint="eastAsia" w:cs="微软雅黑"/>
                <w:sz w:val="28"/>
                <w:szCs w:val="28"/>
              </w:rPr>
            </w:pPr>
            <w:r>
              <w:rPr>
                <w:rFonts w:hint="eastAsia" w:cs="微软雅黑"/>
                <w:sz w:val="28"/>
                <w:szCs w:val="28"/>
              </w:rPr>
              <w:t>促进农民增收</w:t>
            </w:r>
          </w:p>
        </w:tc>
        <w:tc>
          <w:tcPr>
            <w:tcW w:w="2539" w:type="dxa"/>
            <w:gridSpan w:val="3"/>
            <w:vAlign w:val="center"/>
          </w:tcPr>
          <w:p>
            <w:pPr>
              <w:pStyle w:val="24"/>
              <w:spacing w:line="600" w:lineRule="exact"/>
              <w:jc w:val="center"/>
              <w:rPr>
                <w:rFonts w:hint="eastAsia" w:cs="微软雅黑"/>
                <w:sz w:val="28"/>
                <w:szCs w:val="28"/>
              </w:rPr>
            </w:pPr>
          </w:p>
        </w:tc>
      </w:tr>
      <w:tr>
        <w:trPr>
          <w:trHeight w:val="549" w:hRule="atLeast"/>
        </w:trPr>
        <w:tc>
          <w:tcPr>
            <w:tcW w:w="3783" w:type="dxa"/>
            <w:gridSpan w:val="3"/>
            <w:vAlign w:val="center"/>
          </w:tcPr>
          <w:p>
            <w:pPr>
              <w:pStyle w:val="24"/>
              <w:spacing w:line="440" w:lineRule="exact"/>
              <w:jc w:val="center"/>
              <w:rPr>
                <w:rFonts w:hint="eastAsia" w:cs="微软雅黑"/>
                <w:sz w:val="28"/>
                <w:szCs w:val="28"/>
              </w:rPr>
            </w:pPr>
            <w:r>
              <w:rPr>
                <w:rFonts w:hint="eastAsia" w:cs="微软雅黑"/>
                <w:sz w:val="28"/>
                <w:szCs w:val="28"/>
              </w:rPr>
              <w:t>满意度指标</w:t>
            </w:r>
          </w:p>
        </w:tc>
        <w:tc>
          <w:tcPr>
            <w:tcW w:w="3242" w:type="dxa"/>
            <w:gridSpan w:val="2"/>
            <w:vAlign w:val="center"/>
          </w:tcPr>
          <w:p>
            <w:pPr>
              <w:pStyle w:val="24"/>
              <w:spacing w:line="440" w:lineRule="exact"/>
              <w:jc w:val="center"/>
              <w:rPr>
                <w:rFonts w:hint="eastAsia" w:cs="微软雅黑"/>
                <w:sz w:val="28"/>
                <w:szCs w:val="28"/>
              </w:rPr>
            </w:pPr>
            <w:r>
              <w:rPr>
                <w:rFonts w:hint="eastAsia" w:cs="微软雅黑"/>
                <w:sz w:val="28"/>
                <w:szCs w:val="28"/>
              </w:rPr>
              <w:t>服务对象对项目的</w:t>
            </w:r>
          </w:p>
          <w:p>
            <w:pPr>
              <w:pStyle w:val="24"/>
              <w:spacing w:line="440" w:lineRule="exact"/>
              <w:jc w:val="center"/>
              <w:rPr>
                <w:rFonts w:hint="eastAsia" w:cs="微软雅黑"/>
                <w:sz w:val="28"/>
                <w:szCs w:val="28"/>
              </w:rPr>
            </w:pPr>
            <w:r>
              <w:rPr>
                <w:rFonts w:hint="eastAsia" w:cs="微软雅黑"/>
                <w:sz w:val="28"/>
                <w:szCs w:val="28"/>
              </w:rPr>
              <w:t>满意度</w:t>
            </w:r>
          </w:p>
        </w:tc>
        <w:tc>
          <w:tcPr>
            <w:tcW w:w="2539" w:type="dxa"/>
            <w:gridSpan w:val="3"/>
            <w:vAlign w:val="center"/>
          </w:tcPr>
          <w:p>
            <w:pPr>
              <w:pStyle w:val="24"/>
              <w:spacing w:line="600" w:lineRule="exact"/>
              <w:rPr>
                <w:rFonts w:hint="eastAsia" w:cs="微软雅黑"/>
                <w:sz w:val="28"/>
                <w:szCs w:val="28"/>
              </w:rPr>
            </w:pPr>
          </w:p>
        </w:tc>
      </w:tr>
    </w:tbl>
    <w:p>
      <w:pPr>
        <w:pStyle w:val="6"/>
        <w:spacing w:before="9"/>
        <w:ind w:left="0" w:right="84" w:rightChars="40"/>
        <w:rPr>
          <w:rFonts w:ascii="宋体"/>
          <w:b/>
          <w:sz w:val="25"/>
        </w:rPr>
      </w:pPr>
    </w:p>
    <w:p>
      <w:pPr>
        <w:spacing w:before="90"/>
        <w:ind w:right="116"/>
        <w:jc w:val="center"/>
        <w:rPr>
          <w:sz w:val="24"/>
        </w:rPr>
        <w:sectPr>
          <w:pgSz w:w="11910" w:h="16840"/>
          <w:pgMar w:top="1364" w:right="1474" w:bottom="1196" w:left="1531" w:header="0" w:footer="0" w:gutter="0"/>
          <w:cols w:space="720" w:num="1"/>
        </w:sectPr>
      </w:pPr>
    </w:p>
    <w:p>
      <w:pPr>
        <w:pStyle w:val="6"/>
        <w:spacing w:before="26"/>
        <w:ind w:left="0"/>
        <w:rPr>
          <w:rFonts w:ascii="楷体" w:hAnsi="楷体" w:eastAsia="楷体" w:cs="楷体"/>
          <w:lang w:val="en-US"/>
        </w:rPr>
      </w:pPr>
      <w:r>
        <w:rPr>
          <w:rFonts w:hint="eastAsia" w:ascii="楷体" w:hAnsi="楷体" w:eastAsia="楷体" w:cs="楷体"/>
        </w:rPr>
        <w:t>附件</w:t>
      </w:r>
      <w:r>
        <w:rPr>
          <w:rFonts w:hint="eastAsia" w:ascii="楷体" w:hAnsi="楷体" w:eastAsia="楷体" w:cs="楷体"/>
          <w:lang w:val="en-US"/>
        </w:rPr>
        <w:t xml:space="preserve"> 2</w:t>
      </w:r>
    </w:p>
    <w:p>
      <w:pPr>
        <w:pStyle w:val="6"/>
        <w:spacing w:before="26"/>
        <w:ind w:left="0"/>
        <w:jc w:val="center"/>
        <w:rPr>
          <w:rFonts w:hint="eastAsia" w:ascii="楷体" w:hAnsi="楷体" w:eastAsia="楷体" w:cs="楷体"/>
          <w:lang w:val="en-US"/>
        </w:rPr>
      </w:pPr>
      <w:r>
        <w:rPr>
          <w:rFonts w:hint="eastAsia" w:ascii="华文中宋" w:hAnsi="华文中宋" w:eastAsia="华文中宋" w:cs="华文中宋"/>
        </w:rPr>
        <w:t>项目申报单位承诺书</w:t>
      </w:r>
    </w:p>
    <w:p/>
    <w:p>
      <w:pPr>
        <w:pStyle w:val="25"/>
        <w:spacing w:line="560" w:lineRule="exact"/>
        <w:ind w:left="0" w:firstLine="640" w:firstLineChars="200"/>
        <w:rPr>
          <w:sz w:val="32"/>
          <w:szCs w:val="32"/>
        </w:rPr>
      </w:pPr>
      <w:r>
        <w:rPr>
          <w:rFonts w:hint="eastAsia"/>
          <w:sz w:val="32"/>
          <w:szCs w:val="32"/>
          <w:lang w:val="en-US"/>
        </w:rPr>
        <w:t>1.</w:t>
      </w:r>
      <w:r>
        <w:rPr>
          <w:sz w:val="32"/>
          <w:szCs w:val="32"/>
        </w:rPr>
        <w:t>企业依法注册，合法经营</w:t>
      </w:r>
      <w:r>
        <w:rPr>
          <w:rFonts w:hint="eastAsia"/>
          <w:sz w:val="32"/>
          <w:szCs w:val="32"/>
        </w:rPr>
        <w:t>，无欠缴财政资金，</w:t>
      </w:r>
      <w:r>
        <w:rPr>
          <w:sz w:val="32"/>
          <w:szCs w:val="32"/>
        </w:rPr>
        <w:t>项目无重大商业或法律纠纷。</w:t>
      </w:r>
    </w:p>
    <w:p>
      <w:pPr>
        <w:pStyle w:val="25"/>
        <w:tabs>
          <w:tab w:val="left" w:pos="0"/>
        </w:tabs>
        <w:spacing w:line="560" w:lineRule="exact"/>
        <w:ind w:left="0" w:firstLine="608" w:firstLineChars="200"/>
        <w:rPr>
          <w:sz w:val="32"/>
          <w:szCs w:val="32"/>
        </w:rPr>
      </w:pPr>
      <w:r>
        <w:rPr>
          <w:rFonts w:hint="eastAsia"/>
          <w:w w:val="95"/>
          <w:sz w:val="32"/>
          <w:szCs w:val="32"/>
          <w:lang w:val="en-US"/>
        </w:rPr>
        <w:t>2.</w:t>
      </w:r>
      <w:r>
        <w:rPr>
          <w:w w:val="95"/>
          <w:sz w:val="32"/>
          <w:szCs w:val="32"/>
        </w:rPr>
        <w:t>申报的所有文件、单证和资料准确、真实、完整有效</w:t>
      </w:r>
      <w:r>
        <w:rPr>
          <w:sz w:val="32"/>
          <w:szCs w:val="32"/>
        </w:rPr>
        <w:t>；所有复印件均与原件核对，完全一致。</w:t>
      </w:r>
    </w:p>
    <w:p>
      <w:pPr>
        <w:pStyle w:val="25"/>
        <w:tabs>
          <w:tab w:val="left" w:pos="0"/>
        </w:tabs>
        <w:spacing w:line="560" w:lineRule="exact"/>
        <w:ind w:left="0" w:firstLine="608" w:firstLineChars="200"/>
        <w:rPr>
          <w:sz w:val="32"/>
          <w:szCs w:val="32"/>
        </w:rPr>
      </w:pPr>
      <w:r>
        <w:rPr>
          <w:rFonts w:hint="eastAsia"/>
          <w:w w:val="95"/>
          <w:sz w:val="32"/>
          <w:szCs w:val="32"/>
          <w:lang w:val="en-US"/>
        </w:rPr>
        <w:t>3.</w:t>
      </w:r>
      <w:r>
        <w:rPr>
          <w:w w:val="95"/>
          <w:sz w:val="32"/>
          <w:szCs w:val="32"/>
        </w:rPr>
        <w:t>项目没有重复申报财政资金，无骗</w:t>
      </w:r>
      <w:r>
        <w:rPr>
          <w:sz w:val="32"/>
          <w:szCs w:val="32"/>
        </w:rPr>
        <w:t>取财政资金，无刻意夸大投资规模。</w:t>
      </w:r>
    </w:p>
    <w:p>
      <w:pPr>
        <w:pStyle w:val="25"/>
        <w:tabs>
          <w:tab w:val="left" w:pos="0"/>
        </w:tabs>
        <w:spacing w:line="560" w:lineRule="exact"/>
        <w:ind w:left="0" w:firstLine="640" w:firstLineChars="200"/>
        <w:rPr>
          <w:sz w:val="32"/>
          <w:szCs w:val="32"/>
        </w:rPr>
      </w:pPr>
      <w:r>
        <w:rPr>
          <w:rFonts w:hint="eastAsia"/>
          <w:sz w:val="32"/>
          <w:szCs w:val="32"/>
          <w:lang w:val="en-US"/>
        </w:rPr>
        <w:t>4.企业</w:t>
      </w:r>
      <w:r>
        <w:rPr>
          <w:rFonts w:hint="eastAsia"/>
          <w:sz w:val="32"/>
          <w:szCs w:val="32"/>
        </w:rPr>
        <w:t>3</w:t>
      </w:r>
      <w:r>
        <w:rPr>
          <w:sz w:val="32"/>
          <w:szCs w:val="32"/>
        </w:rPr>
        <w:t>年内无重大安全责任事故。</w:t>
      </w:r>
    </w:p>
    <w:p>
      <w:pPr>
        <w:pStyle w:val="25"/>
        <w:tabs>
          <w:tab w:val="left" w:pos="0"/>
        </w:tabs>
        <w:spacing w:line="560" w:lineRule="exact"/>
        <w:ind w:left="0" w:firstLine="640" w:firstLineChars="200"/>
        <w:rPr>
          <w:sz w:val="32"/>
          <w:szCs w:val="32"/>
        </w:rPr>
      </w:pPr>
      <w:r>
        <w:rPr>
          <w:rFonts w:hint="eastAsia"/>
          <w:sz w:val="32"/>
          <w:szCs w:val="32"/>
          <w:lang w:val="en-US"/>
        </w:rPr>
        <w:t>5.</w:t>
      </w:r>
      <w:r>
        <w:rPr>
          <w:sz w:val="32"/>
          <w:szCs w:val="32"/>
        </w:rPr>
        <w:t>申报单位及法人</w:t>
      </w:r>
      <w:r>
        <w:rPr>
          <w:rFonts w:hint="eastAsia"/>
          <w:sz w:val="32"/>
          <w:szCs w:val="32"/>
        </w:rPr>
        <w:t>/</w:t>
      </w:r>
      <w:r>
        <w:rPr>
          <w:rFonts w:hint="eastAsia"/>
          <w:sz w:val="32"/>
          <w:szCs w:val="32"/>
          <w:lang w:val="en-US"/>
        </w:rPr>
        <w:t>负责人</w:t>
      </w:r>
      <w:r>
        <w:rPr>
          <w:sz w:val="32"/>
          <w:szCs w:val="32"/>
        </w:rPr>
        <w:t>承诺项目按照申报方案、按照进度计划执行</w:t>
      </w:r>
      <w:r>
        <w:rPr>
          <w:rFonts w:hint="eastAsia"/>
          <w:sz w:val="32"/>
          <w:szCs w:val="32"/>
        </w:rPr>
        <w:t>，保持长效运营</w:t>
      </w:r>
      <w:r>
        <w:rPr>
          <w:sz w:val="32"/>
          <w:szCs w:val="32"/>
        </w:rPr>
        <w:t>。</w:t>
      </w:r>
    </w:p>
    <w:p>
      <w:pPr>
        <w:pStyle w:val="25"/>
        <w:tabs>
          <w:tab w:val="left" w:pos="0"/>
        </w:tabs>
        <w:spacing w:line="560" w:lineRule="exact"/>
        <w:ind w:left="0" w:firstLine="640" w:firstLineChars="200"/>
        <w:rPr>
          <w:sz w:val="32"/>
          <w:szCs w:val="32"/>
        </w:rPr>
      </w:pPr>
      <w:r>
        <w:rPr>
          <w:rFonts w:hint="eastAsia"/>
          <w:sz w:val="32"/>
          <w:szCs w:val="32"/>
          <w:lang w:val="en-US"/>
        </w:rPr>
        <w:t>6.</w:t>
      </w:r>
      <w:r>
        <w:rPr>
          <w:sz w:val="32"/>
          <w:szCs w:val="32"/>
        </w:rPr>
        <w:t>申报单位及法人</w:t>
      </w:r>
      <w:r>
        <w:rPr>
          <w:rFonts w:hint="eastAsia"/>
          <w:sz w:val="32"/>
          <w:szCs w:val="32"/>
        </w:rPr>
        <w:t>/</w:t>
      </w:r>
      <w:r>
        <w:rPr>
          <w:rFonts w:hint="eastAsia"/>
          <w:sz w:val="32"/>
          <w:szCs w:val="32"/>
          <w:lang w:val="en-US"/>
        </w:rPr>
        <w:t>负责人</w:t>
      </w:r>
      <w:r>
        <w:rPr>
          <w:sz w:val="32"/>
          <w:szCs w:val="32"/>
        </w:rPr>
        <w:t>承诺近3年无违法违纪行为；承诺接受有关主管部门为审核本项目而进行的必要核查。</w:t>
      </w:r>
    </w:p>
    <w:p>
      <w:pPr>
        <w:pStyle w:val="6"/>
        <w:spacing w:line="560" w:lineRule="exact"/>
        <w:ind w:left="0" w:firstLine="640" w:firstLineChars="200"/>
      </w:pPr>
      <w:r>
        <w:rPr>
          <w:rFonts w:hint="eastAsia"/>
          <w:lang w:val="en-US"/>
        </w:rPr>
        <w:t>7.</w:t>
      </w:r>
      <w:r>
        <w:t>如有违反上述承诺及国家法律法规的行为，申报单位及法人</w:t>
      </w:r>
      <w:r>
        <w:rPr>
          <w:rFonts w:hint="eastAsia"/>
        </w:rPr>
        <w:t>/</w:t>
      </w:r>
      <w:r>
        <w:rPr>
          <w:rFonts w:hint="eastAsia"/>
          <w:lang w:val="en-US"/>
        </w:rPr>
        <w:t>负责人</w:t>
      </w:r>
      <w:r>
        <w:t>将承担由此带来的一切责任。</w:t>
      </w:r>
    </w:p>
    <w:p>
      <w:pPr>
        <w:pStyle w:val="6"/>
        <w:spacing w:line="560" w:lineRule="exact"/>
        <w:ind w:left="0" w:firstLine="640" w:firstLineChars="200"/>
      </w:pPr>
    </w:p>
    <w:p>
      <w:pPr>
        <w:pStyle w:val="6"/>
        <w:spacing w:line="560" w:lineRule="exact"/>
        <w:ind w:left="0" w:firstLine="640" w:firstLineChars="200"/>
      </w:pPr>
    </w:p>
    <w:p>
      <w:pPr>
        <w:pStyle w:val="6"/>
        <w:wordWrap w:val="0"/>
        <w:spacing w:line="560" w:lineRule="exact"/>
        <w:ind w:left="0"/>
        <w:jc w:val="right"/>
        <w:rPr>
          <w:lang w:val="en-US"/>
        </w:rPr>
      </w:pPr>
      <w:r>
        <w:t>申报单位法定代表人</w:t>
      </w:r>
      <w:r>
        <w:rPr>
          <w:rFonts w:hint="eastAsia"/>
        </w:rPr>
        <w:t>/</w:t>
      </w:r>
      <w:r>
        <w:rPr>
          <w:rFonts w:hint="eastAsia"/>
          <w:lang w:val="en-US"/>
        </w:rPr>
        <w:t>负责人</w:t>
      </w:r>
      <w:r>
        <w:t>（签名）</w:t>
      </w:r>
      <w:r>
        <w:rPr>
          <w:rFonts w:hint="eastAsia"/>
          <w:lang w:val="en-US"/>
        </w:rPr>
        <w:t xml:space="preserve"> </w:t>
      </w:r>
      <w:r>
        <w:t>：</w:t>
      </w:r>
      <w:r>
        <w:rPr>
          <w:rFonts w:hint="eastAsia"/>
          <w:lang w:val="en-US"/>
        </w:rPr>
        <w:t xml:space="preserve">   </w:t>
      </w:r>
    </w:p>
    <w:p>
      <w:pPr>
        <w:pStyle w:val="6"/>
        <w:spacing w:line="560" w:lineRule="exact"/>
        <w:ind w:left="0"/>
        <w:jc w:val="center"/>
      </w:pPr>
    </w:p>
    <w:p>
      <w:pPr>
        <w:pStyle w:val="6"/>
        <w:wordWrap w:val="0"/>
        <w:spacing w:line="560" w:lineRule="exact"/>
        <w:ind w:left="0"/>
        <w:jc w:val="right"/>
        <w:rPr>
          <w:rFonts w:hint="eastAsia"/>
          <w:lang w:val="en-US"/>
        </w:rPr>
      </w:pPr>
      <w:r>
        <w:t>申报单位（盖章）</w:t>
      </w:r>
      <w:r>
        <w:rPr>
          <w:rFonts w:hint="eastAsia"/>
          <w:lang w:val="en-US"/>
        </w:rPr>
        <w:t xml:space="preserve">         </w:t>
      </w:r>
      <w:r>
        <w:rPr>
          <w:rFonts w:hint="eastAsia"/>
          <w:lang w:val="en-US"/>
        </w:rPr>
        <w:br w:type="textWrapping"/>
      </w:r>
      <w:r>
        <w:rPr>
          <w:rFonts w:hint="eastAsia"/>
          <w:lang w:val="en-US"/>
        </w:rPr>
        <w:t xml:space="preserve">    年    月    日          </w:t>
      </w:r>
    </w:p>
    <w:p>
      <w:pPr>
        <w:pStyle w:val="6"/>
        <w:wordWrap w:val="0"/>
        <w:spacing w:line="560" w:lineRule="exact"/>
        <w:ind w:left="0"/>
        <w:jc w:val="right"/>
        <w:rPr>
          <w:snapToGrid w:val="0"/>
          <w:kern w:val="0"/>
          <w:lang w:val="en-US"/>
        </w:rPr>
      </w:pPr>
      <w:r>
        <w:rPr>
          <w:rFonts w:hint="eastAsia"/>
          <w:lang w:val="en-US"/>
        </w:rPr>
        <w:t xml:space="preserve">     </w:t>
      </w:r>
    </w:p>
    <w:sectPr>
      <w:headerReference r:id="rId4" w:type="default"/>
      <w:footerReference r:id="rId5" w:type="default"/>
      <w:pgSz w:w="11906" w:h="16838"/>
      <w:pgMar w:top="1364" w:right="1474" w:bottom="1194" w:left="1531" w:header="851" w:footer="652" w:gutter="0"/>
      <w:pgNumType w:fmt="numberInDash"/>
      <w:cols w:space="720"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233">
      <wne:fci wne:fciName="ApplyStyleName" wne:swArg="0000"/>
    </wne:keymap>
  </wne:keymap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3EA134CF-1504-13ED-FD38-686503BD29C1}"/>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FZXiaoBiaoSong-B05">
    <w:panose1 w:val="03000509000000000000"/>
    <w:charset w:val="86"/>
    <w:family w:val="auto"/>
    <w:pitch w:val="default"/>
    <w:sig w:usb0="00000001" w:usb1="080E0000" w:usb2="00000000" w:usb3="00000000" w:csb0="00040000" w:csb1="00000000"/>
  </w:font>
  <w:font w:name="仿宋_GB2312">
    <w:altName w:val="方正仿宋_GBK"/>
    <w:panose1 w:val="02010609030101010101"/>
    <w:charset w:val="86"/>
    <w:family w:val="modern"/>
    <w:pitch w:val="default"/>
    <w:sig w:usb0="00000000" w:usb1="00000000" w:usb2="00000010" w:usb3="00000000" w:csb0="00040000" w:csb1="00000000"/>
  </w:font>
  <w:font w:name="Courier New">
    <w:panose1 w:val="02070409020205090404"/>
    <w:charset w:val="00"/>
    <w:family w:val="modern"/>
    <w:pitch w:val="default"/>
    <w:sig w:usb0="E0000AFF" w:usb1="40007843" w:usb2="00000001" w:usb3="00000000" w:csb0="400001BF" w:csb1="DFF70000"/>
  </w:font>
  <w:font w:name="微软雅黑">
    <w:panose1 w:val="020B0503020204020204"/>
    <w:charset w:val="86"/>
    <w:family w:val="swiss"/>
    <w:pitch w:val="default"/>
    <w:sig w:usb0="80000287" w:usb1="2A0F3C52" w:usb2="00000016" w:usb3="00000000" w:csb0="0004001F" w:csb1="00000000"/>
    <w:embedRegular r:id="rId2" w:fontKey="{36B228EF-0CDA-A261-FD38-686579A9BD42}"/>
  </w:font>
  <w:font w:name="楷体_GB2312">
    <w:altName w:val="汉仪楷体简"/>
    <w:panose1 w:val="02010609030101010101"/>
    <w:charset w:val="86"/>
    <w:family w:val="modern"/>
    <w:pitch w:val="default"/>
    <w:sig w:usb0="00000000" w:usb1="00000000" w:usb2="0000001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楷体">
    <w:altName w:val="汉仪楷体KW"/>
    <w:panose1 w:val="02010609060101010101"/>
    <w:charset w:val="86"/>
    <w:family w:val="modern"/>
    <w:pitch w:val="default"/>
    <w:sig w:usb0="00000000" w:usb1="00000000" w:usb2="00000016" w:usb3="00000000" w:csb0="00040001" w:csb1="00000000"/>
  </w:font>
  <w:font w:name="华文中宋">
    <w:panose1 w:val="02010600040101010101"/>
    <w:charset w:val="86"/>
    <w:family w:val="auto"/>
    <w:pitch w:val="default"/>
    <w:sig w:usb0="00000287" w:usb1="080F0000" w:usb2="00000000" w:usb3="00000000" w:csb0="0004009F" w:csb1="DFD70000"/>
    <w:embedRegular r:id="rId3" w:fontKey="{543EDA05-5FED-79FF-FD38-6865EE858749}"/>
  </w:font>
  <w:font w:name="华文仿宋">
    <w:panose1 w:val="02010600040101010101"/>
    <w:charset w:val="86"/>
    <w:family w:val="auto"/>
    <w:pitch w:val="default"/>
    <w:sig w:usb0="00000287" w:usb1="080F0000" w:usb2="00000000" w:usb3="00000000" w:csb0="0004009F" w:csb1="DFD70000"/>
  </w:font>
  <w:font w:name="汉仪书宋二KW">
    <w:panose1 w:val="00020600040101010101"/>
    <w:charset w:val="86"/>
    <w:family w:val="auto"/>
    <w:pitch w:val="default"/>
    <w:sig w:usb0="A00002BF" w:usb1="18EF7CFA" w:usb2="00000016" w:usb3="00000000" w:csb0="00040000" w:csb1="00000000"/>
  </w:font>
  <w:font w:name="方正仿宋_GBK">
    <w:panose1 w:val="03000509000000000000"/>
    <w:charset w:val="86"/>
    <w:family w:val="auto"/>
    <w:pitch w:val="default"/>
    <w:sig w:usb0="00000001" w:usb1="080E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汉仪楷体简">
    <w:panose1 w:val="02010600000101010101"/>
    <w:charset w:val="86"/>
    <w:family w:val="auto"/>
    <w:pitch w:val="default"/>
    <w:sig w:usb0="00000001" w:usb1="080E0800" w:usb2="00000002" w:usb3="00000000" w:csb0="00040000" w:csb1="00000000"/>
  </w:font>
  <w:font w:name="汉仪楷体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chineseCounting"/>
      <w:suff w:val="nothing"/>
      <w:lvlText w:val="%1、"/>
      <w:lvlJc w:val="left"/>
      <w:rPr>
        <w:rFonts w:hint="eastAsia"/>
      </w:rPr>
    </w:lvl>
  </w:abstractNum>
  <w:abstractNum w:abstractNumId="1">
    <w:nsid w:val="00000002"/>
    <w:multiLevelType w:val="singleLevel"/>
    <w:tmpl w:val="00000002"/>
    <w:lvl w:ilvl="0" w:tentative="0">
      <w:start w:val="4"/>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1513AF"/>
    <w:rsid w:val="002E4966"/>
    <w:rsid w:val="00455531"/>
    <w:rsid w:val="005C0B7B"/>
    <w:rsid w:val="006100AA"/>
    <w:rsid w:val="00947409"/>
    <w:rsid w:val="01E904EF"/>
    <w:rsid w:val="01FA3385"/>
    <w:rsid w:val="02920997"/>
    <w:rsid w:val="030513BF"/>
    <w:rsid w:val="03386851"/>
    <w:rsid w:val="05C3139D"/>
    <w:rsid w:val="05C743DD"/>
    <w:rsid w:val="060C47D7"/>
    <w:rsid w:val="063058F4"/>
    <w:rsid w:val="068A7B5A"/>
    <w:rsid w:val="06DC0FE9"/>
    <w:rsid w:val="0808031D"/>
    <w:rsid w:val="09294797"/>
    <w:rsid w:val="0B285DDC"/>
    <w:rsid w:val="0BC74DE7"/>
    <w:rsid w:val="0CEF07A9"/>
    <w:rsid w:val="0D0D7BF8"/>
    <w:rsid w:val="0E075533"/>
    <w:rsid w:val="0E53500F"/>
    <w:rsid w:val="0FCB1E23"/>
    <w:rsid w:val="0FFF4FC5"/>
    <w:rsid w:val="106E276C"/>
    <w:rsid w:val="12C21254"/>
    <w:rsid w:val="134C659A"/>
    <w:rsid w:val="13BE3BEC"/>
    <w:rsid w:val="158962D4"/>
    <w:rsid w:val="167C34AF"/>
    <w:rsid w:val="169F5F78"/>
    <w:rsid w:val="16DD9B93"/>
    <w:rsid w:val="180B10BC"/>
    <w:rsid w:val="180F7009"/>
    <w:rsid w:val="189E2266"/>
    <w:rsid w:val="190D7321"/>
    <w:rsid w:val="19B54C7D"/>
    <w:rsid w:val="1A72267C"/>
    <w:rsid w:val="1ABB73A2"/>
    <w:rsid w:val="1B6D54AE"/>
    <w:rsid w:val="1BE93A56"/>
    <w:rsid w:val="1C5C0AC3"/>
    <w:rsid w:val="1DA01BE8"/>
    <w:rsid w:val="1E1F273D"/>
    <w:rsid w:val="1E453433"/>
    <w:rsid w:val="1E493BA5"/>
    <w:rsid w:val="1FF67A5F"/>
    <w:rsid w:val="22AB28B6"/>
    <w:rsid w:val="247A7016"/>
    <w:rsid w:val="262A155D"/>
    <w:rsid w:val="27F9B8CD"/>
    <w:rsid w:val="294C35FB"/>
    <w:rsid w:val="2A2C0DCA"/>
    <w:rsid w:val="2AED757D"/>
    <w:rsid w:val="2AFF5299"/>
    <w:rsid w:val="2B334109"/>
    <w:rsid w:val="2CF379A9"/>
    <w:rsid w:val="2CFE4D0C"/>
    <w:rsid w:val="2EE3791C"/>
    <w:rsid w:val="2EE90698"/>
    <w:rsid w:val="325FBB36"/>
    <w:rsid w:val="33FF695E"/>
    <w:rsid w:val="355D3C70"/>
    <w:rsid w:val="35C94071"/>
    <w:rsid w:val="368F2692"/>
    <w:rsid w:val="379D09A6"/>
    <w:rsid w:val="379D280B"/>
    <w:rsid w:val="384A6DA1"/>
    <w:rsid w:val="387925EC"/>
    <w:rsid w:val="38D0698F"/>
    <w:rsid w:val="38D63F2C"/>
    <w:rsid w:val="399E0957"/>
    <w:rsid w:val="39BC1372"/>
    <w:rsid w:val="3ADD696A"/>
    <w:rsid w:val="3B1273BA"/>
    <w:rsid w:val="3B6F5C0C"/>
    <w:rsid w:val="3C533E0E"/>
    <w:rsid w:val="3DB84B7A"/>
    <w:rsid w:val="3DCF6620"/>
    <w:rsid w:val="3DEF2706"/>
    <w:rsid w:val="3EEC4B84"/>
    <w:rsid w:val="3F79D8C0"/>
    <w:rsid w:val="3FF3AFC9"/>
    <w:rsid w:val="402E3A57"/>
    <w:rsid w:val="405A1434"/>
    <w:rsid w:val="40821EBE"/>
    <w:rsid w:val="425C78EF"/>
    <w:rsid w:val="42C04BF4"/>
    <w:rsid w:val="43015C56"/>
    <w:rsid w:val="43431F15"/>
    <w:rsid w:val="447A1ABB"/>
    <w:rsid w:val="45433AAF"/>
    <w:rsid w:val="45C9061F"/>
    <w:rsid w:val="47FEB28B"/>
    <w:rsid w:val="48F3038C"/>
    <w:rsid w:val="4A6E6153"/>
    <w:rsid w:val="4AC960E9"/>
    <w:rsid w:val="4BF627BD"/>
    <w:rsid w:val="4F975970"/>
    <w:rsid w:val="51273AA0"/>
    <w:rsid w:val="51FF62BC"/>
    <w:rsid w:val="51FF6930"/>
    <w:rsid w:val="52261CBF"/>
    <w:rsid w:val="529F27B7"/>
    <w:rsid w:val="52FD2299"/>
    <w:rsid w:val="53B631DE"/>
    <w:rsid w:val="54474B04"/>
    <w:rsid w:val="54F8031A"/>
    <w:rsid w:val="55BA1371"/>
    <w:rsid w:val="56892352"/>
    <w:rsid w:val="57121446"/>
    <w:rsid w:val="57CB7246"/>
    <w:rsid w:val="597A67B9"/>
    <w:rsid w:val="5A250AAA"/>
    <w:rsid w:val="5AAF2C3B"/>
    <w:rsid w:val="5BBD2AB6"/>
    <w:rsid w:val="5CB042B6"/>
    <w:rsid w:val="5D5D0B7B"/>
    <w:rsid w:val="5E4960F0"/>
    <w:rsid w:val="5E771DE5"/>
    <w:rsid w:val="5FB57CD4"/>
    <w:rsid w:val="5FDD134E"/>
    <w:rsid w:val="5FED7DDB"/>
    <w:rsid w:val="601834AB"/>
    <w:rsid w:val="605A40FC"/>
    <w:rsid w:val="614E5E31"/>
    <w:rsid w:val="635119AD"/>
    <w:rsid w:val="63AAA66D"/>
    <w:rsid w:val="66B27F22"/>
    <w:rsid w:val="68880798"/>
    <w:rsid w:val="68A10559"/>
    <w:rsid w:val="6B914A12"/>
    <w:rsid w:val="6BDFBC66"/>
    <w:rsid w:val="6C413999"/>
    <w:rsid w:val="6DDD7EA0"/>
    <w:rsid w:val="6DFD772A"/>
    <w:rsid w:val="6FBA2FB9"/>
    <w:rsid w:val="6FBB6596"/>
    <w:rsid w:val="7008341E"/>
    <w:rsid w:val="70806A9E"/>
    <w:rsid w:val="70CA13E9"/>
    <w:rsid w:val="7109010A"/>
    <w:rsid w:val="71495843"/>
    <w:rsid w:val="72DD6FC4"/>
    <w:rsid w:val="74393A30"/>
    <w:rsid w:val="7453615C"/>
    <w:rsid w:val="74A0585D"/>
    <w:rsid w:val="75DA055D"/>
    <w:rsid w:val="76F663A3"/>
    <w:rsid w:val="777798DD"/>
    <w:rsid w:val="777B628E"/>
    <w:rsid w:val="77D67F6A"/>
    <w:rsid w:val="77DC3CA6"/>
    <w:rsid w:val="77FB694C"/>
    <w:rsid w:val="77FF20B3"/>
    <w:rsid w:val="78D15490"/>
    <w:rsid w:val="79FD9749"/>
    <w:rsid w:val="7A231AC5"/>
    <w:rsid w:val="7BAF14AE"/>
    <w:rsid w:val="7BBF44E7"/>
    <w:rsid w:val="7BD56E33"/>
    <w:rsid w:val="7BDF1D11"/>
    <w:rsid w:val="7BDF3CCF"/>
    <w:rsid w:val="7CDF7A18"/>
    <w:rsid w:val="7DE60AB0"/>
    <w:rsid w:val="7EBD55BF"/>
    <w:rsid w:val="7EFF46BF"/>
    <w:rsid w:val="7FB5476A"/>
    <w:rsid w:val="7FC47EE8"/>
    <w:rsid w:val="7FCF2AB3"/>
    <w:rsid w:val="7FDE21CB"/>
    <w:rsid w:val="7FF6BC22"/>
    <w:rsid w:val="7FF6BE76"/>
    <w:rsid w:val="87FCBBB6"/>
    <w:rsid w:val="AFF794B5"/>
    <w:rsid w:val="B0D2578F"/>
    <w:rsid w:val="B7FED5DC"/>
    <w:rsid w:val="BA7B23C6"/>
    <w:rsid w:val="BC770497"/>
    <w:rsid w:val="BEAB7612"/>
    <w:rsid w:val="BF4FC386"/>
    <w:rsid w:val="BFB3C140"/>
    <w:rsid w:val="CE93319F"/>
    <w:rsid w:val="CEF1EEAD"/>
    <w:rsid w:val="D0FD17DF"/>
    <w:rsid w:val="D2F73B06"/>
    <w:rsid w:val="DB7F3656"/>
    <w:rsid w:val="DF0FFFF3"/>
    <w:rsid w:val="DF4F3569"/>
    <w:rsid w:val="E7B99D19"/>
    <w:rsid w:val="E7BFD7C8"/>
    <w:rsid w:val="EBBC9FDB"/>
    <w:rsid w:val="EBCF0B07"/>
    <w:rsid w:val="ECC9A228"/>
    <w:rsid w:val="EF9A21F9"/>
    <w:rsid w:val="EFFB8FC0"/>
    <w:rsid w:val="F1CE9F07"/>
    <w:rsid w:val="F2B7BD0C"/>
    <w:rsid w:val="F4BF54D5"/>
    <w:rsid w:val="F56DD566"/>
    <w:rsid w:val="F7DF5897"/>
    <w:rsid w:val="F7FE2584"/>
    <w:rsid w:val="F7FEB446"/>
    <w:rsid w:val="FB3F4C57"/>
    <w:rsid w:val="FBAFC783"/>
    <w:rsid w:val="FBF4A798"/>
    <w:rsid w:val="FBFD25DB"/>
    <w:rsid w:val="FD8FC5BB"/>
    <w:rsid w:val="FDB5EB4B"/>
    <w:rsid w:val="FDC73135"/>
    <w:rsid w:val="FE2F4B28"/>
    <w:rsid w:val="FEA5B2F0"/>
    <w:rsid w:val="FEDF7E91"/>
    <w:rsid w:val="FF6F2AE1"/>
    <w:rsid w:val="FF7F49CC"/>
    <w:rsid w:val="FFEFD686"/>
    <w:rsid w:val="FFF51969"/>
    <w:rsid w:val="FFF716F0"/>
    <w:rsid w:val="FFFFA11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efaultImageDpi w14:val="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nhideWhenUsed="0" w:uiPriority="0" w:semiHidden="0" w:name="Default Paragraph Font"/>
    <w:lsdException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uiPriority="99" w:name="Normal (Web)"/>
    <w:lsdException w:unhideWhenUsed="0" w:uiPriority="0" w:semiHidden="0" w:name="HTML Acronym"/>
    <w:lsdException w:uiPriority="99" w:name="HTML Address"/>
    <w:lsdException w:unhideWhenUsed="0" w:uiPriority="0" w:semiHidden="0" w:name="HTML Cite"/>
    <w:lsdException w:unhideWhenUsed="0" w:uiPriority="0" w:semiHidden="0" w:name="HTML Code"/>
    <w:lsdException w:unhideWhenUsed="0" w:uiPriority="0" w:semiHidden="0" w:name="HTML Definition"/>
    <w:lsdException w:uiPriority="99" w:name="HTML Keyboard"/>
    <w:lsdException w:uiPriority="99" w:name="HTML Preformatted"/>
    <w:lsdException w:uiPriority="99" w:name="HTML Sample"/>
    <w:lsdException w:uiPriority="99" w:name="HTML Typewriter"/>
    <w:lsdException w:unhideWhenUsed="0" w:uiPriority="0" w:semiHidden="0" w:name="HTML Variable"/>
    <w:lsdException w:unhideWhenUsed="0" w:uiPriority="0"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7">
    <w:name w:val="heading 1"/>
    <w:basedOn w:val="1"/>
    <w:next w:val="1"/>
    <w:qFormat/>
    <w:uiPriority w:val="0"/>
    <w:pPr>
      <w:ind w:left="932" w:right="701"/>
      <w:jc w:val="center"/>
      <w:outlineLvl w:val="0"/>
    </w:pPr>
    <w:rPr>
      <w:rFonts w:ascii="宋体" w:hAnsi="宋体" w:cs="宋体"/>
      <w:sz w:val="44"/>
      <w:szCs w:val="44"/>
      <w:lang w:val="zh-CN" w:bidi="zh-CN"/>
    </w:rPr>
  </w:style>
  <w:style w:type="paragraph" w:styleId="8">
    <w:name w:val="heading 2"/>
    <w:basedOn w:val="1"/>
    <w:next w:val="1"/>
    <w:qFormat/>
    <w:uiPriority w:val="0"/>
    <w:pPr>
      <w:ind w:left="911"/>
      <w:outlineLvl w:val="1"/>
    </w:pPr>
    <w:rPr>
      <w:rFonts w:ascii="仿宋_GB2312" w:hAnsi="仿宋_GB2312" w:eastAsia="仿宋_GB2312" w:cs="仿宋_GB2312"/>
      <w:b/>
      <w:bCs/>
      <w:sz w:val="32"/>
      <w:szCs w:val="32"/>
      <w:lang w:val="zh-CN" w:bidi="zh-CN"/>
    </w:rPr>
  </w:style>
  <w:style w:type="character" w:default="1" w:styleId="13">
    <w:name w:val="Default Paragraph Font"/>
    <w:link w:val="14"/>
    <w:uiPriority w:val="0"/>
    <w:rPr>
      <w:rFonts w:ascii="Times New Roman" w:hAnsi="Times New Roman" w:eastAsia="宋体" w:cs="Times New Roman"/>
    </w:rPr>
  </w:style>
  <w:style w:type="table" w:default="1" w:styleId="11">
    <w:name w:val="Normal Table"/>
    <w:uiPriority w:val="0"/>
    <w:tblPr>
      <w:tblCellMar>
        <w:top w:w="0" w:type="dxa"/>
        <w:left w:w="108" w:type="dxa"/>
        <w:bottom w:w="0" w:type="dxa"/>
        <w:right w:w="108" w:type="dxa"/>
      </w:tblCellMar>
    </w:tblPr>
  </w:style>
  <w:style w:type="paragraph" w:styleId="2">
    <w:name w:val="Body Text First Indent 2"/>
    <w:basedOn w:val="3"/>
    <w:next w:val="6"/>
    <w:uiPriority w:val="0"/>
    <w:pPr>
      <w:adjustRightInd/>
      <w:snapToGrid/>
      <w:spacing w:after="120" w:line="240" w:lineRule="auto"/>
      <w:ind w:left="420" w:leftChars="200" w:firstLine="420" w:firstLineChars="200"/>
      <w:textAlignment w:val="auto"/>
    </w:pPr>
    <w:rPr>
      <w:rFonts w:ascii="Times New Roman" w:eastAsia="宋体"/>
      <w:sz w:val="21"/>
      <w:szCs w:val="24"/>
    </w:rPr>
  </w:style>
  <w:style w:type="paragraph" w:styleId="3">
    <w:name w:val="Body Text Indent"/>
    <w:basedOn w:val="1"/>
    <w:next w:val="4"/>
    <w:uiPriority w:val="0"/>
    <w:pPr>
      <w:autoSpaceDE w:val="0"/>
      <w:autoSpaceDN w:val="0"/>
      <w:adjustRightInd w:val="0"/>
      <w:snapToGrid w:val="0"/>
      <w:spacing w:line="360" w:lineRule="auto"/>
      <w:ind w:firstLine="540"/>
      <w:textAlignment w:val="baseline"/>
    </w:pPr>
    <w:rPr>
      <w:rFonts w:ascii="仿宋_GB2312" w:eastAsia="仿宋_GB2312"/>
      <w:color w:val="000000"/>
      <w:sz w:val="28"/>
      <w:szCs w:val="20"/>
    </w:rPr>
  </w:style>
  <w:style w:type="paragraph" w:customStyle="1" w:styleId="4">
    <w:name w:val="Body Text First Indent 21"/>
    <w:basedOn w:val="5"/>
    <w:next w:val="6"/>
    <w:uiPriority w:val="0"/>
    <w:pPr>
      <w:spacing w:after="0" w:line="500" w:lineRule="exact"/>
      <w:ind w:left="0" w:leftChars="0" w:firstLine="420" w:firstLineChars="200"/>
    </w:pPr>
    <w:rPr>
      <w:rFonts w:ascii="Times New Roman" w:hAnsi="Times New Roman" w:cs="Times New Roman"/>
      <w:szCs w:val="22"/>
    </w:rPr>
  </w:style>
  <w:style w:type="paragraph" w:customStyle="1" w:styleId="5">
    <w:name w:val="Body Text Indent1"/>
    <w:basedOn w:val="1"/>
    <w:next w:val="4"/>
    <w:uiPriority w:val="0"/>
    <w:pPr>
      <w:spacing w:after="120"/>
      <w:ind w:left="420" w:leftChars="200"/>
    </w:pPr>
    <w:rPr>
      <w:rFonts w:ascii="Calibri" w:hAnsi="Calibri" w:cs="宋体"/>
    </w:rPr>
  </w:style>
  <w:style w:type="paragraph" w:styleId="6">
    <w:name w:val="Body Text"/>
    <w:basedOn w:val="1"/>
    <w:next w:val="1"/>
    <w:uiPriority w:val="0"/>
    <w:pPr>
      <w:ind w:left="911"/>
    </w:pPr>
    <w:rPr>
      <w:rFonts w:ascii="仿宋_GB2312" w:hAnsi="仿宋_GB2312" w:eastAsia="仿宋_GB2312" w:cs="仿宋_GB2312"/>
      <w:sz w:val="32"/>
      <w:szCs w:val="32"/>
      <w:lang w:val="zh-CN" w:bidi="zh-CN"/>
    </w:rPr>
  </w:style>
  <w:style w:type="paragraph" w:styleId="9">
    <w:name w:val="footer"/>
    <w:basedOn w:val="1"/>
    <w:uiPriority w:val="0"/>
    <w:pPr>
      <w:tabs>
        <w:tab w:val="center" w:pos="4153"/>
        <w:tab w:val="right" w:pos="8306"/>
      </w:tabs>
      <w:snapToGrid w:val="0"/>
      <w:jc w:val="left"/>
    </w:pPr>
    <w:rPr>
      <w:sz w:val="18"/>
    </w:rPr>
  </w:style>
  <w:style w:type="paragraph" w:styleId="10">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12">
    <w:name w:val="Table Grid"/>
    <w:basedOn w:val="11"/>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_Style 8"/>
    <w:basedOn w:val="1"/>
    <w:link w:val="13"/>
    <w:uiPriority w:val="0"/>
  </w:style>
  <w:style w:type="character" w:styleId="15">
    <w:name w:val="page number"/>
    <w:uiPriority w:val="0"/>
    <w:rPr>
      <w:rFonts w:ascii="Times New Roman" w:hAnsi="Times New Roman" w:eastAsia="宋体" w:cs="Times New Roman"/>
    </w:rPr>
  </w:style>
  <w:style w:type="character" w:styleId="16">
    <w:name w:val="FollowedHyperlink"/>
    <w:uiPriority w:val="0"/>
    <w:rPr>
      <w:rFonts w:ascii="Times New Roman" w:hAnsi="Times New Roman" w:eastAsia="宋体" w:cs="Times New Roman"/>
      <w:color w:val="004080"/>
      <w:u w:val="single"/>
    </w:rPr>
  </w:style>
  <w:style w:type="character" w:styleId="17">
    <w:name w:val="Emphasis"/>
    <w:qFormat/>
    <w:uiPriority w:val="0"/>
    <w:rPr>
      <w:rFonts w:ascii="Times New Roman" w:hAnsi="Times New Roman" w:eastAsia="宋体" w:cs="Times New Roman"/>
    </w:rPr>
  </w:style>
  <w:style w:type="character" w:styleId="18">
    <w:name w:val="HTML Definition"/>
    <w:uiPriority w:val="0"/>
    <w:rPr>
      <w:rFonts w:ascii="Times New Roman" w:hAnsi="Times New Roman" w:eastAsia="宋体" w:cs="Times New Roman"/>
    </w:rPr>
  </w:style>
  <w:style w:type="character" w:styleId="19">
    <w:name w:val="HTML Acronym"/>
    <w:uiPriority w:val="0"/>
    <w:rPr>
      <w:rFonts w:ascii="Times New Roman" w:hAnsi="Times New Roman" w:eastAsia="宋体" w:cs="Times New Roman"/>
    </w:rPr>
  </w:style>
  <w:style w:type="character" w:styleId="20">
    <w:name w:val="HTML Variable"/>
    <w:uiPriority w:val="0"/>
    <w:rPr>
      <w:rFonts w:ascii="Times New Roman" w:hAnsi="Times New Roman" w:eastAsia="宋体" w:cs="Times New Roman"/>
    </w:rPr>
  </w:style>
  <w:style w:type="character" w:styleId="21">
    <w:name w:val="Hyperlink"/>
    <w:uiPriority w:val="0"/>
    <w:rPr>
      <w:rFonts w:ascii="Times New Roman" w:hAnsi="Times New Roman" w:eastAsia="宋体" w:cs="Times New Roman"/>
      <w:color w:val="0000FF"/>
      <w:u w:val="none"/>
    </w:rPr>
  </w:style>
  <w:style w:type="character" w:styleId="22">
    <w:name w:val="HTML Code"/>
    <w:uiPriority w:val="0"/>
    <w:rPr>
      <w:rFonts w:ascii="Courier New" w:hAnsi="Courier New" w:eastAsia="宋体" w:cs="Times New Roman"/>
      <w:sz w:val="20"/>
    </w:rPr>
  </w:style>
  <w:style w:type="character" w:styleId="23">
    <w:name w:val="HTML Cite"/>
    <w:uiPriority w:val="0"/>
    <w:rPr>
      <w:rFonts w:ascii="Times New Roman" w:hAnsi="Times New Roman" w:eastAsia="宋体" w:cs="Times New Roman"/>
    </w:rPr>
  </w:style>
  <w:style w:type="paragraph" w:customStyle="1" w:styleId="24">
    <w:name w:val="Table Paragraph"/>
    <w:basedOn w:val="1"/>
    <w:uiPriority w:val="0"/>
    <w:rPr>
      <w:rFonts w:ascii="宋体" w:hAnsi="宋体" w:cs="宋体"/>
      <w:lang w:val="zh-CN" w:bidi="zh-CN"/>
    </w:rPr>
  </w:style>
  <w:style w:type="paragraph" w:styleId="25">
    <w:name w:val="List Paragraph"/>
    <w:basedOn w:val="1"/>
    <w:qFormat/>
    <w:uiPriority w:val="0"/>
    <w:pPr>
      <w:ind w:left="911" w:hanging="322"/>
    </w:pPr>
    <w:rPr>
      <w:rFonts w:ascii="仿宋_GB2312" w:hAnsi="仿宋_GB2312" w:eastAsia="仿宋_GB2312" w:cs="仿宋_GB2312"/>
      <w:lang w:val="zh-CN" w:bidi="zh-CN"/>
    </w:rPr>
  </w:style>
  <w:style w:type="paragraph" w:customStyle="1" w:styleId="26">
    <w:name w:val=" Char Char1 Char Char Char Char"/>
    <w:basedOn w:val="1"/>
    <w:uiPriority w:val="0"/>
    <w:pPr>
      <w:widowControl/>
      <w:spacing w:after="160" w:line="240" w:lineRule="exact"/>
      <w:jc w:val="left"/>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microsoft.com/office/2006/relationships/keyMapCustomizations" Target="customizations.xml"/><Relationship Id="rId7"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465</Words>
  <Characters>2654</Characters>
  <Lines>22</Lines>
  <Paragraphs>6</Paragraphs>
  <TotalTime>46</TotalTime>
  <ScaleCrop>false</ScaleCrop>
  <LinksUpToDate>false</LinksUpToDate>
  <CharactersWithSpaces>3113</CharactersWithSpaces>
  <Application>WPS Office_6.3.0.8471_F1E327BC-269C-435d-A152-05C5408002CA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2023-11-29T18:18:00Z</dcterms:created>
  <dc:creator>邱余</dc:creator>
  <cp:lastModifiedBy>Hongson</cp:lastModifiedBy>
  <cp:lastPrinted>2023-02-14T16:56:00Z</cp:lastPrinted>
  <dcterms:modified xsi:type="dcterms:W3CDTF">2023-11-30T15:25:49Z</dcterms:modified>
  <dc:title>转发商务部关于做好2012年元旦春节市场供应、扩大消费和安全生产工作的通知</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2052-6.3.0.8471</vt:lpwstr>
  </property>
  <property fmtid="{D5CDD505-2E9C-101B-9397-08002B2CF9AE}" pid="3" name="ICV">
    <vt:lpwstr>1BAECEFA88AF7D26FD38686529FBDDA2_43</vt:lpwstr>
  </property>
</Properties>
</file>