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333333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napToGrid/>
          <w:color w:val="333333"/>
          <w:sz w:val="36"/>
          <w:szCs w:val="36"/>
          <w:lang w:val="en-US" w:eastAsia="zh-CN"/>
        </w:rPr>
        <w:t>韶关市2019-2020</w:t>
      </w:r>
      <w:r>
        <w:rPr>
          <w:rFonts w:hint="eastAsia" w:ascii="黑体" w:hAnsi="黑体" w:eastAsia="黑体" w:cs="黑体"/>
          <w:snapToGrid/>
          <w:color w:val="333333"/>
          <w:sz w:val="36"/>
          <w:szCs w:val="36"/>
          <w:lang w:eastAsia="zh-CN"/>
        </w:rPr>
        <w:t>年电动汽车充电基础设施省级以上再分配资金分配方案</w:t>
      </w:r>
    </w:p>
    <w:tbl>
      <w:tblPr>
        <w:tblStyle w:val="3"/>
        <w:tblpPr w:leftFromText="180" w:rightFromText="180" w:vertAnchor="text" w:horzAnchor="page" w:tblpX="1266" w:tblpY="202"/>
        <w:tblOverlap w:val="never"/>
        <w:tblW w:w="13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29"/>
        <w:gridCol w:w="970"/>
        <w:gridCol w:w="935"/>
        <w:gridCol w:w="1067"/>
        <w:gridCol w:w="838"/>
        <w:gridCol w:w="1152"/>
        <w:gridCol w:w="935"/>
        <w:gridCol w:w="1067"/>
        <w:gridCol w:w="126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9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7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年度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直流充电桩（机）</w:t>
            </w:r>
          </w:p>
        </w:tc>
        <w:tc>
          <w:tcPr>
            <w:tcW w:w="199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交流充电桩（机）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补助金额（元）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126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6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韶关供电局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1807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1.直流桩不超过300元/千瓦、交流桩不超过60元/千瓦；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2.2019-2020年补贴资金发放标准：直流桩按照约123.6元/千瓦，交流桩按照约24.72元/千瓦；3.2019-2020年再分配资金共计21万元，再分配资金发放标准：直流桩按照约44.6元/千瓦，交流桩按照约30.29元/千瓦。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815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2622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116340</w:t>
            </w: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粤运公司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88308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金舜公司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5325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韶关市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4680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4722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210000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273D"/>
    <w:rsid w:val="1D459767"/>
    <w:rsid w:val="29FED114"/>
    <w:rsid w:val="2B12170F"/>
    <w:rsid w:val="2B80767F"/>
    <w:rsid w:val="361ECEF3"/>
    <w:rsid w:val="37DE22DD"/>
    <w:rsid w:val="3B674EEF"/>
    <w:rsid w:val="3E762779"/>
    <w:rsid w:val="3EAA8B68"/>
    <w:rsid w:val="3F4DD389"/>
    <w:rsid w:val="3FFB1F87"/>
    <w:rsid w:val="3FFB4A89"/>
    <w:rsid w:val="4D9360BA"/>
    <w:rsid w:val="4DD2A088"/>
    <w:rsid w:val="4F7F62CC"/>
    <w:rsid w:val="50233E9D"/>
    <w:rsid w:val="55BBF9CF"/>
    <w:rsid w:val="56FE89B1"/>
    <w:rsid w:val="57B7589F"/>
    <w:rsid w:val="5D7FCD6F"/>
    <w:rsid w:val="5E6F9E99"/>
    <w:rsid w:val="61E73C67"/>
    <w:rsid w:val="62DFDBB4"/>
    <w:rsid w:val="659B002F"/>
    <w:rsid w:val="6CBD74EB"/>
    <w:rsid w:val="6E51953F"/>
    <w:rsid w:val="6EEBBA82"/>
    <w:rsid w:val="6EFB7252"/>
    <w:rsid w:val="6F9274A5"/>
    <w:rsid w:val="6FAFD988"/>
    <w:rsid w:val="6FB5E094"/>
    <w:rsid w:val="7036164B"/>
    <w:rsid w:val="723E702A"/>
    <w:rsid w:val="72FBB3FC"/>
    <w:rsid w:val="73E313C9"/>
    <w:rsid w:val="73F0EBF3"/>
    <w:rsid w:val="76FFCB05"/>
    <w:rsid w:val="777F3DB6"/>
    <w:rsid w:val="77E32B55"/>
    <w:rsid w:val="77FE6ED9"/>
    <w:rsid w:val="797D2D89"/>
    <w:rsid w:val="797F511B"/>
    <w:rsid w:val="79FF22C1"/>
    <w:rsid w:val="7B778D20"/>
    <w:rsid w:val="7BFEAC71"/>
    <w:rsid w:val="7BFFA916"/>
    <w:rsid w:val="7D7EDD90"/>
    <w:rsid w:val="7DFEDDCA"/>
    <w:rsid w:val="7E4F19F1"/>
    <w:rsid w:val="7EFF33AA"/>
    <w:rsid w:val="7FBFB900"/>
    <w:rsid w:val="7FDD7BD2"/>
    <w:rsid w:val="7FFFD48F"/>
    <w:rsid w:val="8BE4A424"/>
    <w:rsid w:val="8FDE227C"/>
    <w:rsid w:val="9E5D575F"/>
    <w:rsid w:val="9EAB5D04"/>
    <w:rsid w:val="9FFBCAB3"/>
    <w:rsid w:val="A988B5F9"/>
    <w:rsid w:val="AF66694C"/>
    <w:rsid w:val="AFFB5EDD"/>
    <w:rsid w:val="B6DEA24A"/>
    <w:rsid w:val="BBC7A051"/>
    <w:rsid w:val="BDFB8941"/>
    <w:rsid w:val="BEFDB925"/>
    <w:rsid w:val="BFEFB995"/>
    <w:rsid w:val="BFF7B356"/>
    <w:rsid w:val="CBB758BE"/>
    <w:rsid w:val="D3D318A7"/>
    <w:rsid w:val="D7F64440"/>
    <w:rsid w:val="DDFF40D8"/>
    <w:rsid w:val="EAAF09A3"/>
    <w:rsid w:val="ED7B4988"/>
    <w:rsid w:val="EF8D627E"/>
    <w:rsid w:val="EFED0101"/>
    <w:rsid w:val="EFFD9FBE"/>
    <w:rsid w:val="F5FB57FE"/>
    <w:rsid w:val="F5FFB7E5"/>
    <w:rsid w:val="F657D110"/>
    <w:rsid w:val="F6F3FEB3"/>
    <w:rsid w:val="F79D0244"/>
    <w:rsid w:val="F7DE6C08"/>
    <w:rsid w:val="F7DEC4F9"/>
    <w:rsid w:val="F7E77739"/>
    <w:rsid w:val="F7FFFB92"/>
    <w:rsid w:val="F9FF9AC5"/>
    <w:rsid w:val="FADFF0CB"/>
    <w:rsid w:val="FB972480"/>
    <w:rsid w:val="FDB951F5"/>
    <w:rsid w:val="FDEC1C25"/>
    <w:rsid w:val="FEF78121"/>
    <w:rsid w:val="FF378B04"/>
    <w:rsid w:val="FF3FB9D5"/>
    <w:rsid w:val="FF7F3C8D"/>
    <w:rsid w:val="FFBD267B"/>
    <w:rsid w:val="FFBFC5D6"/>
    <w:rsid w:val="FFEFC21B"/>
    <w:rsid w:val="FFF7572C"/>
    <w:rsid w:val="FFF7CB37"/>
    <w:rsid w:val="FFFE0A95"/>
    <w:rsid w:val="FFFF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Administrator</cp:lastModifiedBy>
  <cp:lastPrinted>2022-08-09T07:12:00Z</cp:lastPrinted>
  <dcterms:modified xsi:type="dcterms:W3CDTF">2023-11-27T03:42:27Z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200FDE453B2C44A19FFF6F589D656231</vt:lpwstr>
  </property>
  <property fmtid="{D5CDD505-2E9C-101B-9397-08002B2CF9AE}" pid="4" name="ribbonExt">
    <vt:lpwstr>{"WPSExtOfficeTab":{"OnGetEnabled":false,"OnGetVisible":false}}</vt:lpwstr>
  </property>
</Properties>
</file>