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right="0" w:rightChars="0"/>
        <w:jc w:val="both"/>
        <w:textAlignment w:val="auto"/>
        <w:rPr>
          <w:rFonts w:hint="default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2：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关于部分检验项目的说明</w:t>
      </w:r>
    </w:p>
    <w:p>
      <w:pPr>
        <w:pStyle w:val="4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jc w:val="center"/>
        <w:textAlignment w:val="auto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highlight w:val="none"/>
          <w:lang w:val="en-US" w:eastAsia="zh-CN" w:bidi="ar"/>
        </w:rPr>
        <w:t>二氧化硫残留量：我国《食品安全国家标准 食品添加剂使用标准》（GB 2760-2014）规定，食品添加剂级别的二氧化硫、焦亚硫酸钾、焦亚硫酸钠、亚硫酸钠、亚硫酸氢钠、低亚硫酸钠等，可以限量用于干制蔬菜、干制的食用菌和藻类、饼干等多种食品加工防腐护色工艺，其限量以二氧化硫残留量计。二氧化硫进入人体内最终会转化为硫酸盐并随尿液排出体外，食品中二氧化硫残留量在国家标准限量范围内，食用后一般不会危害人体健康，但如果长期过量摄入二氧化硫，可能会对健康不利。二氧化硫残留量超标的原因，可能是加工过程中，超范围或超限量使用亚硫酸盐等漂白剂，以达到漂白和防腐的作用，从而导致产品中二氧化硫残留不符合要求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糖精钠(以糖精计)：糖精钠是普遍使用的人工合成甜味剂，在人体内不被吸收，不产生热量，大部分经肾排出而不损害肾功能。但如果长期摄入糖精钠超标的食品，可能会影响肠胃消化酶的正常分泌，降低小肠的吸收能力，使食欲减退。《食品安全国家标准 食品添加剂使用标准》（GB 2760-2014）中规定，腌渍的蔬菜中糖精钠的最大使用量为0.15g/kg。酱腌菜中糖精钠(以糖精计)检测值超标的原因，可能是生产过程中计量不准导致终产品糖精钠(以糖精计)超标，也可能是生产企业为增加甜度而过量添加。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240" w:lineRule="auto"/>
        <w:ind w:left="0" w:leftChars="0" w:right="0" w:rightChars="0" w:firstLine="640" w:firstLineChars="200"/>
        <w:textAlignment w:val="auto"/>
        <w:rPr>
          <w:rFonts w:hint="eastAsia" w:ascii="仿宋_GB2312" w:hAnsi="仿宋_GB2312" w:eastAsia="仿宋_GB2312" w:cs="仿宋_GB2312"/>
          <w:kern w:val="2"/>
          <w:sz w:val="32"/>
          <w:szCs w:val="32"/>
          <w:lang w:val="en-US" w:eastAsia="zh-CN" w:bidi="ar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铅(以Pb计)：铅是常见的重金属污染物之一。铅对人体具有慢性蓄积性的危害，长期摄入铅超标的食品，可能对人体神经系统、造血系统、心血管系统和泌尿系统造成损害。《食品安全国家标准 食品中污染物限量》（GB 2762-2022）中规定，生姜中铅(以Pb计)的限量值为0.2mg/kg。姜中铅(以Pb计)检测值超标的原因，可能是在培植过程中受到土壤、水体等污染，或因使用了含铅污染的农药。</w:t>
      </w:r>
    </w:p>
    <w:p>
      <w:pPr>
        <w:rPr>
          <w:rFonts w:hint="eastAsia" w:eastAsia="宋体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0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4D762DE7"/>
    <w:multiLevelType w:val="singleLevel"/>
    <w:tmpl w:val="4D762DE7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BhODNhZDRlODAwY2FiNWYzMTNmNTY0NGM3OTZkMGQifQ=="/>
  </w:docVars>
  <w:rsids>
    <w:rsidRoot w:val="00000000"/>
    <w:rsid w:val="06274A37"/>
    <w:rsid w:val="1A4C31E6"/>
    <w:rsid w:val="2C901738"/>
    <w:rsid w:val="338A7393"/>
    <w:rsid w:val="44FF3D63"/>
    <w:rsid w:val="495431C7"/>
    <w:rsid w:val="4EF56AD3"/>
    <w:rsid w:val="66AC68B0"/>
    <w:rsid w:val="672843E8"/>
    <w:rsid w:val="6BFF561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iPriority="99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next w:val="1"/>
    <w:qFormat/>
    <w:uiPriority w:val="0"/>
    <w:pPr>
      <w:adjustRightInd w:val="0"/>
      <w:ind w:left="0" w:leftChars="0" w:firstLine="880" w:firstLineChars="200"/>
    </w:pPr>
    <w:rPr>
      <w:rFonts w:ascii="Calibri" w:hAnsi="Calibri" w:eastAsia="仿宋" w:cs="Times New Roman"/>
      <w:sz w:val="32"/>
    </w:rPr>
  </w:style>
  <w:style w:type="paragraph" w:styleId="3">
    <w:name w:val="Body Text Indent"/>
    <w:basedOn w:val="1"/>
    <w:unhideWhenUsed/>
    <w:qFormat/>
    <w:uiPriority w:val="99"/>
    <w:pPr>
      <w:spacing w:after="120"/>
      <w:ind w:left="420" w:leftChars="200"/>
    </w:pPr>
  </w:style>
  <w:style w:type="paragraph" w:styleId="4">
    <w:name w:val="Normal (Web)"/>
    <w:basedOn w:val="1"/>
    <w:qFormat/>
    <w:uiPriority w:val="0"/>
    <w:pPr>
      <w:keepNext w:val="0"/>
      <w:keepLines w:val="0"/>
      <w:widowControl w:val="0"/>
      <w:suppressLineNumbers w:val="0"/>
      <w:spacing w:before="100" w:beforeAutospacing="1" w:after="100" w:afterAutospacing="1"/>
      <w:ind w:left="0" w:right="0"/>
      <w:jc w:val="left"/>
    </w:pPr>
    <w:rPr>
      <w:rFonts w:hint="default" w:ascii="Calibri" w:hAnsi="Calibri" w:eastAsia="宋体" w:cs="Times New Roman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954</Words>
  <Characters>1008</Characters>
  <Lines>0</Lines>
  <Paragraphs>0</Paragraphs>
  <TotalTime>0</TotalTime>
  <ScaleCrop>false</ScaleCrop>
  <LinksUpToDate>false</LinksUpToDate>
  <CharactersWithSpaces>1016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2023-08-11T07:16:00Z</dcterms:created>
  <dc:creator>Administrator</dc:creator>
  <cp:lastModifiedBy>晓彬</cp:lastModifiedBy>
  <dcterms:modified xsi:type="dcterms:W3CDTF">2023-11-09T08:36:19Z</dcterms:modified>
  <dc:title>附件2：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2B9E09EAD70442AC9BC1D78CB36E9971</vt:lpwstr>
  </property>
</Properties>
</file>