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3ED9" w:rsidRDefault="00151A6C">
      <w:pPr>
        <w:adjustRightInd w:val="0"/>
        <w:snapToGrid w:val="0"/>
        <w:rPr>
          <w:rFonts w:ascii="黑体" w:eastAsia="黑体" w:hAnsi="黑体" w:cs="黑体"/>
          <w:bCs/>
          <w:sz w:val="32"/>
          <w:szCs w:val="32"/>
        </w:rPr>
      </w:pPr>
      <w:r>
        <w:rPr>
          <w:rFonts w:ascii="黑体" w:eastAsia="黑体" w:hAnsi="黑体" w:cs="黑体" w:hint="eastAsia"/>
          <w:bCs/>
          <w:sz w:val="32"/>
          <w:szCs w:val="32"/>
        </w:rPr>
        <w:t>附件2</w:t>
      </w:r>
    </w:p>
    <w:p w:rsidR="006A3ED9" w:rsidRDefault="00151A6C">
      <w:pPr>
        <w:adjustRightInd w:val="0"/>
        <w:snapToGrid w:val="0"/>
        <w:spacing w:line="1020" w:lineRule="exact"/>
        <w:ind w:left="2640" w:hangingChars="600" w:hanging="2640"/>
        <w:jc w:val="center"/>
        <w:rPr>
          <w:rFonts w:eastAsia="黑体"/>
          <w:sz w:val="44"/>
          <w:szCs w:val="44"/>
        </w:rPr>
      </w:pPr>
      <w:bookmarkStart w:id="0" w:name="_Hlk134457571"/>
      <w:r>
        <w:rPr>
          <w:rFonts w:eastAsia="黑体" w:hint="eastAsia"/>
          <w:bCs/>
          <w:sz w:val="44"/>
          <w:szCs w:val="44"/>
        </w:rPr>
        <w:t>重大项目前期工作经费</w:t>
      </w:r>
      <w:bookmarkEnd w:id="0"/>
      <w:r>
        <w:rPr>
          <w:rFonts w:eastAsia="黑体" w:hint="eastAsia"/>
          <w:bCs/>
          <w:sz w:val="44"/>
          <w:szCs w:val="44"/>
        </w:rPr>
        <w:t>绩效自评</w:t>
      </w:r>
      <w:r>
        <w:rPr>
          <w:rFonts w:eastAsia="黑体" w:hint="eastAsia"/>
          <w:sz w:val="44"/>
          <w:szCs w:val="44"/>
        </w:rPr>
        <w:t>报告</w:t>
      </w:r>
    </w:p>
    <w:p w:rsidR="006A3ED9" w:rsidRDefault="006A3ED9">
      <w:pPr>
        <w:spacing w:beforeLines="50" w:before="156" w:afterLines="50" w:after="156"/>
        <w:jc w:val="center"/>
        <w:rPr>
          <w:rFonts w:eastAsia="黑体"/>
          <w:sz w:val="44"/>
          <w:szCs w:val="44"/>
        </w:rPr>
      </w:pPr>
    </w:p>
    <w:p w:rsidR="00A3112E" w:rsidRPr="00A3112E" w:rsidRDefault="00A3112E" w:rsidP="00A3112E">
      <w:pPr>
        <w:pStyle w:val="Style5"/>
        <w:ind w:firstLine="480"/>
      </w:pPr>
    </w:p>
    <w:p w:rsidR="006A3ED9" w:rsidRDefault="006A3ED9">
      <w:pPr>
        <w:spacing w:beforeLines="50" w:before="156" w:afterLines="50" w:after="156"/>
        <w:jc w:val="center"/>
        <w:rPr>
          <w:rFonts w:eastAsia="黑体"/>
          <w:sz w:val="44"/>
          <w:szCs w:val="44"/>
        </w:rPr>
      </w:pPr>
    </w:p>
    <w:p w:rsidR="006A3ED9" w:rsidRDefault="006A3ED9">
      <w:pPr>
        <w:spacing w:beforeLines="50" w:before="156" w:afterLines="50" w:after="156"/>
        <w:jc w:val="center"/>
        <w:rPr>
          <w:rFonts w:eastAsia="黑体"/>
          <w:sz w:val="44"/>
          <w:szCs w:val="44"/>
        </w:rPr>
      </w:pPr>
    </w:p>
    <w:p w:rsidR="006A3ED9" w:rsidRDefault="006A3ED9">
      <w:pPr>
        <w:pStyle w:val="3"/>
        <w:rPr>
          <w:rFonts w:ascii="Times New Roman" w:eastAsia="黑体" w:hAnsi="Times New Roman" w:hint="default"/>
          <w:sz w:val="44"/>
          <w:szCs w:val="44"/>
        </w:rPr>
      </w:pPr>
    </w:p>
    <w:p w:rsidR="006A3ED9" w:rsidRDefault="006A3ED9">
      <w:pPr>
        <w:pStyle w:val="3"/>
        <w:rPr>
          <w:rFonts w:ascii="Times New Roman" w:hAnsi="Times New Roman" w:hint="default"/>
        </w:rPr>
      </w:pPr>
    </w:p>
    <w:p w:rsidR="006A3ED9" w:rsidRDefault="006A3ED9">
      <w:pPr>
        <w:spacing w:beforeLines="50" w:before="156" w:afterLines="50" w:after="156"/>
        <w:jc w:val="center"/>
        <w:rPr>
          <w:rFonts w:eastAsia="黑体"/>
          <w:sz w:val="44"/>
          <w:szCs w:val="44"/>
        </w:rPr>
      </w:pPr>
    </w:p>
    <w:p w:rsidR="006A3ED9" w:rsidRDefault="006A3ED9">
      <w:pPr>
        <w:pStyle w:val="Style5"/>
        <w:ind w:firstLine="880"/>
        <w:rPr>
          <w:rFonts w:ascii="Times New Roman" w:eastAsia="黑体" w:hAnsi="Times New Roman"/>
          <w:sz w:val="44"/>
          <w:szCs w:val="44"/>
        </w:rPr>
      </w:pPr>
    </w:p>
    <w:p w:rsidR="006A3ED9" w:rsidRDefault="006A3ED9">
      <w:pPr>
        <w:pStyle w:val="Style5"/>
        <w:ind w:firstLine="880"/>
        <w:rPr>
          <w:rFonts w:ascii="Times New Roman" w:eastAsia="黑体" w:hAnsi="Times New Roman"/>
          <w:sz w:val="44"/>
          <w:szCs w:val="44"/>
        </w:rPr>
      </w:pPr>
    </w:p>
    <w:p w:rsidR="006A3ED9" w:rsidRDefault="006A3ED9">
      <w:pPr>
        <w:pStyle w:val="Style5"/>
        <w:ind w:firstLine="880"/>
        <w:rPr>
          <w:rFonts w:ascii="Times New Roman" w:eastAsia="黑体" w:hAnsi="Times New Roman"/>
          <w:sz w:val="44"/>
          <w:szCs w:val="44"/>
        </w:rPr>
      </w:pPr>
    </w:p>
    <w:p w:rsidR="006A3ED9" w:rsidRDefault="006A3ED9">
      <w:pPr>
        <w:pStyle w:val="Style5"/>
        <w:ind w:firstLineChars="0" w:firstLine="0"/>
        <w:rPr>
          <w:rFonts w:ascii="Times New Roman" w:eastAsia="黑体" w:hAnsi="Times New Roman"/>
          <w:sz w:val="44"/>
          <w:szCs w:val="44"/>
        </w:rPr>
      </w:pPr>
    </w:p>
    <w:p w:rsidR="006A3ED9" w:rsidRDefault="00151A6C">
      <w:pPr>
        <w:snapToGrid w:val="0"/>
        <w:rPr>
          <w:rFonts w:ascii="仿宋_GB2312"/>
          <w:sz w:val="32"/>
          <w:szCs w:val="32"/>
        </w:rPr>
      </w:pPr>
      <w:r>
        <w:rPr>
          <w:rFonts w:ascii="仿宋_GB2312" w:hint="eastAsia"/>
          <w:sz w:val="32"/>
          <w:szCs w:val="32"/>
        </w:rPr>
        <w:t xml:space="preserve">          项目名称：</w:t>
      </w:r>
      <w:bookmarkStart w:id="1" w:name="_Hlk134456262"/>
      <w:r w:rsidR="00FC644F">
        <w:rPr>
          <w:rFonts w:ascii="仿宋_GB2312" w:hint="eastAsia"/>
          <w:sz w:val="32"/>
          <w:szCs w:val="32"/>
        </w:rPr>
        <w:t>粤北人民医院医疗中心建设项目</w:t>
      </w:r>
      <w:bookmarkEnd w:id="1"/>
    </w:p>
    <w:p w:rsidR="006A3ED9" w:rsidRDefault="00151A6C">
      <w:pPr>
        <w:pStyle w:val="Style5"/>
        <w:ind w:firstLine="640"/>
        <w:rPr>
          <w:rFonts w:eastAsia="仿宋_GB2312"/>
        </w:rPr>
      </w:pPr>
      <w:r>
        <w:rPr>
          <w:rFonts w:ascii="仿宋_GB2312" w:eastAsia="仿宋_GB2312" w:hAnsi="Times New Roman" w:hint="eastAsia"/>
          <w:sz w:val="32"/>
          <w:szCs w:val="32"/>
        </w:rPr>
        <w:t xml:space="preserve">      项目单位：</w:t>
      </w:r>
      <w:r w:rsidR="00FC644F">
        <w:rPr>
          <w:rFonts w:ascii="仿宋_GB2312" w:eastAsia="仿宋_GB2312" w:hAnsi="Times New Roman" w:hint="eastAsia"/>
          <w:sz w:val="32"/>
          <w:szCs w:val="32"/>
        </w:rPr>
        <w:t>粤北人民医院</w:t>
      </w:r>
    </w:p>
    <w:p w:rsidR="006A3ED9" w:rsidRDefault="00151A6C">
      <w:pPr>
        <w:snapToGrid w:val="0"/>
        <w:rPr>
          <w:rFonts w:ascii="仿宋_GB2312"/>
          <w:sz w:val="32"/>
          <w:szCs w:val="32"/>
        </w:rPr>
      </w:pPr>
      <w:r>
        <w:rPr>
          <w:rFonts w:ascii="仿宋_GB2312" w:hint="eastAsia"/>
          <w:sz w:val="32"/>
          <w:szCs w:val="32"/>
        </w:rPr>
        <w:t xml:space="preserve">          填报人：</w:t>
      </w:r>
      <w:r w:rsidR="00FC644F">
        <w:rPr>
          <w:rFonts w:ascii="仿宋_GB2312" w:hint="eastAsia"/>
          <w:sz w:val="32"/>
          <w:szCs w:val="32"/>
        </w:rPr>
        <w:t>常飞</w:t>
      </w:r>
      <w:r w:rsidR="00FC644F">
        <w:rPr>
          <w:rFonts w:ascii="仿宋_GB2312"/>
          <w:sz w:val="32"/>
          <w:szCs w:val="32"/>
        </w:rPr>
        <w:tab/>
      </w:r>
    </w:p>
    <w:p w:rsidR="006A3ED9" w:rsidRDefault="00151A6C">
      <w:pPr>
        <w:snapToGrid w:val="0"/>
        <w:rPr>
          <w:rFonts w:ascii="仿宋_GB2312"/>
          <w:sz w:val="32"/>
          <w:szCs w:val="32"/>
        </w:rPr>
      </w:pPr>
      <w:r>
        <w:rPr>
          <w:rFonts w:ascii="仿宋_GB2312" w:hint="eastAsia"/>
          <w:sz w:val="32"/>
          <w:szCs w:val="32"/>
        </w:rPr>
        <w:t xml:space="preserve">          联系电话：</w:t>
      </w:r>
      <w:r w:rsidR="00FC644F">
        <w:rPr>
          <w:rFonts w:ascii="仿宋_GB2312" w:hint="eastAsia"/>
          <w:sz w:val="32"/>
          <w:szCs w:val="32"/>
        </w:rPr>
        <w:t>0</w:t>
      </w:r>
      <w:r w:rsidR="00FC644F">
        <w:rPr>
          <w:rFonts w:ascii="仿宋_GB2312"/>
          <w:sz w:val="32"/>
          <w:szCs w:val="32"/>
        </w:rPr>
        <w:t>751-6913080</w:t>
      </w:r>
      <w:r w:rsidR="00FC644F">
        <w:rPr>
          <w:rFonts w:ascii="仿宋_GB2312" w:hint="eastAsia"/>
          <w:sz w:val="32"/>
          <w:szCs w:val="32"/>
        </w:rPr>
        <w:t>,</w:t>
      </w:r>
      <w:r w:rsidR="00FC644F">
        <w:rPr>
          <w:rFonts w:ascii="仿宋_GB2312"/>
          <w:sz w:val="32"/>
          <w:szCs w:val="32"/>
        </w:rPr>
        <w:t>18675172442</w:t>
      </w:r>
      <w:r w:rsidR="00FC644F">
        <w:rPr>
          <w:rFonts w:ascii="仿宋_GB2312"/>
          <w:sz w:val="32"/>
          <w:szCs w:val="32"/>
        </w:rPr>
        <w:tab/>
      </w:r>
    </w:p>
    <w:p w:rsidR="006A3ED9" w:rsidRDefault="00151A6C">
      <w:pPr>
        <w:snapToGrid w:val="0"/>
        <w:rPr>
          <w:sz w:val="32"/>
          <w:szCs w:val="20"/>
        </w:rPr>
      </w:pPr>
      <w:r>
        <w:rPr>
          <w:rFonts w:ascii="仿宋_GB2312" w:hint="eastAsia"/>
          <w:sz w:val="32"/>
          <w:szCs w:val="32"/>
        </w:rPr>
        <w:t xml:space="preserve">          填报日期</w:t>
      </w:r>
      <w:bookmarkStart w:id="2" w:name="_Toc21411"/>
      <w:r>
        <w:rPr>
          <w:rFonts w:ascii="仿宋_GB2312" w:hint="eastAsia"/>
          <w:sz w:val="32"/>
          <w:szCs w:val="32"/>
        </w:rPr>
        <w:t>：</w:t>
      </w:r>
      <w:bookmarkEnd w:id="2"/>
      <w:r w:rsidR="00FC644F">
        <w:rPr>
          <w:rFonts w:ascii="仿宋_GB2312" w:hint="eastAsia"/>
          <w:sz w:val="32"/>
          <w:szCs w:val="32"/>
        </w:rPr>
        <w:t>2023年5月8日</w:t>
      </w:r>
    </w:p>
    <w:p w:rsidR="006A3ED9" w:rsidRDefault="00151A6C">
      <w:pPr>
        <w:keepNext/>
        <w:keepLines/>
        <w:snapToGrid w:val="0"/>
        <w:spacing w:line="360" w:lineRule="auto"/>
        <w:ind w:firstLineChars="200" w:firstLine="640"/>
        <w:outlineLvl w:val="0"/>
        <w:rPr>
          <w:rFonts w:eastAsia="黑体"/>
          <w:kern w:val="0"/>
          <w:sz w:val="32"/>
          <w:szCs w:val="32"/>
        </w:rPr>
      </w:pPr>
      <w:bookmarkStart w:id="3" w:name="_Toc30733"/>
      <w:bookmarkStart w:id="4" w:name="_Toc6861"/>
      <w:bookmarkStart w:id="5" w:name="_Toc27308"/>
      <w:bookmarkStart w:id="6" w:name="_Toc453_WPSOffice_Level3"/>
      <w:bookmarkStart w:id="7" w:name="_Toc1426"/>
      <w:bookmarkStart w:id="8" w:name="_Toc12570"/>
      <w:bookmarkStart w:id="9" w:name="_Toc1940"/>
      <w:bookmarkStart w:id="10" w:name="_Toc512491960"/>
      <w:r>
        <w:rPr>
          <w:rFonts w:eastAsia="黑体" w:hint="eastAsia"/>
          <w:kern w:val="0"/>
          <w:sz w:val="32"/>
          <w:szCs w:val="32"/>
        </w:rPr>
        <w:lastRenderedPageBreak/>
        <w:t>一、基本情况</w:t>
      </w:r>
      <w:bookmarkEnd w:id="3"/>
      <w:bookmarkEnd w:id="4"/>
      <w:bookmarkEnd w:id="5"/>
    </w:p>
    <w:p w:rsidR="006A3ED9" w:rsidRDefault="00151A6C">
      <w:pPr>
        <w:keepNext/>
        <w:keepLines/>
        <w:snapToGrid w:val="0"/>
        <w:spacing w:line="360" w:lineRule="auto"/>
        <w:ind w:firstLineChars="200" w:firstLine="643"/>
        <w:outlineLvl w:val="1"/>
        <w:rPr>
          <w:rFonts w:eastAsia="楷体_GB2312" w:cs="仿宋"/>
          <w:b/>
          <w:bCs/>
          <w:kern w:val="0"/>
          <w:sz w:val="32"/>
          <w:szCs w:val="32"/>
        </w:rPr>
      </w:pPr>
      <w:bookmarkStart w:id="11" w:name="_Toc29650"/>
      <w:bookmarkStart w:id="12" w:name="_Toc15195"/>
      <w:bookmarkStart w:id="13" w:name="_Toc512491956"/>
      <w:bookmarkStart w:id="14" w:name="_Toc14529"/>
      <w:r>
        <w:rPr>
          <w:rFonts w:eastAsia="楷体_GB2312" w:cs="仿宋" w:hint="eastAsia"/>
          <w:b/>
          <w:bCs/>
          <w:kern w:val="0"/>
          <w:sz w:val="32"/>
          <w:szCs w:val="32"/>
        </w:rPr>
        <w:t>（一）项目基本情况</w:t>
      </w:r>
      <w:bookmarkStart w:id="15" w:name="_Toc512491958"/>
      <w:bookmarkStart w:id="16" w:name="_Toc10811"/>
      <w:bookmarkStart w:id="17" w:name="_Toc18048"/>
      <w:bookmarkStart w:id="18" w:name="_Toc17298"/>
      <w:bookmarkEnd w:id="11"/>
      <w:bookmarkEnd w:id="12"/>
      <w:bookmarkEnd w:id="13"/>
      <w:bookmarkEnd w:id="14"/>
    </w:p>
    <w:p w:rsidR="00995455" w:rsidRDefault="00434442" w:rsidP="006A002D">
      <w:pPr>
        <w:keepNext/>
        <w:keepLines/>
        <w:adjustRightInd w:val="0"/>
        <w:snapToGrid w:val="0"/>
        <w:spacing w:line="360" w:lineRule="auto"/>
        <w:ind w:firstLineChars="200" w:firstLine="640"/>
        <w:rPr>
          <w:rFonts w:ascii="仿宋_GB2312" w:hAnsi="仿宋_GB2312" w:cs="仿宋_GB2312"/>
          <w:sz w:val="32"/>
          <w:szCs w:val="32"/>
        </w:rPr>
      </w:pPr>
      <w:r w:rsidRPr="00434442">
        <w:rPr>
          <w:rFonts w:ascii="仿宋_GB2312" w:hAnsi="仿宋_GB2312" w:cs="仿宋_GB2312" w:hint="eastAsia"/>
          <w:sz w:val="32"/>
          <w:szCs w:val="32"/>
        </w:rPr>
        <w:t>粤北人民医院医疗中心建设项目估算总投资10.71亿元，项目新建医疗业务楼两栋（总建筑面积10.52万</w:t>
      </w:r>
      <w:r w:rsidRPr="00434442">
        <w:rPr>
          <w:rFonts w:ascii="Segoe UI Symbol" w:eastAsia="Segoe UI Symbol" w:hAnsi="Segoe UI Symbol" w:cs="Segoe UI Symbol" w:hint="eastAsia"/>
          <w:sz w:val="32"/>
          <w:szCs w:val="32"/>
        </w:rPr>
        <w:t>㎡</w:t>
      </w:r>
      <w:r w:rsidRPr="00434442">
        <w:rPr>
          <w:rFonts w:ascii="仿宋_GB2312" w:hAnsi="仿宋_GB2312" w:cs="仿宋_GB2312" w:hint="eastAsia"/>
          <w:sz w:val="32"/>
          <w:szCs w:val="32"/>
        </w:rPr>
        <w:t>）和改造现有医疗业务用房（改造建筑面积9.07万</w:t>
      </w:r>
      <w:r w:rsidRPr="00434442">
        <w:rPr>
          <w:rFonts w:ascii="Segoe UI Symbol" w:eastAsia="Segoe UI Symbol" w:hAnsi="Segoe UI Symbol" w:cs="Segoe UI Symbol" w:hint="eastAsia"/>
          <w:sz w:val="32"/>
          <w:szCs w:val="32"/>
        </w:rPr>
        <w:t>㎡</w:t>
      </w:r>
      <w:r w:rsidRPr="00434442">
        <w:rPr>
          <w:rFonts w:ascii="仿宋_GB2312" w:hAnsi="仿宋_GB2312" w:cs="仿宋_GB2312" w:hint="eastAsia"/>
          <w:sz w:val="32"/>
          <w:szCs w:val="32"/>
        </w:rPr>
        <w:t>）。建设内容主要包括拆除部分老旧楼房、</w:t>
      </w:r>
      <w:proofErr w:type="gramStart"/>
      <w:r w:rsidRPr="00434442">
        <w:rPr>
          <w:rFonts w:ascii="仿宋_GB2312" w:hAnsi="仿宋_GB2312" w:cs="仿宋_GB2312" w:hint="eastAsia"/>
          <w:sz w:val="32"/>
          <w:szCs w:val="32"/>
        </w:rPr>
        <w:t>新建门</w:t>
      </w:r>
      <w:proofErr w:type="gramEnd"/>
      <w:r w:rsidRPr="00434442">
        <w:rPr>
          <w:rFonts w:ascii="仿宋_GB2312" w:hAnsi="仿宋_GB2312" w:cs="仿宋_GB2312" w:hint="eastAsia"/>
          <w:sz w:val="32"/>
          <w:szCs w:val="32"/>
        </w:rPr>
        <w:t>急诊医技用房、提升院区诊疗环境、改善服务设施条件、配置与区域医疗中心功能定位相适应的医学装备、全院信息系统及管理平台综合升级改造、建设高水平科教平台、提高支持保障能力和水平等。建设周期从2021年6月至2025年8月，共50个月。</w:t>
      </w:r>
    </w:p>
    <w:p w:rsidR="006A3ED9" w:rsidRDefault="00151A6C">
      <w:pPr>
        <w:keepNext/>
        <w:keepLines/>
        <w:snapToGrid w:val="0"/>
        <w:spacing w:line="360" w:lineRule="auto"/>
        <w:ind w:firstLineChars="200" w:firstLine="643"/>
        <w:outlineLvl w:val="1"/>
        <w:rPr>
          <w:rFonts w:eastAsia="楷体_GB2312" w:cs="仿宋"/>
          <w:b/>
          <w:bCs/>
          <w:kern w:val="0"/>
          <w:sz w:val="32"/>
          <w:szCs w:val="32"/>
        </w:rPr>
      </w:pPr>
      <w:r>
        <w:rPr>
          <w:rFonts w:eastAsia="楷体_GB2312" w:cs="仿宋" w:hint="eastAsia"/>
          <w:b/>
          <w:bCs/>
          <w:kern w:val="0"/>
          <w:sz w:val="32"/>
          <w:szCs w:val="32"/>
        </w:rPr>
        <w:t>（二）项目决策情况</w:t>
      </w:r>
      <w:bookmarkStart w:id="19" w:name="_Toc5103"/>
      <w:bookmarkStart w:id="20" w:name="_Toc3821"/>
      <w:bookmarkStart w:id="21" w:name="_Toc1569"/>
      <w:bookmarkStart w:id="22" w:name="_Toc512491961"/>
      <w:bookmarkEnd w:id="15"/>
      <w:bookmarkEnd w:id="16"/>
      <w:bookmarkEnd w:id="17"/>
      <w:bookmarkEnd w:id="18"/>
    </w:p>
    <w:p w:rsidR="00C7237B" w:rsidRDefault="00C7237B" w:rsidP="006A002D">
      <w:pPr>
        <w:keepNext/>
        <w:keepLines/>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项目建议书批复：2</w:t>
      </w:r>
      <w:r>
        <w:rPr>
          <w:rFonts w:ascii="仿宋_GB2312" w:hAnsi="仿宋_GB2312" w:cs="仿宋_GB2312"/>
          <w:sz w:val="32"/>
          <w:szCs w:val="32"/>
        </w:rPr>
        <w:t>021</w:t>
      </w:r>
      <w:r>
        <w:rPr>
          <w:rFonts w:ascii="仿宋_GB2312" w:hAnsi="仿宋_GB2312" w:cs="仿宋_GB2312" w:hint="eastAsia"/>
          <w:sz w:val="32"/>
          <w:szCs w:val="32"/>
        </w:rPr>
        <w:t>年2月2</w:t>
      </w:r>
      <w:r>
        <w:rPr>
          <w:rFonts w:ascii="仿宋_GB2312" w:hAnsi="仿宋_GB2312" w:cs="仿宋_GB2312"/>
          <w:sz w:val="32"/>
          <w:szCs w:val="32"/>
        </w:rPr>
        <w:t>0</w:t>
      </w:r>
      <w:r>
        <w:rPr>
          <w:rFonts w:ascii="仿宋_GB2312" w:hAnsi="仿宋_GB2312" w:cs="仿宋_GB2312" w:hint="eastAsia"/>
          <w:sz w:val="32"/>
          <w:szCs w:val="32"/>
        </w:rPr>
        <w:t>日，</w:t>
      </w:r>
      <w:r w:rsidRPr="00C7237B">
        <w:rPr>
          <w:rFonts w:ascii="仿宋_GB2312" w:hAnsi="仿宋_GB2312" w:cs="仿宋_GB2312" w:hint="eastAsia"/>
          <w:sz w:val="32"/>
          <w:szCs w:val="32"/>
        </w:rPr>
        <w:t>关于粤北人民医院省级区域医疗中心建设项目建议书的批复</w:t>
      </w:r>
      <w:r>
        <w:rPr>
          <w:rFonts w:ascii="仿宋_GB2312" w:hAnsi="仿宋_GB2312" w:cs="仿宋_GB2312" w:hint="eastAsia"/>
          <w:sz w:val="32"/>
          <w:szCs w:val="32"/>
        </w:rPr>
        <w:t>（</w:t>
      </w:r>
      <w:proofErr w:type="gramStart"/>
      <w:r w:rsidRPr="00C7237B">
        <w:rPr>
          <w:rFonts w:ascii="仿宋_GB2312" w:hAnsi="仿宋_GB2312" w:cs="仿宋_GB2312" w:hint="eastAsia"/>
          <w:sz w:val="32"/>
          <w:szCs w:val="32"/>
        </w:rPr>
        <w:t>韶发改社会</w:t>
      </w:r>
      <w:proofErr w:type="gramEnd"/>
      <w:r w:rsidRPr="00C7237B">
        <w:rPr>
          <w:rFonts w:ascii="仿宋_GB2312" w:hAnsi="仿宋_GB2312" w:cs="仿宋_GB2312" w:hint="eastAsia"/>
          <w:sz w:val="32"/>
          <w:szCs w:val="32"/>
        </w:rPr>
        <w:t>〔2021〕1号</w:t>
      </w:r>
      <w:r>
        <w:rPr>
          <w:rFonts w:ascii="仿宋_GB2312" w:hAnsi="仿宋_GB2312" w:cs="仿宋_GB2312" w:hint="eastAsia"/>
          <w:sz w:val="32"/>
          <w:szCs w:val="32"/>
        </w:rPr>
        <w:t>）</w:t>
      </w:r>
      <w:r w:rsidR="00310617">
        <w:rPr>
          <w:rFonts w:ascii="仿宋_GB2312" w:hAnsi="仿宋_GB2312" w:cs="仿宋_GB2312" w:hint="eastAsia"/>
          <w:sz w:val="32"/>
          <w:szCs w:val="32"/>
        </w:rPr>
        <w:t>。</w:t>
      </w:r>
    </w:p>
    <w:p w:rsidR="00C7237B" w:rsidRDefault="00C7237B" w:rsidP="006A002D">
      <w:pPr>
        <w:keepNext/>
        <w:keepLines/>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可行性研究报告批复：2</w:t>
      </w:r>
      <w:r>
        <w:rPr>
          <w:rFonts w:ascii="仿宋_GB2312" w:hAnsi="仿宋_GB2312" w:cs="仿宋_GB2312"/>
          <w:sz w:val="32"/>
          <w:szCs w:val="32"/>
        </w:rPr>
        <w:t>021</w:t>
      </w:r>
      <w:r>
        <w:rPr>
          <w:rFonts w:ascii="仿宋_GB2312" w:hAnsi="仿宋_GB2312" w:cs="仿宋_GB2312" w:hint="eastAsia"/>
          <w:sz w:val="32"/>
          <w:szCs w:val="32"/>
        </w:rPr>
        <w:t>年9月2</w:t>
      </w:r>
      <w:r>
        <w:rPr>
          <w:rFonts w:ascii="仿宋_GB2312" w:hAnsi="仿宋_GB2312" w:cs="仿宋_GB2312"/>
          <w:sz w:val="32"/>
          <w:szCs w:val="32"/>
        </w:rPr>
        <w:t>8</w:t>
      </w:r>
      <w:r>
        <w:rPr>
          <w:rFonts w:ascii="仿宋_GB2312" w:hAnsi="仿宋_GB2312" w:cs="仿宋_GB2312" w:hint="eastAsia"/>
          <w:sz w:val="32"/>
          <w:szCs w:val="32"/>
        </w:rPr>
        <w:t>日，</w:t>
      </w:r>
      <w:r w:rsidRPr="00C7237B">
        <w:rPr>
          <w:rFonts w:ascii="仿宋_GB2312" w:hAnsi="仿宋_GB2312" w:cs="仿宋_GB2312" w:hint="eastAsia"/>
          <w:sz w:val="32"/>
          <w:szCs w:val="32"/>
        </w:rPr>
        <w:t>韶关市发展和</w:t>
      </w:r>
      <w:proofErr w:type="gramStart"/>
      <w:r w:rsidRPr="00C7237B">
        <w:rPr>
          <w:rFonts w:ascii="仿宋_GB2312" w:hAnsi="仿宋_GB2312" w:cs="仿宋_GB2312" w:hint="eastAsia"/>
          <w:sz w:val="32"/>
          <w:szCs w:val="32"/>
        </w:rPr>
        <w:t>改革局</w:t>
      </w:r>
      <w:proofErr w:type="gramEnd"/>
      <w:r w:rsidRPr="00C7237B">
        <w:rPr>
          <w:rFonts w:ascii="仿宋_GB2312" w:hAnsi="仿宋_GB2312" w:cs="仿宋_GB2312" w:hint="eastAsia"/>
          <w:sz w:val="32"/>
          <w:szCs w:val="32"/>
        </w:rPr>
        <w:t>关于粤北人</w:t>
      </w:r>
      <w:r w:rsidR="006C319F">
        <w:rPr>
          <w:rFonts w:ascii="仿宋_GB2312" w:hAnsi="仿宋_GB2312" w:cs="仿宋_GB2312" w:hint="eastAsia"/>
          <w:sz w:val="32"/>
          <w:szCs w:val="32"/>
        </w:rPr>
        <w:t>·</w:t>
      </w:r>
      <w:r w:rsidRPr="00C7237B">
        <w:rPr>
          <w:rFonts w:ascii="仿宋_GB2312" w:hAnsi="仿宋_GB2312" w:cs="仿宋_GB2312" w:hint="eastAsia"/>
          <w:sz w:val="32"/>
          <w:szCs w:val="32"/>
        </w:rPr>
        <w:t>民医院医疗中心建设项目可行性研究报告的批复</w:t>
      </w:r>
      <w:r>
        <w:rPr>
          <w:rFonts w:ascii="仿宋_GB2312" w:hAnsi="仿宋_GB2312" w:cs="仿宋_GB2312" w:hint="eastAsia"/>
          <w:sz w:val="32"/>
          <w:szCs w:val="32"/>
        </w:rPr>
        <w:t>（</w:t>
      </w:r>
      <w:proofErr w:type="gramStart"/>
      <w:r w:rsidRPr="00C7237B">
        <w:rPr>
          <w:rFonts w:ascii="仿宋_GB2312" w:hAnsi="仿宋_GB2312" w:cs="仿宋_GB2312" w:hint="eastAsia"/>
          <w:sz w:val="32"/>
          <w:szCs w:val="32"/>
        </w:rPr>
        <w:t>韶发改</w:t>
      </w:r>
      <w:proofErr w:type="gramEnd"/>
      <w:r w:rsidRPr="00C7237B">
        <w:rPr>
          <w:rFonts w:ascii="仿宋_GB2312" w:hAnsi="仿宋_GB2312" w:cs="仿宋_GB2312" w:hint="eastAsia"/>
          <w:sz w:val="32"/>
          <w:szCs w:val="32"/>
        </w:rPr>
        <w:t>投审[2021]8号</w:t>
      </w:r>
      <w:r>
        <w:rPr>
          <w:rFonts w:ascii="仿宋_GB2312" w:hAnsi="仿宋_GB2312" w:cs="仿宋_GB2312" w:hint="eastAsia"/>
          <w:sz w:val="32"/>
          <w:szCs w:val="32"/>
        </w:rPr>
        <w:t>）</w:t>
      </w:r>
      <w:r w:rsidR="00310617">
        <w:rPr>
          <w:rFonts w:ascii="仿宋_GB2312" w:hAnsi="仿宋_GB2312" w:cs="仿宋_GB2312" w:hint="eastAsia"/>
          <w:sz w:val="32"/>
          <w:szCs w:val="32"/>
        </w:rPr>
        <w:t>。</w:t>
      </w:r>
    </w:p>
    <w:p w:rsidR="006C319F" w:rsidRPr="006C319F" w:rsidRDefault="006C319F" w:rsidP="006A002D">
      <w:pPr>
        <w:keepNext/>
        <w:keepLines/>
        <w:adjustRightInd w:val="0"/>
        <w:snapToGrid w:val="0"/>
        <w:spacing w:line="360" w:lineRule="auto"/>
        <w:ind w:firstLineChars="200" w:firstLine="640"/>
        <w:rPr>
          <w:rFonts w:ascii="仿宋_GB2312" w:hAnsi="仿宋_GB2312" w:cs="仿宋_GB2312"/>
          <w:sz w:val="32"/>
          <w:szCs w:val="32"/>
        </w:rPr>
      </w:pPr>
      <w:r w:rsidRPr="006C319F">
        <w:rPr>
          <w:rFonts w:ascii="仿宋_GB2312" w:hAnsi="仿宋_GB2312" w:cs="仿宋_GB2312" w:hint="eastAsia"/>
          <w:sz w:val="32"/>
          <w:szCs w:val="32"/>
        </w:rPr>
        <w:t>项目概算批复：</w:t>
      </w:r>
      <w:r>
        <w:rPr>
          <w:rFonts w:ascii="仿宋_GB2312" w:hAnsi="仿宋_GB2312" w:cs="仿宋_GB2312" w:hint="eastAsia"/>
          <w:sz w:val="32"/>
          <w:szCs w:val="32"/>
        </w:rPr>
        <w:t>2</w:t>
      </w:r>
      <w:r>
        <w:rPr>
          <w:rFonts w:ascii="仿宋_GB2312" w:hAnsi="仿宋_GB2312" w:cs="仿宋_GB2312"/>
          <w:sz w:val="32"/>
          <w:szCs w:val="32"/>
        </w:rPr>
        <w:t>0</w:t>
      </w:r>
      <w:r w:rsidRPr="006C319F">
        <w:rPr>
          <w:rFonts w:ascii="仿宋_GB2312" w:hAnsi="仿宋_GB2312" w:cs="仿宋_GB2312" w:hint="eastAsia"/>
          <w:sz w:val="32"/>
          <w:szCs w:val="32"/>
        </w:rPr>
        <w:t>22</w:t>
      </w:r>
      <w:r>
        <w:rPr>
          <w:rFonts w:ascii="仿宋_GB2312" w:hAnsi="仿宋_GB2312" w:cs="仿宋_GB2312" w:hint="eastAsia"/>
          <w:sz w:val="32"/>
          <w:szCs w:val="32"/>
        </w:rPr>
        <w:t>年</w:t>
      </w:r>
      <w:r w:rsidRPr="006C319F">
        <w:rPr>
          <w:rFonts w:ascii="仿宋_GB2312" w:hAnsi="仿宋_GB2312" w:cs="仿宋_GB2312" w:hint="eastAsia"/>
          <w:sz w:val="32"/>
          <w:szCs w:val="32"/>
        </w:rPr>
        <w:t>10月</w:t>
      </w:r>
      <w:r>
        <w:rPr>
          <w:rFonts w:ascii="仿宋_GB2312" w:hAnsi="仿宋_GB2312" w:cs="仿宋_GB2312"/>
          <w:sz w:val="32"/>
          <w:szCs w:val="32"/>
        </w:rPr>
        <w:t>22</w:t>
      </w:r>
      <w:r>
        <w:rPr>
          <w:rFonts w:ascii="仿宋_GB2312" w:hAnsi="仿宋_GB2312" w:cs="仿宋_GB2312" w:hint="eastAsia"/>
          <w:sz w:val="32"/>
          <w:szCs w:val="32"/>
        </w:rPr>
        <w:t>日，</w:t>
      </w:r>
      <w:r w:rsidRPr="006C319F">
        <w:rPr>
          <w:rFonts w:ascii="仿宋_GB2312" w:hAnsi="仿宋_GB2312" w:cs="仿宋_GB2312" w:hint="eastAsia"/>
          <w:sz w:val="32"/>
          <w:szCs w:val="32"/>
        </w:rPr>
        <w:t>韶关市发展和</w:t>
      </w:r>
      <w:proofErr w:type="gramStart"/>
      <w:r w:rsidRPr="006C319F">
        <w:rPr>
          <w:rFonts w:ascii="仿宋_GB2312" w:hAnsi="仿宋_GB2312" w:cs="仿宋_GB2312" w:hint="eastAsia"/>
          <w:sz w:val="32"/>
          <w:szCs w:val="32"/>
        </w:rPr>
        <w:t>改革局</w:t>
      </w:r>
      <w:proofErr w:type="gramEnd"/>
      <w:r w:rsidRPr="006C319F">
        <w:rPr>
          <w:rFonts w:ascii="仿宋_GB2312" w:hAnsi="仿宋_GB2312" w:cs="仿宋_GB2312" w:hint="eastAsia"/>
          <w:sz w:val="32"/>
          <w:szCs w:val="32"/>
        </w:rPr>
        <w:t>关于粤北人民医院医疗中心建设项目初步设计概算的批复</w:t>
      </w:r>
      <w:r>
        <w:rPr>
          <w:rFonts w:ascii="仿宋_GB2312" w:hAnsi="仿宋_GB2312" w:cs="仿宋_GB2312" w:hint="eastAsia"/>
          <w:sz w:val="32"/>
          <w:szCs w:val="32"/>
        </w:rPr>
        <w:t>（</w:t>
      </w:r>
      <w:proofErr w:type="gramStart"/>
      <w:r w:rsidRPr="006C319F">
        <w:rPr>
          <w:rFonts w:ascii="仿宋_GB2312" w:hAnsi="仿宋_GB2312" w:cs="仿宋_GB2312" w:hint="eastAsia"/>
          <w:sz w:val="32"/>
          <w:szCs w:val="32"/>
        </w:rPr>
        <w:t>韶发改</w:t>
      </w:r>
      <w:proofErr w:type="gramEnd"/>
      <w:r w:rsidRPr="006C319F">
        <w:rPr>
          <w:rFonts w:ascii="仿宋_GB2312" w:hAnsi="仿宋_GB2312" w:cs="仿宋_GB2312" w:hint="eastAsia"/>
          <w:sz w:val="32"/>
          <w:szCs w:val="32"/>
        </w:rPr>
        <w:t>投审（2022）27号</w:t>
      </w:r>
      <w:r>
        <w:rPr>
          <w:rFonts w:ascii="仿宋_GB2312" w:hAnsi="仿宋_GB2312" w:cs="仿宋_GB2312" w:hint="eastAsia"/>
          <w:sz w:val="32"/>
          <w:szCs w:val="32"/>
        </w:rPr>
        <w:t>）</w:t>
      </w:r>
      <w:r w:rsidR="00310617">
        <w:rPr>
          <w:rFonts w:ascii="仿宋_GB2312" w:hAnsi="仿宋_GB2312" w:cs="仿宋_GB2312" w:hint="eastAsia"/>
          <w:sz w:val="32"/>
          <w:szCs w:val="32"/>
        </w:rPr>
        <w:t>。</w:t>
      </w:r>
    </w:p>
    <w:p w:rsidR="006A3ED9" w:rsidRDefault="00151A6C" w:rsidP="006C319F">
      <w:pPr>
        <w:keepNext/>
        <w:keepLines/>
        <w:snapToGrid w:val="0"/>
        <w:spacing w:line="360" w:lineRule="auto"/>
        <w:ind w:firstLineChars="200" w:firstLine="643"/>
        <w:outlineLvl w:val="1"/>
        <w:rPr>
          <w:rFonts w:eastAsia="楷体_GB2312" w:cs="仿宋"/>
          <w:b/>
          <w:bCs/>
          <w:kern w:val="0"/>
          <w:sz w:val="32"/>
          <w:szCs w:val="32"/>
        </w:rPr>
      </w:pPr>
      <w:r>
        <w:rPr>
          <w:rFonts w:eastAsia="楷体_GB2312" w:cs="仿宋" w:hint="eastAsia"/>
          <w:b/>
          <w:bCs/>
          <w:kern w:val="0"/>
          <w:sz w:val="32"/>
          <w:szCs w:val="32"/>
        </w:rPr>
        <w:t>（三）绩效目标</w:t>
      </w:r>
      <w:bookmarkEnd w:id="19"/>
      <w:bookmarkEnd w:id="20"/>
      <w:bookmarkEnd w:id="21"/>
      <w:bookmarkEnd w:id="22"/>
    </w:p>
    <w:p w:rsidR="006C319F" w:rsidRPr="00D95CA9" w:rsidRDefault="00D95CA9" w:rsidP="006A002D">
      <w:pPr>
        <w:keepNext/>
        <w:keepLines/>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lastRenderedPageBreak/>
        <w:t>按照</w:t>
      </w:r>
      <w:r w:rsidRPr="00D95CA9">
        <w:rPr>
          <w:rFonts w:ascii="仿宋_GB2312" w:hAnsi="仿宋_GB2312" w:cs="仿宋_GB2312" w:hint="eastAsia"/>
          <w:sz w:val="32"/>
          <w:szCs w:val="32"/>
        </w:rPr>
        <w:t>2021年区域协调发展战略专项资金（重大项目前期工作经费）项目（第二批）绩效目标</w:t>
      </w:r>
      <w:proofErr w:type="gramStart"/>
      <w:r w:rsidRPr="00D95CA9">
        <w:rPr>
          <w:rFonts w:ascii="仿宋_GB2312" w:hAnsi="仿宋_GB2312" w:cs="仿宋_GB2312" w:hint="eastAsia"/>
          <w:sz w:val="32"/>
          <w:szCs w:val="32"/>
        </w:rPr>
        <w:t>表</w:t>
      </w:r>
      <w:r>
        <w:rPr>
          <w:rFonts w:ascii="仿宋_GB2312" w:hAnsi="仿宋_GB2312" w:cs="仿宋_GB2312" w:hint="eastAsia"/>
          <w:sz w:val="32"/>
          <w:szCs w:val="32"/>
        </w:rPr>
        <w:t>完成</w:t>
      </w:r>
      <w:proofErr w:type="gramEnd"/>
      <w:r>
        <w:rPr>
          <w:rFonts w:ascii="仿宋_GB2312" w:hAnsi="仿宋_GB2312" w:cs="仿宋_GB2312" w:hint="eastAsia"/>
          <w:sz w:val="32"/>
          <w:szCs w:val="32"/>
        </w:rPr>
        <w:t>各项指标。</w:t>
      </w:r>
    </w:p>
    <w:p w:rsidR="006A3ED9" w:rsidRDefault="00151A6C">
      <w:pPr>
        <w:keepNext/>
        <w:keepLines/>
        <w:snapToGrid w:val="0"/>
        <w:spacing w:line="360" w:lineRule="auto"/>
        <w:ind w:firstLineChars="200" w:firstLine="640"/>
        <w:outlineLvl w:val="0"/>
        <w:rPr>
          <w:rFonts w:eastAsia="黑体"/>
          <w:kern w:val="0"/>
          <w:sz w:val="32"/>
          <w:szCs w:val="32"/>
        </w:rPr>
      </w:pPr>
      <w:bookmarkStart w:id="23" w:name="_Toc18552"/>
      <w:bookmarkStart w:id="24" w:name="_Toc17236"/>
      <w:bookmarkStart w:id="25" w:name="_Toc31750"/>
      <w:r>
        <w:rPr>
          <w:rFonts w:eastAsia="黑体" w:hint="eastAsia"/>
          <w:kern w:val="0"/>
          <w:sz w:val="32"/>
          <w:szCs w:val="32"/>
        </w:rPr>
        <w:t>二、绩效自评工作组织情况</w:t>
      </w:r>
      <w:bookmarkStart w:id="26" w:name="_Toc15256"/>
      <w:bookmarkStart w:id="27" w:name="_Toc13161"/>
      <w:bookmarkStart w:id="28" w:name="_Toc9908"/>
      <w:bookmarkEnd w:id="23"/>
      <w:bookmarkEnd w:id="24"/>
      <w:bookmarkEnd w:id="25"/>
    </w:p>
    <w:p w:rsidR="00D95CA9" w:rsidRPr="00D95CA9" w:rsidRDefault="00D95CA9" w:rsidP="006A002D">
      <w:pPr>
        <w:keepNext/>
        <w:keepLines/>
        <w:adjustRightInd w:val="0"/>
        <w:snapToGrid w:val="0"/>
        <w:spacing w:line="360" w:lineRule="auto"/>
        <w:ind w:firstLineChars="200" w:firstLine="640"/>
        <w:rPr>
          <w:rFonts w:ascii="仿宋_GB2312" w:hAnsi="仿宋_GB2312" w:cs="仿宋_GB2312"/>
          <w:sz w:val="32"/>
          <w:szCs w:val="32"/>
        </w:rPr>
      </w:pPr>
      <w:r w:rsidRPr="00D95CA9">
        <w:rPr>
          <w:rFonts w:ascii="仿宋_GB2312" w:hAnsi="仿宋_GB2312" w:cs="仿宋_GB2312" w:hint="eastAsia"/>
          <w:sz w:val="32"/>
          <w:szCs w:val="32"/>
        </w:rPr>
        <w:t xml:space="preserve">自评工作由项目建设办公室组织，审计部门、财务部门共同参与，对照重大项目前期工作经费绩效目标逐项评价。 </w:t>
      </w:r>
    </w:p>
    <w:p w:rsidR="006A3ED9" w:rsidRDefault="00151A6C">
      <w:pPr>
        <w:keepNext/>
        <w:keepLines/>
        <w:numPr>
          <w:ilvl w:val="0"/>
          <w:numId w:val="1"/>
        </w:numPr>
        <w:snapToGrid w:val="0"/>
        <w:spacing w:line="360" w:lineRule="auto"/>
        <w:ind w:firstLineChars="200" w:firstLine="640"/>
        <w:outlineLvl w:val="0"/>
        <w:rPr>
          <w:rFonts w:eastAsia="黑体"/>
          <w:kern w:val="0"/>
          <w:sz w:val="32"/>
          <w:szCs w:val="32"/>
        </w:rPr>
      </w:pPr>
      <w:r>
        <w:rPr>
          <w:rFonts w:eastAsia="黑体" w:hint="eastAsia"/>
          <w:kern w:val="0"/>
          <w:sz w:val="32"/>
          <w:szCs w:val="32"/>
        </w:rPr>
        <w:t>绩效自评结论</w:t>
      </w:r>
      <w:bookmarkEnd w:id="26"/>
      <w:bookmarkEnd w:id="27"/>
      <w:bookmarkEnd w:id="28"/>
    </w:p>
    <w:p w:rsidR="00D95CA9" w:rsidRPr="00D95CA9" w:rsidRDefault="00D95CA9" w:rsidP="006A002D">
      <w:pPr>
        <w:keepNext/>
        <w:keepLines/>
        <w:adjustRightInd w:val="0"/>
        <w:snapToGrid w:val="0"/>
        <w:spacing w:line="360" w:lineRule="auto"/>
        <w:ind w:firstLineChars="200" w:firstLine="640"/>
        <w:rPr>
          <w:rFonts w:ascii="仿宋_GB2312" w:hAnsi="仿宋_GB2312" w:cs="仿宋_GB2312"/>
          <w:sz w:val="32"/>
          <w:szCs w:val="32"/>
        </w:rPr>
      </w:pPr>
      <w:r w:rsidRPr="00D95CA9">
        <w:rPr>
          <w:rFonts w:ascii="仿宋_GB2312" w:hAnsi="仿宋_GB2312" w:cs="仿宋_GB2312" w:hint="eastAsia"/>
          <w:sz w:val="32"/>
          <w:szCs w:val="32"/>
        </w:rPr>
        <w:t>按照规范要求如期完成5</w:t>
      </w:r>
      <w:r w:rsidRPr="00D95CA9">
        <w:rPr>
          <w:rFonts w:ascii="仿宋_GB2312" w:hAnsi="仿宋_GB2312" w:cs="仿宋_GB2312"/>
          <w:sz w:val="32"/>
          <w:szCs w:val="32"/>
        </w:rPr>
        <w:t>00</w:t>
      </w:r>
      <w:r w:rsidRPr="00D95CA9">
        <w:rPr>
          <w:rFonts w:ascii="仿宋_GB2312" w:hAnsi="仿宋_GB2312" w:cs="仿宋_GB2312" w:hint="eastAsia"/>
          <w:sz w:val="32"/>
          <w:szCs w:val="32"/>
        </w:rPr>
        <w:t>万元前期工作经费支出，顺利推进项目前期工作，自评</w:t>
      </w:r>
      <w:r w:rsidR="00BB024C">
        <w:rPr>
          <w:rFonts w:ascii="仿宋_GB2312" w:hAnsi="仿宋_GB2312" w:cs="仿宋_GB2312" w:hint="eastAsia"/>
          <w:sz w:val="32"/>
          <w:szCs w:val="32"/>
        </w:rPr>
        <w:t>9</w:t>
      </w:r>
      <w:r w:rsidR="00BB024C">
        <w:rPr>
          <w:rFonts w:ascii="仿宋_GB2312" w:hAnsi="仿宋_GB2312" w:cs="仿宋_GB2312"/>
          <w:sz w:val="32"/>
          <w:szCs w:val="32"/>
        </w:rPr>
        <w:t>8</w:t>
      </w:r>
      <w:r w:rsidR="00BB024C">
        <w:rPr>
          <w:rFonts w:ascii="仿宋_GB2312" w:hAnsi="仿宋_GB2312" w:cs="仿宋_GB2312" w:hint="eastAsia"/>
          <w:sz w:val="32"/>
          <w:szCs w:val="32"/>
        </w:rPr>
        <w:t>分</w:t>
      </w:r>
      <w:r w:rsidRPr="00D95CA9">
        <w:rPr>
          <w:rFonts w:ascii="仿宋_GB2312" w:hAnsi="仿宋_GB2312" w:cs="仿宋_GB2312" w:hint="eastAsia"/>
          <w:sz w:val="32"/>
          <w:szCs w:val="32"/>
        </w:rPr>
        <w:t>。</w:t>
      </w:r>
    </w:p>
    <w:p w:rsidR="006A3ED9" w:rsidRDefault="00151A6C">
      <w:pPr>
        <w:keepNext/>
        <w:keepLines/>
        <w:snapToGrid w:val="0"/>
        <w:spacing w:line="360" w:lineRule="auto"/>
        <w:ind w:firstLineChars="200" w:firstLine="640"/>
        <w:outlineLvl w:val="0"/>
        <w:rPr>
          <w:kern w:val="0"/>
          <w:sz w:val="32"/>
          <w:szCs w:val="32"/>
        </w:rPr>
      </w:pPr>
      <w:bookmarkStart w:id="29" w:name="_Toc7950"/>
      <w:bookmarkStart w:id="30" w:name="_Toc4695"/>
      <w:bookmarkStart w:id="31" w:name="_Toc22609"/>
      <w:r>
        <w:rPr>
          <w:rFonts w:eastAsia="黑体" w:hint="eastAsia"/>
          <w:kern w:val="0"/>
          <w:sz w:val="32"/>
          <w:szCs w:val="32"/>
        </w:rPr>
        <w:t>四、绩效指标分析</w:t>
      </w:r>
      <w:bookmarkEnd w:id="29"/>
      <w:bookmarkEnd w:id="30"/>
      <w:bookmarkEnd w:id="31"/>
    </w:p>
    <w:p w:rsidR="006A3ED9" w:rsidRDefault="00151A6C">
      <w:pPr>
        <w:keepNext/>
        <w:keepLines/>
        <w:snapToGrid w:val="0"/>
        <w:ind w:firstLineChars="200" w:firstLine="643"/>
        <w:outlineLvl w:val="1"/>
        <w:rPr>
          <w:rFonts w:eastAsia="楷体_GB2312" w:cs="仿宋"/>
          <w:b/>
          <w:bCs/>
          <w:kern w:val="0"/>
          <w:sz w:val="32"/>
          <w:szCs w:val="32"/>
        </w:rPr>
      </w:pPr>
      <w:r>
        <w:rPr>
          <w:rFonts w:eastAsia="楷体_GB2312" w:cs="仿宋" w:hint="eastAsia"/>
          <w:b/>
          <w:bCs/>
          <w:kern w:val="0"/>
          <w:sz w:val="32"/>
          <w:szCs w:val="32"/>
        </w:rPr>
        <w:t>（一）决策分析</w:t>
      </w:r>
      <w:bookmarkEnd w:id="6"/>
      <w:bookmarkEnd w:id="7"/>
      <w:bookmarkEnd w:id="8"/>
      <w:bookmarkEnd w:id="9"/>
    </w:p>
    <w:p w:rsidR="006A002D" w:rsidRDefault="00151A6C" w:rsidP="006A002D">
      <w:pPr>
        <w:ind w:firstLineChars="200" w:firstLine="643"/>
        <w:rPr>
          <w:rFonts w:ascii="仿宋_GB2312" w:hAnsi="仿宋_GB2312" w:cs="仿宋_GB2312"/>
          <w:sz w:val="32"/>
          <w:szCs w:val="32"/>
        </w:rPr>
      </w:pPr>
      <w:r>
        <w:rPr>
          <w:rFonts w:ascii="仿宋_GB2312" w:hAnsi="仿宋_GB2312" w:cs="仿宋_GB2312" w:hint="eastAsia"/>
          <w:b/>
          <w:bCs/>
          <w:sz w:val="32"/>
          <w:szCs w:val="32"/>
        </w:rPr>
        <w:t>1.项目前期工作进展情况。</w:t>
      </w:r>
    </w:p>
    <w:p w:rsidR="006A002D" w:rsidRDefault="00D95CA9" w:rsidP="006A002D">
      <w:pPr>
        <w:ind w:firstLineChars="200" w:firstLine="640"/>
        <w:rPr>
          <w:rFonts w:ascii="仿宋_GB2312" w:hAnsi="仿宋_GB2312" w:cs="仿宋_GB2312"/>
          <w:sz w:val="32"/>
          <w:szCs w:val="32"/>
        </w:rPr>
      </w:pPr>
      <w:r w:rsidRPr="006A002D">
        <w:rPr>
          <w:rFonts w:ascii="仿宋_GB2312" w:hAnsi="仿宋_GB2312" w:cs="仿宋_GB2312" w:hint="eastAsia"/>
          <w:sz w:val="32"/>
          <w:szCs w:val="32"/>
        </w:rPr>
        <w:t>论证充分性：按照工程建设规定进行了充分论证。</w:t>
      </w:r>
    </w:p>
    <w:p w:rsidR="006A002D" w:rsidRDefault="00D95CA9" w:rsidP="006A002D">
      <w:pPr>
        <w:ind w:firstLineChars="200" w:firstLine="640"/>
        <w:rPr>
          <w:rFonts w:ascii="仿宋_GB2312" w:hAnsi="仿宋_GB2312" w:cs="仿宋_GB2312"/>
          <w:sz w:val="32"/>
          <w:szCs w:val="32"/>
        </w:rPr>
      </w:pPr>
      <w:r w:rsidRPr="006A002D">
        <w:rPr>
          <w:rFonts w:ascii="仿宋_GB2312" w:hAnsi="仿宋_GB2312" w:cs="仿宋_GB2312" w:hint="eastAsia"/>
          <w:sz w:val="32"/>
          <w:szCs w:val="32"/>
        </w:rPr>
        <w:t>计划安排合理性：</w:t>
      </w:r>
      <w:r w:rsidR="000A2C78" w:rsidRPr="006A002D">
        <w:rPr>
          <w:rFonts w:ascii="仿宋_GB2312" w:hAnsi="仿宋_GB2312" w:cs="仿宋_GB2312" w:hint="eastAsia"/>
          <w:sz w:val="32"/>
          <w:szCs w:val="32"/>
        </w:rPr>
        <w:t>项目前期工作和经费支付计划安排合理。</w:t>
      </w:r>
    </w:p>
    <w:p w:rsidR="006A002D" w:rsidRDefault="00D95CA9" w:rsidP="006A002D">
      <w:pPr>
        <w:ind w:firstLineChars="200" w:firstLine="640"/>
        <w:rPr>
          <w:rFonts w:ascii="仿宋_GB2312" w:hAnsi="仿宋_GB2312" w:cs="仿宋_GB2312"/>
          <w:sz w:val="32"/>
          <w:szCs w:val="32"/>
        </w:rPr>
      </w:pPr>
      <w:r w:rsidRPr="006A002D">
        <w:rPr>
          <w:rFonts w:ascii="仿宋_GB2312" w:hAnsi="仿宋_GB2312" w:cs="仿宋_GB2312" w:hint="eastAsia"/>
          <w:sz w:val="32"/>
          <w:szCs w:val="32"/>
        </w:rPr>
        <w:t>资金到位率：</w:t>
      </w:r>
      <w:r w:rsidR="00A30C2D" w:rsidRPr="00A30C2D">
        <w:rPr>
          <w:rFonts w:ascii="仿宋_GB2312" w:hAnsi="仿宋_GB2312" w:cs="仿宋_GB2312" w:hint="eastAsia"/>
          <w:sz w:val="32"/>
          <w:szCs w:val="32"/>
        </w:rPr>
        <w:t>各类来源的资金</w:t>
      </w:r>
      <w:r w:rsidR="00A30C2D">
        <w:rPr>
          <w:rFonts w:ascii="仿宋_GB2312" w:hAnsi="仿宋_GB2312" w:cs="仿宋_GB2312" w:hint="eastAsia"/>
          <w:sz w:val="32"/>
          <w:szCs w:val="32"/>
        </w:rPr>
        <w:t>足额</w:t>
      </w:r>
      <w:r w:rsidR="00A30C2D" w:rsidRPr="00A30C2D">
        <w:rPr>
          <w:rFonts w:ascii="仿宋_GB2312" w:hAnsi="仿宋_GB2312" w:cs="仿宋_GB2312" w:hint="eastAsia"/>
          <w:sz w:val="32"/>
          <w:szCs w:val="32"/>
        </w:rPr>
        <w:t>到位</w:t>
      </w:r>
      <w:r w:rsidR="000A2C78" w:rsidRPr="006A002D">
        <w:rPr>
          <w:rFonts w:ascii="仿宋_GB2312" w:hAnsi="仿宋_GB2312" w:cs="仿宋_GB2312" w:hint="eastAsia"/>
          <w:sz w:val="32"/>
          <w:szCs w:val="32"/>
        </w:rPr>
        <w:t>。</w:t>
      </w:r>
    </w:p>
    <w:p w:rsidR="006A002D" w:rsidRDefault="00D95CA9" w:rsidP="006A002D">
      <w:pPr>
        <w:ind w:firstLineChars="200" w:firstLine="640"/>
        <w:rPr>
          <w:rFonts w:ascii="仿宋_GB2312" w:hAnsi="仿宋_GB2312" w:cs="仿宋_GB2312"/>
          <w:sz w:val="32"/>
          <w:szCs w:val="32"/>
        </w:rPr>
      </w:pPr>
      <w:r w:rsidRPr="006A002D">
        <w:rPr>
          <w:rFonts w:ascii="仿宋_GB2312" w:hAnsi="仿宋_GB2312" w:cs="仿宋_GB2312" w:hint="eastAsia"/>
          <w:sz w:val="32"/>
          <w:szCs w:val="32"/>
        </w:rPr>
        <w:t>资金到位及时性：</w:t>
      </w:r>
      <w:r w:rsidR="00A30C2D" w:rsidRPr="00A30C2D">
        <w:rPr>
          <w:rFonts w:ascii="仿宋_GB2312" w:hAnsi="仿宋_GB2312" w:cs="仿宋_GB2312" w:hint="eastAsia"/>
          <w:sz w:val="32"/>
          <w:szCs w:val="32"/>
        </w:rPr>
        <w:t>各类来源的资金</w:t>
      </w:r>
      <w:r w:rsidR="00A30C2D">
        <w:rPr>
          <w:rFonts w:ascii="仿宋_GB2312" w:hAnsi="仿宋_GB2312" w:cs="仿宋_GB2312" w:hint="eastAsia"/>
          <w:sz w:val="32"/>
          <w:szCs w:val="32"/>
        </w:rPr>
        <w:t>及时</w:t>
      </w:r>
      <w:r w:rsidR="00A30C2D" w:rsidRPr="00A30C2D">
        <w:rPr>
          <w:rFonts w:ascii="仿宋_GB2312" w:hAnsi="仿宋_GB2312" w:cs="仿宋_GB2312" w:hint="eastAsia"/>
          <w:sz w:val="32"/>
          <w:szCs w:val="32"/>
        </w:rPr>
        <w:t>到位</w:t>
      </w:r>
      <w:r w:rsidR="000A2C78" w:rsidRPr="006A002D">
        <w:rPr>
          <w:rFonts w:ascii="仿宋_GB2312" w:hAnsi="仿宋_GB2312" w:cs="仿宋_GB2312" w:hint="eastAsia"/>
          <w:sz w:val="32"/>
          <w:szCs w:val="32"/>
        </w:rPr>
        <w:t>。</w:t>
      </w:r>
    </w:p>
    <w:p w:rsidR="006A002D" w:rsidRDefault="00D95CA9" w:rsidP="006A002D">
      <w:pPr>
        <w:ind w:firstLineChars="200" w:firstLine="640"/>
        <w:rPr>
          <w:rFonts w:ascii="仿宋_GB2312" w:hAnsi="仿宋_GB2312" w:cs="仿宋_GB2312"/>
          <w:sz w:val="32"/>
          <w:szCs w:val="32"/>
        </w:rPr>
      </w:pPr>
      <w:r w:rsidRPr="006A002D">
        <w:rPr>
          <w:rFonts w:ascii="仿宋_GB2312" w:hAnsi="仿宋_GB2312" w:cs="仿宋_GB2312" w:hint="eastAsia"/>
          <w:sz w:val="32"/>
          <w:szCs w:val="32"/>
        </w:rPr>
        <w:t>资金支出率：</w:t>
      </w:r>
      <w:r w:rsidR="000A2C78" w:rsidRPr="006A002D">
        <w:rPr>
          <w:rFonts w:ascii="仿宋_GB2312" w:hAnsi="仿宋_GB2312" w:cs="仿宋_GB2312" w:hint="eastAsia"/>
          <w:sz w:val="32"/>
          <w:szCs w:val="32"/>
        </w:rPr>
        <w:t>1</w:t>
      </w:r>
      <w:r w:rsidR="000A2C78" w:rsidRPr="006A002D">
        <w:rPr>
          <w:rFonts w:ascii="仿宋_GB2312" w:hAnsi="仿宋_GB2312" w:cs="仿宋_GB2312"/>
          <w:sz w:val="32"/>
          <w:szCs w:val="32"/>
        </w:rPr>
        <w:t>00%</w:t>
      </w:r>
    </w:p>
    <w:p w:rsidR="006A002D" w:rsidRDefault="00D95CA9" w:rsidP="006A002D">
      <w:pPr>
        <w:ind w:firstLineChars="200" w:firstLine="640"/>
        <w:rPr>
          <w:rFonts w:ascii="仿宋_GB2312" w:hAnsi="仿宋_GB2312" w:cs="仿宋_GB2312"/>
          <w:sz w:val="32"/>
          <w:szCs w:val="32"/>
        </w:rPr>
      </w:pPr>
      <w:r w:rsidRPr="006A002D">
        <w:rPr>
          <w:rFonts w:ascii="仿宋_GB2312" w:hAnsi="仿宋_GB2312" w:cs="仿宋_GB2312" w:hint="eastAsia"/>
          <w:sz w:val="32"/>
          <w:szCs w:val="32"/>
        </w:rPr>
        <w:t>支出规范性：</w:t>
      </w:r>
      <w:bookmarkStart w:id="32" w:name="_Hlk134458611"/>
      <w:r w:rsidR="000A2C78" w:rsidRPr="006A002D">
        <w:rPr>
          <w:rFonts w:ascii="仿宋_GB2312" w:hAnsi="仿宋_GB2312" w:cs="仿宋_GB2312" w:hint="eastAsia"/>
          <w:sz w:val="32"/>
          <w:szCs w:val="32"/>
        </w:rPr>
        <w:t>按照财政资金支付有关要求程序完成支付。</w:t>
      </w:r>
    </w:p>
    <w:bookmarkEnd w:id="32"/>
    <w:p w:rsidR="006A002D" w:rsidRDefault="00D95CA9" w:rsidP="006A002D">
      <w:pPr>
        <w:ind w:firstLineChars="200" w:firstLine="640"/>
        <w:rPr>
          <w:rFonts w:ascii="仿宋_GB2312" w:hAnsi="仿宋_GB2312" w:cs="仿宋_GB2312"/>
          <w:sz w:val="32"/>
          <w:szCs w:val="32"/>
        </w:rPr>
      </w:pPr>
      <w:r w:rsidRPr="006A002D">
        <w:rPr>
          <w:rFonts w:ascii="仿宋_GB2312" w:hAnsi="仿宋_GB2312" w:cs="仿宋_GB2312" w:hint="eastAsia"/>
          <w:sz w:val="32"/>
          <w:szCs w:val="32"/>
        </w:rPr>
        <w:t>程序规范性：</w:t>
      </w:r>
      <w:r w:rsidR="000A2C78" w:rsidRPr="006A002D">
        <w:rPr>
          <w:rFonts w:ascii="仿宋_GB2312" w:hAnsi="仿宋_GB2312" w:cs="仿宋_GB2312" w:hint="eastAsia"/>
          <w:sz w:val="32"/>
          <w:szCs w:val="32"/>
        </w:rPr>
        <w:t>按照财政资金支付有关要求程序完成支付。</w:t>
      </w:r>
    </w:p>
    <w:p w:rsidR="006A002D" w:rsidRDefault="00D95CA9" w:rsidP="006A002D">
      <w:pPr>
        <w:ind w:firstLineChars="200" w:firstLine="640"/>
        <w:rPr>
          <w:rFonts w:ascii="仿宋_GB2312" w:hAnsi="仿宋_GB2312" w:cs="仿宋_GB2312"/>
          <w:sz w:val="32"/>
          <w:szCs w:val="32"/>
        </w:rPr>
      </w:pPr>
      <w:r w:rsidRPr="006A002D">
        <w:rPr>
          <w:rFonts w:ascii="仿宋_GB2312" w:hAnsi="仿宋_GB2312" w:cs="仿宋_GB2312" w:hint="eastAsia"/>
          <w:sz w:val="32"/>
          <w:szCs w:val="32"/>
        </w:rPr>
        <w:t>监管有效性：</w:t>
      </w:r>
      <w:r w:rsidR="000A2C78" w:rsidRPr="006A002D">
        <w:rPr>
          <w:rFonts w:ascii="仿宋_GB2312" w:hAnsi="仿宋_GB2312" w:cs="仿宋_GB2312" w:hint="eastAsia"/>
          <w:sz w:val="32"/>
          <w:szCs w:val="32"/>
        </w:rPr>
        <w:t>按照财政资金支付有关要求程序完成支付。</w:t>
      </w:r>
    </w:p>
    <w:p w:rsidR="006A002D" w:rsidRDefault="00D95CA9" w:rsidP="006A002D">
      <w:pPr>
        <w:ind w:firstLineChars="200" w:firstLine="640"/>
        <w:rPr>
          <w:rFonts w:ascii="仿宋_GB2312" w:hAnsi="仿宋_GB2312" w:cs="仿宋_GB2312"/>
          <w:sz w:val="32"/>
          <w:szCs w:val="32"/>
        </w:rPr>
      </w:pPr>
      <w:r w:rsidRPr="006A002D">
        <w:rPr>
          <w:rFonts w:ascii="仿宋_GB2312" w:hAnsi="仿宋_GB2312" w:cs="仿宋_GB2312" w:hint="eastAsia"/>
          <w:sz w:val="32"/>
          <w:szCs w:val="32"/>
        </w:rPr>
        <w:t>前期工作完成率（完成项数/目标数）：</w:t>
      </w:r>
      <w:r w:rsidR="000A2C78" w:rsidRPr="006A002D">
        <w:rPr>
          <w:rFonts w:ascii="仿宋_GB2312" w:hAnsi="仿宋_GB2312" w:cs="仿宋_GB2312" w:hint="eastAsia"/>
          <w:sz w:val="32"/>
          <w:szCs w:val="32"/>
        </w:rPr>
        <w:t>目标为</w:t>
      </w:r>
      <w:r w:rsidR="000A2C78" w:rsidRPr="006A002D">
        <w:rPr>
          <w:rFonts w:ascii="仿宋_GB2312" w:hAnsi="仿宋_GB2312" w:cs="仿宋_GB2312"/>
          <w:sz w:val="32"/>
          <w:szCs w:val="32"/>
        </w:rPr>
        <w:t>5</w:t>
      </w:r>
      <w:r w:rsidR="000A2C78" w:rsidRPr="006A002D">
        <w:rPr>
          <w:rFonts w:ascii="仿宋_GB2312" w:hAnsi="仿宋_GB2312" w:cs="仿宋_GB2312" w:hint="eastAsia"/>
          <w:sz w:val="32"/>
          <w:szCs w:val="32"/>
        </w:rPr>
        <w:t>项，完成5项。</w:t>
      </w:r>
    </w:p>
    <w:p w:rsidR="006A002D" w:rsidRDefault="00D95CA9" w:rsidP="006A002D">
      <w:pPr>
        <w:ind w:firstLineChars="200" w:firstLine="640"/>
        <w:rPr>
          <w:rFonts w:ascii="仿宋_GB2312" w:hAnsi="仿宋_GB2312" w:cs="仿宋_GB2312"/>
          <w:sz w:val="32"/>
          <w:szCs w:val="32"/>
        </w:rPr>
      </w:pPr>
      <w:r w:rsidRPr="006A002D">
        <w:rPr>
          <w:rFonts w:ascii="仿宋_GB2312" w:hAnsi="仿宋_GB2312" w:cs="仿宋_GB2312" w:hint="eastAsia"/>
          <w:sz w:val="32"/>
          <w:szCs w:val="32"/>
        </w:rPr>
        <w:lastRenderedPageBreak/>
        <w:t>专项资金支持的前期工作质量：</w:t>
      </w:r>
      <w:r w:rsidR="000A2C78" w:rsidRPr="006A002D">
        <w:rPr>
          <w:rFonts w:ascii="仿宋_GB2312" w:hAnsi="仿宋_GB2312" w:cs="仿宋_GB2312" w:hint="eastAsia"/>
          <w:sz w:val="32"/>
          <w:szCs w:val="32"/>
        </w:rPr>
        <w:t>前期工作质量良好，确保项目顺利推进。</w:t>
      </w:r>
    </w:p>
    <w:p w:rsidR="006A002D" w:rsidRDefault="00D95CA9" w:rsidP="006A002D">
      <w:pPr>
        <w:ind w:firstLineChars="200" w:firstLine="640"/>
        <w:rPr>
          <w:rFonts w:ascii="仿宋_GB2312" w:hAnsi="仿宋_GB2312" w:cs="仿宋_GB2312"/>
          <w:sz w:val="32"/>
          <w:szCs w:val="32"/>
        </w:rPr>
      </w:pPr>
      <w:r w:rsidRPr="006A002D">
        <w:rPr>
          <w:rFonts w:ascii="仿宋_GB2312" w:hAnsi="仿宋_GB2312" w:cs="仿宋_GB2312" w:hint="eastAsia"/>
          <w:sz w:val="32"/>
          <w:szCs w:val="32"/>
        </w:rPr>
        <w:t>补助标准：</w:t>
      </w:r>
      <w:r w:rsidR="000A2C78" w:rsidRPr="006A002D">
        <w:rPr>
          <w:rFonts w:ascii="仿宋_GB2312" w:hAnsi="仿宋_GB2312" w:cs="仿宋_GB2312" w:hint="eastAsia"/>
          <w:sz w:val="32"/>
          <w:szCs w:val="32"/>
        </w:rPr>
        <w:t>社会公益项目</w:t>
      </w:r>
    </w:p>
    <w:p w:rsidR="006A002D" w:rsidRDefault="00D95CA9" w:rsidP="006A002D">
      <w:pPr>
        <w:ind w:firstLineChars="200" w:firstLine="640"/>
        <w:rPr>
          <w:rFonts w:ascii="仿宋_GB2312" w:hAnsi="仿宋_GB2312" w:cs="仿宋_GB2312"/>
          <w:sz w:val="32"/>
          <w:szCs w:val="32"/>
        </w:rPr>
      </w:pPr>
      <w:r w:rsidRPr="006A002D">
        <w:rPr>
          <w:rFonts w:ascii="仿宋_GB2312" w:hAnsi="仿宋_GB2312" w:cs="仿宋_GB2312" w:hint="eastAsia"/>
          <w:sz w:val="32"/>
          <w:szCs w:val="32"/>
        </w:rPr>
        <w:t>预计带动投资：</w:t>
      </w:r>
      <w:r w:rsidR="000A2C78" w:rsidRPr="006A002D">
        <w:rPr>
          <w:rFonts w:ascii="仿宋_GB2312" w:hAnsi="仿宋_GB2312" w:cs="仿宋_GB2312" w:hint="eastAsia"/>
          <w:sz w:val="32"/>
          <w:szCs w:val="32"/>
        </w:rPr>
        <w:t>社会公益项目</w:t>
      </w:r>
    </w:p>
    <w:p w:rsidR="00D95CA9" w:rsidRPr="006A002D" w:rsidRDefault="00D95CA9" w:rsidP="006A002D">
      <w:pPr>
        <w:ind w:firstLineChars="200" w:firstLine="640"/>
        <w:rPr>
          <w:rFonts w:ascii="仿宋_GB2312" w:hAnsi="仿宋_GB2312" w:cs="仿宋_GB2312"/>
          <w:sz w:val="32"/>
          <w:szCs w:val="32"/>
        </w:rPr>
      </w:pPr>
      <w:r w:rsidRPr="006A002D">
        <w:rPr>
          <w:rFonts w:ascii="仿宋_GB2312" w:hAnsi="仿宋_GB2312" w:cs="仿宋_GB2312" w:hint="eastAsia"/>
          <w:sz w:val="32"/>
          <w:szCs w:val="32"/>
        </w:rPr>
        <w:t>推动基础设施和民生保障能力提升：</w:t>
      </w:r>
      <w:r w:rsidR="006A002D">
        <w:rPr>
          <w:rFonts w:ascii="仿宋_GB2312" w:hAnsi="仿宋_GB2312" w:cs="仿宋_GB2312" w:hint="eastAsia"/>
          <w:sz w:val="32"/>
          <w:szCs w:val="32"/>
        </w:rPr>
        <w:t>为粤北地区人民群众提供技术水平更高，服务质量更好的医疗服务。</w:t>
      </w:r>
    </w:p>
    <w:p w:rsidR="00D95CA9" w:rsidRPr="006A002D" w:rsidRDefault="00D95CA9" w:rsidP="006A002D">
      <w:pPr>
        <w:keepNext/>
        <w:keepLines/>
        <w:snapToGrid w:val="0"/>
        <w:spacing w:line="360" w:lineRule="auto"/>
        <w:ind w:firstLineChars="200" w:firstLine="640"/>
        <w:outlineLvl w:val="1"/>
        <w:rPr>
          <w:rFonts w:ascii="仿宋_GB2312" w:hAnsi="仿宋_GB2312" w:cs="仿宋_GB2312"/>
          <w:sz w:val="32"/>
          <w:szCs w:val="32"/>
        </w:rPr>
      </w:pPr>
      <w:r w:rsidRPr="006A002D">
        <w:rPr>
          <w:rFonts w:ascii="仿宋_GB2312" w:hAnsi="仿宋_GB2312" w:cs="仿宋_GB2312" w:hint="eastAsia"/>
          <w:sz w:val="32"/>
          <w:szCs w:val="32"/>
        </w:rPr>
        <w:t>服务对象满意度：</w:t>
      </w:r>
      <w:r w:rsidR="00E13C37">
        <w:rPr>
          <w:rFonts w:ascii="仿宋_GB2312" w:hAnsi="仿宋_GB2312" w:cs="仿宋_GB2312" w:hint="eastAsia"/>
          <w:sz w:val="32"/>
          <w:szCs w:val="32"/>
        </w:rPr>
        <w:t>未收到服务对象关于该项目投诉，但</w:t>
      </w:r>
      <w:r w:rsidR="00121C63">
        <w:rPr>
          <w:rFonts w:ascii="仿宋_GB2312" w:hAnsi="仿宋_GB2312" w:cs="仿宋_GB2312" w:hint="eastAsia"/>
          <w:sz w:val="32"/>
          <w:szCs w:val="32"/>
        </w:rPr>
        <w:t>未</w:t>
      </w:r>
      <w:r w:rsidR="00E13C37">
        <w:rPr>
          <w:rFonts w:ascii="仿宋_GB2312" w:hAnsi="仿宋_GB2312" w:cs="仿宋_GB2312" w:hint="eastAsia"/>
          <w:sz w:val="32"/>
          <w:szCs w:val="32"/>
        </w:rPr>
        <w:t>开展满意度调查</w:t>
      </w:r>
      <w:r w:rsidR="006A002D">
        <w:rPr>
          <w:rFonts w:ascii="仿宋_GB2312" w:hAnsi="仿宋_GB2312" w:cs="仿宋_GB2312" w:hint="eastAsia"/>
          <w:sz w:val="32"/>
          <w:szCs w:val="32"/>
        </w:rPr>
        <w:t>。</w:t>
      </w:r>
    </w:p>
    <w:p w:rsidR="006A3ED9" w:rsidRDefault="00151A6C">
      <w:pPr>
        <w:ind w:firstLineChars="200" w:firstLine="643"/>
        <w:rPr>
          <w:rFonts w:ascii="仿宋_GB2312" w:hAnsi="仿宋_GB2312" w:cs="仿宋_GB2312"/>
          <w:b/>
          <w:bCs/>
          <w:sz w:val="32"/>
          <w:szCs w:val="32"/>
        </w:rPr>
      </w:pPr>
      <w:r>
        <w:rPr>
          <w:rFonts w:ascii="仿宋_GB2312" w:hAnsi="仿宋_GB2312" w:cs="仿宋_GB2312" w:hint="eastAsia"/>
          <w:b/>
          <w:bCs/>
          <w:sz w:val="32"/>
          <w:szCs w:val="32"/>
        </w:rPr>
        <w:t>2.资金到位情况。</w:t>
      </w:r>
    </w:p>
    <w:p w:rsidR="006A3ED9" w:rsidRDefault="00151A6C">
      <w:pPr>
        <w:ind w:firstLineChars="200" w:firstLine="643"/>
        <w:rPr>
          <w:rFonts w:ascii="仿宋_GB2312" w:hAnsi="仿宋_GB2312" w:cs="仿宋_GB2312"/>
          <w:b/>
          <w:bCs/>
          <w:sz w:val="32"/>
          <w:szCs w:val="32"/>
        </w:rPr>
      </w:pPr>
      <w:bookmarkStart w:id="33" w:name="_Toc24031"/>
      <w:bookmarkStart w:id="34" w:name="_Toc7393"/>
      <w:bookmarkStart w:id="35" w:name="_Toc18617_WPSOffice_Level3"/>
      <w:bookmarkStart w:id="36" w:name="_Toc30614"/>
      <w:r>
        <w:rPr>
          <w:rFonts w:eastAsia="楷体_GB2312" w:cs="仿宋" w:hint="eastAsia"/>
          <w:b/>
          <w:bCs/>
          <w:kern w:val="0"/>
          <w:sz w:val="32"/>
          <w:szCs w:val="32"/>
        </w:rPr>
        <w:t>（二）管理分析</w:t>
      </w:r>
      <w:bookmarkEnd w:id="33"/>
      <w:bookmarkEnd w:id="34"/>
      <w:bookmarkEnd w:id="35"/>
      <w:bookmarkEnd w:id="36"/>
    </w:p>
    <w:p w:rsidR="006A3ED9" w:rsidRDefault="00151A6C">
      <w:pPr>
        <w:ind w:firstLineChars="200" w:firstLine="643"/>
        <w:rPr>
          <w:rFonts w:ascii="仿宋_GB2312" w:hAnsi="仿宋_GB2312" w:cs="仿宋_GB2312"/>
          <w:b/>
          <w:bCs/>
          <w:sz w:val="32"/>
          <w:szCs w:val="32"/>
        </w:rPr>
      </w:pPr>
      <w:r>
        <w:rPr>
          <w:rFonts w:ascii="仿宋_GB2312" w:hAnsi="仿宋_GB2312" w:cs="仿宋_GB2312" w:hint="eastAsia"/>
          <w:b/>
          <w:bCs/>
          <w:sz w:val="32"/>
          <w:szCs w:val="32"/>
        </w:rPr>
        <w:t>1.资金管理。</w:t>
      </w:r>
    </w:p>
    <w:p w:rsidR="006A3ED9" w:rsidRDefault="00151A6C">
      <w:pPr>
        <w:pStyle w:val="a3"/>
        <w:spacing w:before="156" w:after="156" w:line="240" w:lineRule="auto"/>
        <w:ind w:firstLine="640"/>
        <w:rPr>
          <w:rFonts w:cs="仿宋_GB2312"/>
          <w:sz w:val="32"/>
          <w:szCs w:val="32"/>
        </w:rPr>
      </w:pPr>
      <w:r>
        <w:rPr>
          <w:rFonts w:cs="仿宋_GB2312" w:hint="eastAsia"/>
          <w:sz w:val="32"/>
          <w:szCs w:val="32"/>
        </w:rPr>
        <w:t>（</w:t>
      </w:r>
      <w:r>
        <w:rPr>
          <w:rFonts w:cs="仿宋_GB2312" w:hint="eastAsia"/>
          <w:sz w:val="32"/>
          <w:szCs w:val="32"/>
        </w:rPr>
        <w:t>1</w:t>
      </w:r>
      <w:r>
        <w:rPr>
          <w:rFonts w:cs="仿宋_GB2312" w:hint="eastAsia"/>
          <w:sz w:val="32"/>
          <w:szCs w:val="32"/>
        </w:rPr>
        <w:t>）</w:t>
      </w:r>
      <w:r>
        <w:rPr>
          <w:rFonts w:cs="仿宋" w:hint="eastAsia"/>
          <w:spacing w:val="-6"/>
          <w:sz w:val="32"/>
          <w:szCs w:val="32"/>
        </w:rPr>
        <w:t>资金支付进度</w:t>
      </w:r>
      <w:r w:rsidR="0050505B">
        <w:rPr>
          <w:rFonts w:cs="仿宋" w:hint="eastAsia"/>
          <w:spacing w:val="-6"/>
          <w:sz w:val="32"/>
          <w:szCs w:val="32"/>
        </w:rPr>
        <w:t>：前期经费</w:t>
      </w:r>
      <w:r w:rsidR="0050505B">
        <w:rPr>
          <w:rFonts w:cs="仿宋" w:hint="eastAsia"/>
          <w:spacing w:val="-6"/>
          <w:sz w:val="32"/>
          <w:szCs w:val="32"/>
        </w:rPr>
        <w:t>5</w:t>
      </w:r>
      <w:r w:rsidR="0050505B">
        <w:rPr>
          <w:rFonts w:cs="仿宋"/>
          <w:spacing w:val="-6"/>
          <w:sz w:val="32"/>
          <w:szCs w:val="32"/>
        </w:rPr>
        <w:t>00</w:t>
      </w:r>
      <w:r w:rsidR="0050505B">
        <w:rPr>
          <w:rFonts w:cs="仿宋" w:hint="eastAsia"/>
          <w:spacing w:val="-6"/>
          <w:sz w:val="32"/>
          <w:szCs w:val="32"/>
        </w:rPr>
        <w:t>万元</w:t>
      </w:r>
      <w:r w:rsidR="0050505B">
        <w:rPr>
          <w:rFonts w:cs="仿宋" w:hint="eastAsia"/>
          <w:spacing w:val="-6"/>
          <w:sz w:val="32"/>
          <w:szCs w:val="32"/>
        </w:rPr>
        <w:t>2</w:t>
      </w:r>
      <w:r w:rsidR="0050505B">
        <w:rPr>
          <w:rFonts w:cs="仿宋"/>
          <w:spacing w:val="-6"/>
          <w:sz w:val="32"/>
          <w:szCs w:val="32"/>
        </w:rPr>
        <w:t>022</w:t>
      </w:r>
      <w:r w:rsidR="0050505B">
        <w:rPr>
          <w:rFonts w:cs="仿宋" w:hint="eastAsia"/>
          <w:spacing w:val="-6"/>
          <w:sz w:val="32"/>
          <w:szCs w:val="32"/>
        </w:rPr>
        <w:t>年</w:t>
      </w:r>
      <w:r w:rsidR="0050505B">
        <w:rPr>
          <w:rFonts w:cs="仿宋" w:hint="eastAsia"/>
          <w:spacing w:val="-6"/>
          <w:sz w:val="32"/>
          <w:szCs w:val="32"/>
        </w:rPr>
        <w:t>7</w:t>
      </w:r>
      <w:r w:rsidR="0050505B">
        <w:rPr>
          <w:rFonts w:cs="仿宋" w:hint="eastAsia"/>
          <w:spacing w:val="-6"/>
          <w:sz w:val="32"/>
          <w:szCs w:val="32"/>
        </w:rPr>
        <w:t>月完成支付。</w:t>
      </w:r>
    </w:p>
    <w:p w:rsidR="006A3ED9" w:rsidRPr="0050505B" w:rsidRDefault="00151A6C">
      <w:pPr>
        <w:pStyle w:val="a3"/>
        <w:spacing w:before="156" w:after="156" w:line="240" w:lineRule="auto"/>
        <w:ind w:firstLine="640"/>
        <w:rPr>
          <w:kern w:val="2"/>
          <w:sz w:val="32"/>
          <w:szCs w:val="32"/>
        </w:rPr>
      </w:pPr>
      <w:r>
        <w:rPr>
          <w:rFonts w:cs="仿宋_GB2312" w:hint="eastAsia"/>
          <w:sz w:val="32"/>
          <w:szCs w:val="32"/>
        </w:rPr>
        <w:t>（</w:t>
      </w:r>
      <w:r>
        <w:rPr>
          <w:rFonts w:cs="仿宋_GB2312" w:hint="eastAsia"/>
          <w:sz w:val="32"/>
          <w:szCs w:val="32"/>
        </w:rPr>
        <w:t>2</w:t>
      </w:r>
      <w:r>
        <w:rPr>
          <w:rFonts w:cs="仿宋_GB2312" w:hint="eastAsia"/>
          <w:sz w:val="32"/>
          <w:szCs w:val="32"/>
        </w:rPr>
        <w:t>）</w:t>
      </w:r>
      <w:r>
        <w:rPr>
          <w:rFonts w:cs="仿宋" w:hint="eastAsia"/>
          <w:spacing w:val="-6"/>
          <w:sz w:val="32"/>
          <w:szCs w:val="32"/>
        </w:rPr>
        <w:t>支出规范性</w:t>
      </w:r>
      <w:r w:rsidR="0050505B">
        <w:rPr>
          <w:rFonts w:cs="仿宋" w:hint="eastAsia"/>
          <w:spacing w:val="-6"/>
          <w:sz w:val="32"/>
          <w:szCs w:val="32"/>
        </w:rPr>
        <w:t>：</w:t>
      </w:r>
      <w:r w:rsidR="0050505B" w:rsidRPr="0050505B">
        <w:rPr>
          <w:rFonts w:cs="仿宋" w:hint="eastAsia"/>
          <w:spacing w:val="-6"/>
          <w:sz w:val="32"/>
          <w:szCs w:val="32"/>
        </w:rPr>
        <w:t>按照财政资金支付有关要求程序完成支付</w:t>
      </w:r>
      <w:r w:rsidR="0050505B">
        <w:rPr>
          <w:rFonts w:cs="仿宋" w:hint="eastAsia"/>
          <w:spacing w:val="-6"/>
          <w:sz w:val="32"/>
          <w:szCs w:val="32"/>
        </w:rPr>
        <w:t>，费用由医院按照内部流程逐级申请、市</w:t>
      </w:r>
      <w:proofErr w:type="gramStart"/>
      <w:r w:rsidR="0050505B">
        <w:rPr>
          <w:rFonts w:cs="仿宋" w:hint="eastAsia"/>
          <w:spacing w:val="-6"/>
          <w:sz w:val="32"/>
          <w:szCs w:val="32"/>
        </w:rPr>
        <w:t>卫健局审核</w:t>
      </w:r>
      <w:proofErr w:type="gramEnd"/>
      <w:r w:rsidR="0050505B">
        <w:rPr>
          <w:rFonts w:cs="仿宋" w:hint="eastAsia"/>
          <w:spacing w:val="-6"/>
          <w:sz w:val="32"/>
          <w:szCs w:val="32"/>
        </w:rPr>
        <w:t>报送市财政局支付。</w:t>
      </w:r>
    </w:p>
    <w:p w:rsidR="006A3ED9" w:rsidRDefault="00151A6C">
      <w:pPr>
        <w:ind w:firstLineChars="200" w:firstLine="643"/>
        <w:rPr>
          <w:rFonts w:cs="仿宋_GB2312"/>
          <w:sz w:val="32"/>
          <w:szCs w:val="32"/>
        </w:rPr>
      </w:pPr>
      <w:r>
        <w:rPr>
          <w:rFonts w:ascii="仿宋_GB2312" w:hAnsi="仿宋_GB2312" w:cs="仿宋_GB2312" w:hint="eastAsia"/>
          <w:b/>
          <w:bCs/>
          <w:sz w:val="32"/>
          <w:szCs w:val="32"/>
        </w:rPr>
        <w:t>2.项目管理情况。</w:t>
      </w:r>
      <w:bookmarkStart w:id="37" w:name="_Toc29977_WPSOffice_Level3"/>
      <w:bookmarkStart w:id="38" w:name="_Toc11833"/>
      <w:bookmarkStart w:id="39" w:name="_Toc23978"/>
      <w:bookmarkStart w:id="40" w:name="_Toc16716_WPSOffice_Level2"/>
      <w:bookmarkStart w:id="41" w:name="_Toc2846"/>
    </w:p>
    <w:p w:rsidR="006A3ED9" w:rsidRDefault="00151A6C">
      <w:pPr>
        <w:ind w:firstLineChars="200" w:firstLine="643"/>
        <w:rPr>
          <w:rFonts w:eastAsia="楷体_GB2312" w:cs="仿宋"/>
          <w:b/>
          <w:bCs/>
          <w:kern w:val="0"/>
          <w:sz w:val="32"/>
          <w:szCs w:val="32"/>
        </w:rPr>
      </w:pPr>
      <w:r>
        <w:rPr>
          <w:rFonts w:eastAsia="楷体_GB2312" w:cs="仿宋" w:hint="eastAsia"/>
          <w:b/>
          <w:bCs/>
          <w:kern w:val="0"/>
          <w:sz w:val="32"/>
          <w:szCs w:val="32"/>
        </w:rPr>
        <w:t>（三）产出分析</w:t>
      </w:r>
      <w:bookmarkEnd w:id="37"/>
      <w:bookmarkEnd w:id="38"/>
      <w:bookmarkEnd w:id="39"/>
      <w:bookmarkEnd w:id="40"/>
      <w:bookmarkEnd w:id="41"/>
    </w:p>
    <w:p w:rsidR="00525E55" w:rsidRDefault="00151A6C" w:rsidP="00525E55">
      <w:pPr>
        <w:ind w:firstLineChars="200" w:firstLine="643"/>
        <w:rPr>
          <w:rFonts w:ascii="仿宋_GB2312" w:hAnsi="仿宋_GB2312" w:cs="仿宋_GB2312"/>
          <w:b/>
          <w:bCs/>
          <w:sz w:val="32"/>
          <w:szCs w:val="32"/>
        </w:rPr>
      </w:pPr>
      <w:r>
        <w:rPr>
          <w:rFonts w:ascii="仿宋_GB2312" w:hAnsi="仿宋_GB2312" w:cs="仿宋_GB2312" w:hint="eastAsia"/>
          <w:b/>
          <w:bCs/>
          <w:sz w:val="32"/>
          <w:szCs w:val="32"/>
        </w:rPr>
        <w:t>1.经济性。</w:t>
      </w:r>
      <w:bookmarkStart w:id="42" w:name="_Hlk134459391"/>
    </w:p>
    <w:p w:rsidR="000A2C78" w:rsidRPr="00525E55" w:rsidRDefault="00525E55" w:rsidP="00525E55">
      <w:pPr>
        <w:ind w:firstLineChars="200" w:firstLine="640"/>
      </w:pPr>
      <w:r w:rsidRPr="00525E55">
        <w:rPr>
          <w:rFonts w:ascii="仿宋_GB2312" w:hAnsi="仿宋_GB2312" w:cs="仿宋_GB2312" w:hint="eastAsia"/>
          <w:bCs/>
          <w:sz w:val="32"/>
          <w:szCs w:val="32"/>
        </w:rPr>
        <w:t>重大项目前期工作经费</w:t>
      </w:r>
      <w:r>
        <w:rPr>
          <w:rFonts w:ascii="仿宋_GB2312" w:hAnsi="仿宋_GB2312" w:cs="仿宋_GB2312" w:hint="eastAsia"/>
          <w:bCs/>
          <w:sz w:val="32"/>
          <w:szCs w:val="32"/>
        </w:rPr>
        <w:t>5</w:t>
      </w:r>
      <w:r>
        <w:rPr>
          <w:rFonts w:ascii="仿宋_GB2312" w:hAnsi="仿宋_GB2312" w:cs="仿宋_GB2312"/>
          <w:bCs/>
          <w:sz w:val="32"/>
          <w:szCs w:val="32"/>
        </w:rPr>
        <w:t>00</w:t>
      </w:r>
      <w:r>
        <w:rPr>
          <w:rFonts w:ascii="仿宋_GB2312" w:hAnsi="仿宋_GB2312" w:cs="仿宋_GB2312" w:hint="eastAsia"/>
          <w:bCs/>
          <w:sz w:val="32"/>
          <w:szCs w:val="32"/>
        </w:rPr>
        <w:t>万元</w:t>
      </w:r>
      <w:bookmarkEnd w:id="42"/>
      <w:r>
        <w:rPr>
          <w:rFonts w:ascii="仿宋_GB2312" w:hAnsi="仿宋_GB2312" w:cs="仿宋_GB2312" w:hint="eastAsia"/>
          <w:bCs/>
          <w:sz w:val="32"/>
          <w:szCs w:val="32"/>
        </w:rPr>
        <w:t>对于项目初期各项资金都未及时到位，前期工作开展困难的情况下及时下拨，使项目前期能</w:t>
      </w:r>
      <w:r>
        <w:rPr>
          <w:rFonts w:ascii="仿宋_GB2312" w:hAnsi="仿宋_GB2312" w:cs="仿宋_GB2312" w:hint="eastAsia"/>
          <w:bCs/>
          <w:sz w:val="32"/>
          <w:szCs w:val="32"/>
        </w:rPr>
        <w:lastRenderedPageBreak/>
        <w:t>够进行充分论证，按照工程建设有关规定执行各项前期工作，保障了项目实施的及时性、规范性和科学性。</w:t>
      </w:r>
    </w:p>
    <w:p w:rsidR="00525E55" w:rsidRDefault="00151A6C" w:rsidP="00525E55">
      <w:pPr>
        <w:ind w:firstLineChars="200" w:firstLine="643"/>
        <w:rPr>
          <w:rFonts w:ascii="仿宋_GB2312" w:hAnsi="仿宋_GB2312" w:cs="仿宋_GB2312"/>
          <w:b/>
          <w:bCs/>
          <w:sz w:val="32"/>
          <w:szCs w:val="32"/>
        </w:rPr>
      </w:pPr>
      <w:r>
        <w:rPr>
          <w:rFonts w:ascii="仿宋_GB2312" w:hAnsi="仿宋_GB2312" w:cs="仿宋_GB2312" w:hint="eastAsia"/>
          <w:b/>
          <w:bCs/>
          <w:sz w:val="32"/>
          <w:szCs w:val="32"/>
        </w:rPr>
        <w:t>2.效率性。</w:t>
      </w:r>
      <w:bookmarkStart w:id="43" w:name="_Toc3290"/>
      <w:bookmarkStart w:id="44" w:name="_Toc11574_WPSOffice_Level3"/>
      <w:bookmarkStart w:id="45" w:name="_Toc10293"/>
      <w:bookmarkStart w:id="46" w:name="_Toc14856_WPSOffice_Level2"/>
      <w:bookmarkStart w:id="47" w:name="_Toc20216"/>
    </w:p>
    <w:p w:rsidR="00FC26FE" w:rsidRPr="00525E55" w:rsidRDefault="00525E55" w:rsidP="00FC26FE">
      <w:pPr>
        <w:ind w:firstLineChars="200" w:firstLine="640"/>
        <w:rPr>
          <w:rFonts w:ascii="仿宋_GB2312" w:hAnsi="仿宋_GB2312" w:cs="仿宋_GB2312"/>
          <w:bCs/>
          <w:sz w:val="32"/>
          <w:szCs w:val="32"/>
        </w:rPr>
      </w:pPr>
      <w:r w:rsidRPr="00525E55">
        <w:rPr>
          <w:rFonts w:ascii="仿宋_GB2312" w:hAnsi="仿宋_GB2312" w:cs="仿宋_GB2312" w:hint="eastAsia"/>
          <w:bCs/>
          <w:sz w:val="32"/>
          <w:szCs w:val="32"/>
        </w:rPr>
        <w:t>粤北人民医院医疗中心建设项目作为省、市级重点项目，重大项目前期工作经费500万元为项目顺利推进提供了极大帮助，</w:t>
      </w:r>
      <w:r w:rsidR="00FC26FE" w:rsidRPr="00525E55">
        <w:rPr>
          <w:rFonts w:ascii="仿宋_GB2312" w:hAnsi="仿宋_GB2312" w:cs="仿宋_GB2312" w:hint="eastAsia"/>
          <w:bCs/>
          <w:sz w:val="32"/>
          <w:szCs w:val="32"/>
        </w:rPr>
        <w:t>完成了工程设计、造价咨询、项目建议书编制、可</w:t>
      </w:r>
      <w:proofErr w:type="gramStart"/>
      <w:r w:rsidR="00FC26FE" w:rsidRPr="00525E55">
        <w:rPr>
          <w:rFonts w:ascii="仿宋_GB2312" w:hAnsi="仿宋_GB2312" w:cs="仿宋_GB2312" w:hint="eastAsia"/>
          <w:bCs/>
          <w:sz w:val="32"/>
          <w:szCs w:val="32"/>
        </w:rPr>
        <w:t>研</w:t>
      </w:r>
      <w:proofErr w:type="gramEnd"/>
      <w:r w:rsidR="00FC26FE" w:rsidRPr="00525E55">
        <w:rPr>
          <w:rFonts w:ascii="仿宋_GB2312" w:hAnsi="仿宋_GB2312" w:cs="仿宋_GB2312" w:hint="eastAsia"/>
          <w:bCs/>
          <w:sz w:val="32"/>
          <w:szCs w:val="32"/>
        </w:rPr>
        <w:t>报告编制、信息规划咨询、地形测绘、控制性详细规划等重要前期工作。</w:t>
      </w:r>
    </w:p>
    <w:p w:rsidR="006A3ED9" w:rsidRPr="00525E55" w:rsidRDefault="00151A6C">
      <w:pPr>
        <w:ind w:firstLineChars="200" w:firstLine="643"/>
        <w:rPr>
          <w:rFonts w:ascii="仿宋_GB2312" w:hAnsi="仿宋_GB2312" w:cs="仿宋_GB2312"/>
          <w:bCs/>
          <w:sz w:val="32"/>
          <w:szCs w:val="32"/>
        </w:rPr>
      </w:pPr>
      <w:r>
        <w:rPr>
          <w:rFonts w:eastAsia="楷体_GB2312" w:cs="仿宋" w:hint="eastAsia"/>
          <w:b/>
          <w:bCs/>
          <w:kern w:val="0"/>
          <w:sz w:val="32"/>
          <w:szCs w:val="32"/>
        </w:rPr>
        <w:t>（四）效益实现度分析</w:t>
      </w:r>
      <w:bookmarkEnd w:id="43"/>
      <w:bookmarkEnd w:id="44"/>
      <w:bookmarkEnd w:id="45"/>
      <w:bookmarkEnd w:id="46"/>
      <w:bookmarkEnd w:id="47"/>
    </w:p>
    <w:p w:rsidR="000A2C78" w:rsidRDefault="000A2C78">
      <w:pPr>
        <w:ind w:firstLineChars="200" w:firstLine="640"/>
        <w:rPr>
          <w:rFonts w:cs="仿宋_GB2312"/>
          <w:kern w:val="0"/>
          <w:sz w:val="32"/>
          <w:szCs w:val="32"/>
        </w:rPr>
      </w:pPr>
      <w:bookmarkStart w:id="48" w:name="_Toc5769"/>
      <w:bookmarkStart w:id="49" w:name="_Toc18153"/>
      <w:bookmarkStart w:id="50" w:name="_Toc13565"/>
      <w:bookmarkStart w:id="51" w:name="_Toc512491981"/>
      <w:bookmarkEnd w:id="10"/>
      <w:r w:rsidRPr="000A2C78">
        <w:rPr>
          <w:rFonts w:cs="仿宋_GB2312" w:hint="eastAsia"/>
          <w:kern w:val="0"/>
          <w:sz w:val="32"/>
          <w:szCs w:val="32"/>
        </w:rPr>
        <w:t>国家</w:t>
      </w:r>
      <w:proofErr w:type="gramStart"/>
      <w:r w:rsidRPr="000A2C78">
        <w:rPr>
          <w:rFonts w:cs="仿宋_GB2312" w:hint="eastAsia"/>
          <w:kern w:val="0"/>
          <w:sz w:val="32"/>
          <w:szCs w:val="32"/>
        </w:rPr>
        <w:t>卫健委对</w:t>
      </w:r>
      <w:proofErr w:type="gramEnd"/>
      <w:r w:rsidRPr="000A2C78">
        <w:rPr>
          <w:rFonts w:cs="仿宋_GB2312" w:hint="eastAsia"/>
          <w:kern w:val="0"/>
          <w:sz w:val="32"/>
          <w:szCs w:val="32"/>
        </w:rPr>
        <w:t>省级区域医疗中心建设目标内容包含基础建设和能力建设两大部分。通过加强“基础设施与信息系统建设、人才队伍培养、学科能力提升、科研平台搭建、优质资源引进、发挥辐射带动作用”七大方面</w:t>
      </w:r>
      <w:bookmarkStart w:id="52" w:name="_GoBack"/>
      <w:bookmarkEnd w:id="52"/>
      <w:r w:rsidRPr="000A2C78">
        <w:rPr>
          <w:rFonts w:cs="仿宋_GB2312" w:hint="eastAsia"/>
          <w:kern w:val="0"/>
          <w:sz w:val="32"/>
          <w:szCs w:val="32"/>
        </w:rPr>
        <w:t>建设，成为区域疑难复杂急危重症救治中心、紧急医学救援基地、医学研究中心和医学人才培养“高地”。具备应对重大突发公共卫生事件能力和跨区域提供应急医学救援能力，形成在省域内具有较强引领和辐射带动作用的区域医疗中心，让区域老百姓在当地就可获得省级水平的医疗服务。</w:t>
      </w:r>
    </w:p>
    <w:p w:rsidR="006A3ED9" w:rsidRDefault="00151A6C">
      <w:pPr>
        <w:ind w:firstLineChars="200" w:firstLine="640"/>
        <w:rPr>
          <w:rFonts w:eastAsia="黑体"/>
          <w:kern w:val="0"/>
          <w:sz w:val="32"/>
          <w:szCs w:val="32"/>
        </w:rPr>
      </w:pPr>
      <w:r>
        <w:rPr>
          <w:rFonts w:eastAsia="黑体" w:hint="eastAsia"/>
          <w:kern w:val="0"/>
          <w:sz w:val="32"/>
          <w:szCs w:val="32"/>
        </w:rPr>
        <w:t>五、主要绩效</w:t>
      </w:r>
      <w:bookmarkStart w:id="53" w:name="_Toc32041"/>
      <w:bookmarkStart w:id="54" w:name="_Toc4184"/>
      <w:bookmarkStart w:id="55" w:name="_Toc6266"/>
      <w:bookmarkStart w:id="56" w:name="_Toc512491983"/>
      <w:bookmarkEnd w:id="48"/>
      <w:bookmarkEnd w:id="49"/>
      <w:bookmarkEnd w:id="50"/>
      <w:bookmarkEnd w:id="51"/>
    </w:p>
    <w:p w:rsidR="00FC26FE" w:rsidRPr="00525E55" w:rsidRDefault="00FC26FE" w:rsidP="00FC26FE">
      <w:pPr>
        <w:ind w:firstLineChars="200" w:firstLine="640"/>
        <w:rPr>
          <w:rFonts w:ascii="仿宋_GB2312" w:hAnsi="仿宋_GB2312" w:cs="仿宋_GB2312"/>
          <w:bCs/>
          <w:sz w:val="32"/>
          <w:szCs w:val="32"/>
        </w:rPr>
      </w:pPr>
      <w:r w:rsidRPr="00525E55">
        <w:rPr>
          <w:rFonts w:ascii="仿宋_GB2312" w:hAnsi="仿宋_GB2312" w:cs="仿宋_GB2312" w:hint="eastAsia"/>
          <w:bCs/>
          <w:sz w:val="32"/>
          <w:szCs w:val="32"/>
        </w:rPr>
        <w:t>完成工程设计、造价咨询、项目建议书编制、可</w:t>
      </w:r>
      <w:proofErr w:type="gramStart"/>
      <w:r w:rsidRPr="00525E55">
        <w:rPr>
          <w:rFonts w:ascii="仿宋_GB2312" w:hAnsi="仿宋_GB2312" w:cs="仿宋_GB2312" w:hint="eastAsia"/>
          <w:bCs/>
          <w:sz w:val="32"/>
          <w:szCs w:val="32"/>
        </w:rPr>
        <w:t>研</w:t>
      </w:r>
      <w:proofErr w:type="gramEnd"/>
      <w:r w:rsidRPr="00525E55">
        <w:rPr>
          <w:rFonts w:ascii="仿宋_GB2312" w:hAnsi="仿宋_GB2312" w:cs="仿宋_GB2312" w:hint="eastAsia"/>
          <w:bCs/>
          <w:sz w:val="32"/>
          <w:szCs w:val="32"/>
        </w:rPr>
        <w:t>报告编制、信息规划咨询、地形测绘、控制性详细规划等重要前期工作</w:t>
      </w:r>
      <w:r>
        <w:rPr>
          <w:rFonts w:ascii="仿宋_GB2312" w:hAnsi="仿宋_GB2312" w:cs="仿宋_GB2312" w:hint="eastAsia"/>
          <w:bCs/>
          <w:sz w:val="32"/>
          <w:szCs w:val="32"/>
        </w:rPr>
        <w:t>，及时保障了医学研究中心二期、重症监护病房升级改造完工并投入使用。</w:t>
      </w:r>
    </w:p>
    <w:p w:rsidR="006A3ED9" w:rsidRDefault="00151A6C">
      <w:pPr>
        <w:ind w:firstLineChars="200" w:firstLine="640"/>
        <w:rPr>
          <w:rFonts w:eastAsia="黑体"/>
          <w:kern w:val="0"/>
          <w:sz w:val="32"/>
          <w:szCs w:val="32"/>
        </w:rPr>
      </w:pPr>
      <w:r>
        <w:rPr>
          <w:rFonts w:eastAsia="黑体" w:hint="eastAsia"/>
          <w:kern w:val="0"/>
          <w:sz w:val="32"/>
          <w:szCs w:val="32"/>
        </w:rPr>
        <w:lastRenderedPageBreak/>
        <w:t>六、存在问题</w:t>
      </w:r>
      <w:bookmarkEnd w:id="53"/>
      <w:bookmarkEnd w:id="54"/>
      <w:bookmarkEnd w:id="55"/>
    </w:p>
    <w:p w:rsidR="00D95CA9" w:rsidRPr="00E81DAC" w:rsidRDefault="00D95CA9" w:rsidP="00E81DAC">
      <w:pPr>
        <w:ind w:firstLineChars="200" w:firstLine="640"/>
        <w:textAlignment w:val="baseline"/>
        <w:rPr>
          <w:rFonts w:ascii="仿宋_GB2312" w:hAnsi="仿宋_GB2312" w:cs="仿宋_GB2312"/>
          <w:bCs/>
          <w:sz w:val="32"/>
          <w:szCs w:val="32"/>
        </w:rPr>
      </w:pPr>
      <w:r w:rsidRPr="00E81DAC">
        <w:rPr>
          <w:rFonts w:ascii="仿宋_GB2312" w:hAnsi="仿宋_GB2312" w:cs="仿宋_GB2312" w:hint="eastAsia"/>
          <w:bCs/>
          <w:sz w:val="32"/>
          <w:szCs w:val="32"/>
        </w:rPr>
        <w:t>无</w:t>
      </w:r>
    </w:p>
    <w:p w:rsidR="006A3ED9" w:rsidRDefault="00151A6C">
      <w:pPr>
        <w:keepNext/>
        <w:keepLines/>
        <w:snapToGrid w:val="0"/>
        <w:spacing w:beforeLines="50" w:before="156"/>
        <w:ind w:leftChars="200" w:left="600"/>
        <w:outlineLvl w:val="0"/>
      </w:pPr>
      <w:r>
        <w:rPr>
          <w:rFonts w:eastAsia="黑体" w:hint="eastAsia"/>
          <w:kern w:val="0"/>
          <w:sz w:val="32"/>
          <w:szCs w:val="32"/>
        </w:rPr>
        <w:t>七、</w:t>
      </w:r>
      <w:r>
        <w:rPr>
          <w:rFonts w:ascii="黑体" w:eastAsia="黑体" w:hAnsi="黑体" w:cs="黑体" w:hint="eastAsia"/>
          <w:bCs/>
          <w:sz w:val="32"/>
          <w:szCs w:val="32"/>
        </w:rPr>
        <w:t>下一步工作计划</w:t>
      </w:r>
      <w:bookmarkEnd w:id="56"/>
    </w:p>
    <w:p w:rsidR="006A3ED9" w:rsidRDefault="000A2C78">
      <w:pPr>
        <w:ind w:firstLineChars="200" w:firstLine="640"/>
        <w:textAlignment w:val="baseline"/>
        <w:rPr>
          <w:rFonts w:ascii="仿宋_GB2312" w:hAnsi="仿宋_GB2312" w:cs="仿宋_GB2312"/>
          <w:bCs/>
          <w:sz w:val="32"/>
          <w:szCs w:val="32"/>
        </w:rPr>
      </w:pPr>
      <w:r w:rsidRPr="000A2C78">
        <w:rPr>
          <w:rFonts w:ascii="仿宋_GB2312" w:hAnsi="仿宋_GB2312" w:cs="仿宋_GB2312" w:hint="eastAsia"/>
          <w:bCs/>
          <w:sz w:val="32"/>
          <w:szCs w:val="32"/>
        </w:rPr>
        <w:t>重大项目前期工作经费</w:t>
      </w:r>
      <w:r>
        <w:rPr>
          <w:rFonts w:ascii="仿宋_GB2312" w:hAnsi="仿宋_GB2312" w:cs="仿宋_GB2312" w:hint="eastAsia"/>
          <w:bCs/>
          <w:sz w:val="32"/>
          <w:szCs w:val="32"/>
        </w:rPr>
        <w:t>5</w:t>
      </w:r>
      <w:r>
        <w:rPr>
          <w:rFonts w:ascii="仿宋_GB2312" w:hAnsi="仿宋_GB2312" w:cs="仿宋_GB2312"/>
          <w:bCs/>
          <w:sz w:val="32"/>
          <w:szCs w:val="32"/>
        </w:rPr>
        <w:t>00</w:t>
      </w:r>
      <w:r>
        <w:rPr>
          <w:rFonts w:ascii="仿宋_GB2312" w:hAnsi="仿宋_GB2312" w:cs="仿宋_GB2312" w:hint="eastAsia"/>
          <w:bCs/>
          <w:sz w:val="32"/>
          <w:szCs w:val="32"/>
        </w:rPr>
        <w:t>万元已</w:t>
      </w:r>
      <w:r w:rsidRPr="00D95CA9">
        <w:rPr>
          <w:rFonts w:ascii="仿宋_GB2312" w:hAnsi="仿宋_GB2312" w:cs="仿宋_GB2312" w:hint="eastAsia"/>
          <w:sz w:val="32"/>
          <w:szCs w:val="32"/>
        </w:rPr>
        <w:t>按照规范要求如期完成</w:t>
      </w:r>
      <w:r>
        <w:rPr>
          <w:rFonts w:ascii="仿宋_GB2312" w:hAnsi="仿宋_GB2312" w:cs="仿宋_GB2312" w:hint="eastAsia"/>
          <w:sz w:val="32"/>
          <w:szCs w:val="32"/>
        </w:rPr>
        <w:t>支付，继续加快推进项目实施。</w:t>
      </w:r>
    </w:p>
    <w:p w:rsidR="006A3ED9" w:rsidRDefault="006A3ED9"/>
    <w:sectPr w:rsidR="006A3ED9">
      <w:pgSz w:w="11906" w:h="16838"/>
      <w:pgMar w:top="2041" w:right="1417" w:bottom="1417" w:left="1531" w:header="851" w:footer="992"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156F" w:rsidRDefault="002E156F" w:rsidP="00FC644F">
      <w:r>
        <w:separator/>
      </w:r>
    </w:p>
  </w:endnote>
  <w:endnote w:type="continuationSeparator" w:id="0">
    <w:p w:rsidR="002E156F" w:rsidRDefault="002E156F" w:rsidP="00FC6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156F" w:rsidRDefault="002E156F" w:rsidP="00FC644F">
      <w:r>
        <w:separator/>
      </w:r>
    </w:p>
  </w:footnote>
  <w:footnote w:type="continuationSeparator" w:id="0">
    <w:p w:rsidR="002E156F" w:rsidRDefault="002E156F" w:rsidP="00FC64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7"/>
    <w:multiLevelType w:val="singleLevel"/>
    <w:tmpl w:val="00000007"/>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A3ED9"/>
    <w:rsid w:val="000A2C78"/>
    <w:rsid w:val="00121C63"/>
    <w:rsid w:val="00151A6C"/>
    <w:rsid w:val="002E156F"/>
    <w:rsid w:val="00310617"/>
    <w:rsid w:val="00434442"/>
    <w:rsid w:val="0050505B"/>
    <w:rsid w:val="00525E55"/>
    <w:rsid w:val="00651FA7"/>
    <w:rsid w:val="006A002D"/>
    <w:rsid w:val="006A3ED9"/>
    <w:rsid w:val="006C319F"/>
    <w:rsid w:val="00995455"/>
    <w:rsid w:val="009C3B2B"/>
    <w:rsid w:val="00A30C2D"/>
    <w:rsid w:val="00A3112E"/>
    <w:rsid w:val="00B06CA5"/>
    <w:rsid w:val="00BB024C"/>
    <w:rsid w:val="00C7237B"/>
    <w:rsid w:val="00D95CA9"/>
    <w:rsid w:val="00E13C37"/>
    <w:rsid w:val="00E81DAC"/>
    <w:rsid w:val="00FC26FE"/>
    <w:rsid w:val="00FC64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4383ED4C"/>
  <w15:docId w15:val="{40009E0C-A73B-42AE-90FC-7B6B082CA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next w:val="Style5"/>
    <w:qFormat/>
    <w:pPr>
      <w:widowControl w:val="0"/>
      <w:jc w:val="both"/>
    </w:pPr>
    <w:rPr>
      <w:rFonts w:eastAsia="仿宋_GB2312"/>
      <w:kern w:val="2"/>
      <w:sz w:val="30"/>
      <w:szCs w:val="24"/>
    </w:rPr>
  </w:style>
  <w:style w:type="paragraph" w:styleId="3">
    <w:name w:val="heading 3"/>
    <w:basedOn w:val="a"/>
    <w:next w:val="a"/>
    <w:uiPriority w:val="9"/>
    <w:unhideWhenUsed/>
    <w:qFormat/>
    <w:pPr>
      <w:spacing w:before="100" w:beforeAutospacing="1" w:after="100" w:afterAutospacing="1"/>
      <w:jc w:val="left"/>
      <w:outlineLvl w:val="2"/>
    </w:pPr>
    <w:rPr>
      <w:rFonts w:ascii="宋体" w:eastAsia="宋体" w:hAnsi="宋体" w:cs="宋体"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5">
    <w:name w:val="_Style 5"/>
    <w:pPr>
      <w:widowControl w:val="0"/>
      <w:ind w:firstLineChars="200" w:firstLine="200"/>
      <w:jc w:val="both"/>
    </w:pPr>
    <w:rPr>
      <w:rFonts w:ascii="Calibri" w:hAnsi="Calibri"/>
      <w:kern w:val="2"/>
      <w:sz w:val="24"/>
      <w:szCs w:val="22"/>
    </w:rPr>
  </w:style>
  <w:style w:type="paragraph" w:customStyle="1" w:styleId="a3">
    <w:name w:val="正文（缩进）"/>
    <w:basedOn w:val="a"/>
    <w:pPr>
      <w:spacing w:beforeLines="50" w:afterLines="50" w:line="360" w:lineRule="auto"/>
      <w:ind w:firstLineChars="200" w:firstLine="480"/>
    </w:pPr>
    <w:rPr>
      <w:kern w:val="0"/>
      <w:sz w:val="24"/>
      <w:szCs w:val="20"/>
    </w:rPr>
  </w:style>
  <w:style w:type="paragraph" w:customStyle="1" w:styleId="21">
    <w:name w:val="正文首行缩进 21"/>
    <w:basedOn w:val="1"/>
    <w:pPr>
      <w:spacing w:line="360" w:lineRule="auto"/>
    </w:pPr>
    <w:rPr>
      <w:rFonts w:eastAsia="宋体"/>
      <w:sz w:val="24"/>
    </w:rPr>
  </w:style>
  <w:style w:type="paragraph" w:customStyle="1" w:styleId="1">
    <w:name w:val="正文文本缩进1"/>
    <w:basedOn w:val="a"/>
    <w:pPr>
      <w:spacing w:line="150" w:lineRule="atLeast"/>
      <w:ind w:firstLineChars="200" w:firstLine="420"/>
      <w:textAlignment w:val="baseline"/>
    </w:pPr>
  </w:style>
  <w:style w:type="paragraph" w:styleId="a4">
    <w:name w:val="header"/>
    <w:basedOn w:val="a"/>
    <w:link w:val="a5"/>
    <w:uiPriority w:val="99"/>
    <w:unhideWhenUsed/>
    <w:rsid w:val="00FC644F"/>
    <w:pPr>
      <w:pBdr>
        <w:bottom w:val="single" w:sz="6" w:space="1" w:color="auto"/>
      </w:pBdr>
      <w:tabs>
        <w:tab w:val="center" w:pos="4153"/>
        <w:tab w:val="right" w:pos="8306"/>
      </w:tabs>
      <w:snapToGrid w:val="0"/>
      <w:jc w:val="center"/>
    </w:pPr>
    <w:rPr>
      <w:sz w:val="18"/>
      <w:szCs w:val="18"/>
    </w:rPr>
  </w:style>
  <w:style w:type="character" w:customStyle="1" w:styleId="a5">
    <w:name w:val="页眉 字符"/>
    <w:link w:val="a4"/>
    <w:uiPriority w:val="99"/>
    <w:rsid w:val="00FC644F"/>
    <w:rPr>
      <w:rFonts w:eastAsia="仿宋_GB2312"/>
      <w:kern w:val="2"/>
      <w:sz w:val="18"/>
      <w:szCs w:val="18"/>
    </w:rPr>
  </w:style>
  <w:style w:type="paragraph" w:styleId="a6">
    <w:name w:val="footer"/>
    <w:basedOn w:val="a"/>
    <w:link w:val="a7"/>
    <w:uiPriority w:val="99"/>
    <w:unhideWhenUsed/>
    <w:rsid w:val="00FC644F"/>
    <w:pPr>
      <w:tabs>
        <w:tab w:val="center" w:pos="4153"/>
        <w:tab w:val="right" w:pos="8306"/>
      </w:tabs>
      <w:snapToGrid w:val="0"/>
      <w:jc w:val="left"/>
    </w:pPr>
    <w:rPr>
      <w:sz w:val="18"/>
      <w:szCs w:val="18"/>
    </w:rPr>
  </w:style>
  <w:style w:type="character" w:customStyle="1" w:styleId="a7">
    <w:name w:val="页脚 字符"/>
    <w:link w:val="a6"/>
    <w:uiPriority w:val="99"/>
    <w:rsid w:val="00FC644F"/>
    <w:rPr>
      <w:rFonts w:eastAsia="仿宋_GB2312"/>
      <w:kern w:val="2"/>
      <w:sz w:val="18"/>
      <w:szCs w:val="18"/>
    </w:rPr>
  </w:style>
  <w:style w:type="character" w:styleId="a8">
    <w:name w:val="annotation reference"/>
    <w:uiPriority w:val="99"/>
    <w:semiHidden/>
    <w:unhideWhenUsed/>
    <w:rsid w:val="00434442"/>
    <w:rPr>
      <w:sz w:val="21"/>
      <w:szCs w:val="21"/>
    </w:rPr>
  </w:style>
  <w:style w:type="paragraph" w:styleId="a9">
    <w:name w:val="annotation text"/>
    <w:basedOn w:val="a"/>
    <w:link w:val="aa"/>
    <w:uiPriority w:val="99"/>
    <w:semiHidden/>
    <w:unhideWhenUsed/>
    <w:rsid w:val="00434442"/>
    <w:pPr>
      <w:jc w:val="left"/>
    </w:pPr>
  </w:style>
  <w:style w:type="character" w:customStyle="1" w:styleId="aa">
    <w:name w:val="批注文字 字符"/>
    <w:link w:val="a9"/>
    <w:uiPriority w:val="99"/>
    <w:semiHidden/>
    <w:rsid w:val="00434442"/>
    <w:rPr>
      <w:rFonts w:eastAsia="仿宋_GB2312"/>
      <w:kern w:val="2"/>
      <w:sz w:val="30"/>
      <w:szCs w:val="24"/>
    </w:rPr>
  </w:style>
  <w:style w:type="paragraph" w:styleId="ab">
    <w:name w:val="annotation subject"/>
    <w:basedOn w:val="a9"/>
    <w:next w:val="a9"/>
    <w:link w:val="ac"/>
    <w:uiPriority w:val="99"/>
    <w:semiHidden/>
    <w:unhideWhenUsed/>
    <w:rsid w:val="00434442"/>
    <w:rPr>
      <w:b/>
      <w:bCs/>
    </w:rPr>
  </w:style>
  <w:style w:type="character" w:customStyle="1" w:styleId="ac">
    <w:name w:val="批注主题 字符"/>
    <w:link w:val="ab"/>
    <w:uiPriority w:val="99"/>
    <w:semiHidden/>
    <w:rsid w:val="00434442"/>
    <w:rPr>
      <w:rFonts w:eastAsia="仿宋_GB2312"/>
      <w:b/>
      <w:bCs/>
      <w:kern w:val="2"/>
      <w:sz w:val="30"/>
      <w:szCs w:val="24"/>
    </w:rPr>
  </w:style>
  <w:style w:type="paragraph" w:styleId="ad">
    <w:name w:val="Balloon Text"/>
    <w:basedOn w:val="a"/>
    <w:link w:val="ae"/>
    <w:uiPriority w:val="99"/>
    <w:semiHidden/>
    <w:unhideWhenUsed/>
    <w:rsid w:val="00434442"/>
    <w:rPr>
      <w:sz w:val="18"/>
      <w:szCs w:val="18"/>
    </w:rPr>
  </w:style>
  <w:style w:type="character" w:customStyle="1" w:styleId="ae">
    <w:name w:val="批注框文本 字符"/>
    <w:link w:val="ad"/>
    <w:uiPriority w:val="99"/>
    <w:semiHidden/>
    <w:rsid w:val="00434442"/>
    <w:rPr>
      <w:rFonts w:eastAsia="仿宋_GB231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167196">
      <w:bodyDiv w:val="1"/>
      <w:marLeft w:val="0"/>
      <w:marRight w:val="0"/>
      <w:marTop w:val="0"/>
      <w:marBottom w:val="0"/>
      <w:divBdr>
        <w:top w:val="none" w:sz="0" w:space="0" w:color="auto"/>
        <w:left w:val="none" w:sz="0" w:space="0" w:color="auto"/>
        <w:bottom w:val="none" w:sz="0" w:space="0" w:color="auto"/>
        <w:right w:val="none" w:sz="0" w:space="0" w:color="auto"/>
      </w:divBdr>
    </w:div>
    <w:div w:id="6682178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6</Pages>
  <Words>286</Words>
  <Characters>1632</Characters>
  <Application>Microsoft Office Word</Application>
  <DocSecurity>0</DocSecurity>
  <Lines>13</Lines>
  <Paragraphs>3</Paragraphs>
  <ScaleCrop>false</ScaleCrop>
  <Company/>
  <LinksUpToDate>false</LinksUpToDate>
  <CharactersWithSpaces>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王齐豫</dc:title>
  <dc:creator>王小玉</dc:creator>
  <cp:lastModifiedBy>fei</cp:lastModifiedBy>
  <cp:revision>13</cp:revision>
  <dcterms:created xsi:type="dcterms:W3CDTF">2022-04-15T09:03:00Z</dcterms:created>
  <dcterms:modified xsi:type="dcterms:W3CDTF">2023-05-09T00:03:00Z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