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F3C" w:rsidRDefault="005A3F3C">
      <w:pPr>
        <w:jc w:val="center"/>
        <w:rPr>
          <w:bCs/>
          <w:sz w:val="32"/>
          <w:szCs w:val="44"/>
        </w:rPr>
      </w:pPr>
    </w:p>
    <w:p w:rsidR="005A3F3C" w:rsidRDefault="005A3F3C">
      <w:pPr>
        <w:jc w:val="center"/>
        <w:rPr>
          <w:rFonts w:hint="eastAsia"/>
          <w:bCs/>
          <w:sz w:val="36"/>
          <w:szCs w:val="36"/>
        </w:rPr>
      </w:pPr>
    </w:p>
    <w:p w:rsidR="007150DC" w:rsidRDefault="007150DC">
      <w:pPr>
        <w:jc w:val="center"/>
        <w:rPr>
          <w:bCs/>
          <w:sz w:val="36"/>
          <w:szCs w:val="36"/>
        </w:rPr>
      </w:pPr>
    </w:p>
    <w:p w:rsidR="005A3F3C" w:rsidRDefault="00E8780B">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5A3F3C" w:rsidRDefault="00E8780B">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优化营商环境工作经费</w:t>
      </w:r>
    </w:p>
    <w:p w:rsidR="005A3F3C" w:rsidRDefault="00E8780B">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5A3F3C" w:rsidRDefault="005A3F3C">
      <w:pPr>
        <w:adjustRightInd w:val="0"/>
        <w:snapToGrid w:val="0"/>
        <w:spacing w:line="360" w:lineRule="auto"/>
        <w:jc w:val="center"/>
        <w:rPr>
          <w:rFonts w:ascii="仿宋_GB2312" w:eastAsia="仿宋_GB2312"/>
          <w:bCs/>
          <w:sz w:val="36"/>
          <w:szCs w:val="44"/>
        </w:rPr>
      </w:pPr>
    </w:p>
    <w:p w:rsidR="005A3F3C" w:rsidRDefault="005A3F3C">
      <w:pPr>
        <w:jc w:val="center"/>
        <w:rPr>
          <w:b/>
          <w:sz w:val="44"/>
          <w:szCs w:val="44"/>
        </w:rPr>
      </w:pPr>
    </w:p>
    <w:p w:rsidR="005A3F3C" w:rsidRDefault="005A3F3C">
      <w:pPr>
        <w:jc w:val="center"/>
        <w:rPr>
          <w:b/>
          <w:sz w:val="44"/>
          <w:szCs w:val="44"/>
        </w:rPr>
      </w:pPr>
    </w:p>
    <w:p w:rsidR="005A3F3C" w:rsidRDefault="005A3F3C">
      <w:pPr>
        <w:jc w:val="center"/>
        <w:rPr>
          <w:b/>
          <w:sz w:val="44"/>
          <w:szCs w:val="44"/>
        </w:rPr>
      </w:pPr>
    </w:p>
    <w:p w:rsidR="005A3F3C" w:rsidRDefault="005A3F3C">
      <w:pPr>
        <w:jc w:val="center"/>
        <w:rPr>
          <w:b/>
          <w:sz w:val="44"/>
          <w:szCs w:val="44"/>
        </w:rPr>
      </w:pPr>
    </w:p>
    <w:p w:rsidR="005A3F3C" w:rsidRDefault="005A3F3C">
      <w:pPr>
        <w:rPr>
          <w:b/>
          <w:sz w:val="44"/>
          <w:szCs w:val="44"/>
        </w:rPr>
      </w:pPr>
    </w:p>
    <w:p w:rsidR="005A3F3C" w:rsidRDefault="005A3F3C">
      <w:pPr>
        <w:jc w:val="center"/>
        <w:rPr>
          <w:b/>
          <w:sz w:val="44"/>
          <w:szCs w:val="44"/>
        </w:rPr>
      </w:pPr>
    </w:p>
    <w:p w:rsidR="005A3F3C" w:rsidRDefault="005A3F3C">
      <w:pPr>
        <w:jc w:val="center"/>
        <w:rPr>
          <w:b/>
          <w:sz w:val="44"/>
          <w:szCs w:val="44"/>
        </w:rPr>
      </w:pPr>
    </w:p>
    <w:p w:rsidR="005A3F3C" w:rsidRDefault="00E8780B">
      <w:pPr>
        <w:jc w:val="center"/>
        <w:rPr>
          <w:rFonts w:ascii="宋体" w:hAnsi="宋体"/>
          <w:bCs/>
          <w:sz w:val="32"/>
          <w:szCs w:val="44"/>
        </w:rPr>
      </w:pPr>
      <w:r>
        <w:rPr>
          <w:rFonts w:ascii="宋体" w:hAnsi="宋体" w:hint="eastAsia"/>
          <w:bCs/>
          <w:sz w:val="32"/>
          <w:szCs w:val="44"/>
        </w:rPr>
        <w:t>委托单位：</w:t>
      </w:r>
      <w:proofErr w:type="gramStart"/>
      <w:r>
        <w:rPr>
          <w:rFonts w:ascii="宋体" w:hAnsi="宋体" w:hint="eastAsia"/>
          <w:bCs/>
          <w:sz w:val="32"/>
          <w:szCs w:val="44"/>
        </w:rPr>
        <w:t>韶关新区</w:t>
      </w:r>
      <w:proofErr w:type="gramEnd"/>
      <w:r>
        <w:rPr>
          <w:rFonts w:ascii="宋体" w:hAnsi="宋体" w:hint="eastAsia"/>
          <w:bCs/>
          <w:sz w:val="32"/>
          <w:szCs w:val="44"/>
        </w:rPr>
        <w:t>财政局</w:t>
      </w:r>
    </w:p>
    <w:p w:rsidR="005A3F3C" w:rsidRDefault="00E8780B">
      <w:pPr>
        <w:jc w:val="center"/>
        <w:rPr>
          <w:rFonts w:ascii="宋体" w:hAnsi="宋体"/>
          <w:bCs/>
          <w:sz w:val="32"/>
          <w:szCs w:val="32"/>
        </w:rPr>
      </w:pPr>
      <w:r>
        <w:rPr>
          <w:rFonts w:ascii="宋体" w:hAnsi="宋体" w:hint="eastAsia"/>
          <w:bCs/>
          <w:sz w:val="32"/>
          <w:szCs w:val="32"/>
        </w:rPr>
        <w:t>评价机构：韶关中</w:t>
      </w:r>
      <w:proofErr w:type="gramStart"/>
      <w:r>
        <w:rPr>
          <w:rFonts w:ascii="宋体" w:hAnsi="宋体" w:hint="eastAsia"/>
          <w:bCs/>
          <w:sz w:val="32"/>
          <w:szCs w:val="32"/>
        </w:rPr>
        <w:t>一</w:t>
      </w:r>
      <w:proofErr w:type="gramEnd"/>
      <w:r>
        <w:rPr>
          <w:rFonts w:ascii="宋体" w:hAnsi="宋体" w:hint="eastAsia"/>
          <w:bCs/>
          <w:sz w:val="32"/>
          <w:szCs w:val="32"/>
        </w:rPr>
        <w:t>会计师事务所有限公司</w:t>
      </w:r>
    </w:p>
    <w:p w:rsidR="005A3F3C" w:rsidRDefault="00E8780B">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7150DC">
        <w:rPr>
          <w:rFonts w:ascii="宋体" w:hAnsi="宋体" w:hint="eastAsia"/>
          <w:bCs/>
          <w:sz w:val="32"/>
          <w:szCs w:val="32"/>
        </w:rPr>
        <w:t>二十六</w:t>
      </w:r>
      <w:bookmarkStart w:id="0" w:name="_GoBack"/>
      <w:bookmarkEnd w:id="0"/>
      <w:r>
        <w:rPr>
          <w:rFonts w:ascii="宋体" w:hAnsi="宋体" w:hint="eastAsia"/>
          <w:bCs/>
          <w:sz w:val="32"/>
          <w:szCs w:val="32"/>
        </w:rPr>
        <w:t>日</w:t>
      </w:r>
    </w:p>
    <w:p w:rsidR="005A3F3C" w:rsidRDefault="005A3F3C">
      <w:pPr>
        <w:jc w:val="center"/>
        <w:rPr>
          <w:bCs/>
          <w:sz w:val="32"/>
          <w:szCs w:val="44"/>
        </w:rPr>
      </w:pPr>
    </w:p>
    <w:p w:rsidR="005A3F3C" w:rsidRDefault="005A3F3C">
      <w:pPr>
        <w:ind w:firstLineChars="1000" w:firstLine="3200"/>
        <w:rPr>
          <w:rFonts w:ascii="宋体" w:hAnsi="宋体"/>
          <w:bCs/>
          <w:sz w:val="32"/>
          <w:szCs w:val="32"/>
        </w:rPr>
        <w:sectPr w:rsidR="005A3F3C">
          <w:footerReference w:type="even" r:id="rId10"/>
          <w:footerReference w:type="default" r:id="rId11"/>
          <w:pgSz w:w="11906" w:h="16838"/>
          <w:pgMar w:top="1440" w:right="1418" w:bottom="1440" w:left="1418" w:header="851" w:footer="992" w:gutter="0"/>
          <w:cols w:space="720"/>
          <w:titlePg/>
          <w:docGrid w:type="lines" w:linePitch="312"/>
        </w:sectPr>
      </w:pPr>
    </w:p>
    <w:p w:rsidR="005A3F3C" w:rsidRDefault="00E8780B">
      <w:pPr>
        <w:pStyle w:val="11"/>
        <w:spacing w:beforeLines="100" w:before="312" w:afterLines="100" w:after="312" w:line="580" w:lineRule="exact"/>
        <w:ind w:firstLineChars="0" w:firstLine="0"/>
        <w:jc w:val="center"/>
        <w:outlineLvl w:val="0"/>
        <w:rPr>
          <w:rFonts w:ascii="宋体" w:hAnsi="宋体" w:cs="宋体"/>
          <w:b/>
          <w:bCs/>
          <w:sz w:val="44"/>
          <w:szCs w:val="44"/>
        </w:rPr>
      </w:pPr>
      <w:bookmarkStart w:id="1" w:name="_Toc67758202"/>
      <w:bookmarkStart w:id="2" w:name="_Toc31969574"/>
      <w:bookmarkStart w:id="3" w:name="_Toc105803601"/>
      <w:bookmarkStart w:id="4" w:name="_Toc67857986"/>
      <w:bookmarkStart w:id="5" w:name="_Toc9364"/>
      <w:bookmarkStart w:id="6" w:name="_Toc31969276"/>
      <w:bookmarkStart w:id="7" w:name="_Toc67585374"/>
      <w:r>
        <w:rPr>
          <w:rFonts w:ascii="宋体" w:hAnsi="宋体" w:cs="宋体" w:hint="eastAsia"/>
          <w:b/>
          <w:bCs/>
          <w:sz w:val="44"/>
          <w:szCs w:val="44"/>
        </w:rPr>
        <w:lastRenderedPageBreak/>
        <w:t>目</w:t>
      </w:r>
      <w:r>
        <w:rPr>
          <w:rFonts w:ascii="宋体" w:hAnsi="宋体" w:cs="宋体" w:hint="eastAsia"/>
          <w:b/>
          <w:bCs/>
          <w:sz w:val="44"/>
          <w:szCs w:val="44"/>
        </w:rPr>
        <w:t xml:space="preserve">  </w:t>
      </w:r>
      <w:r>
        <w:rPr>
          <w:rFonts w:ascii="宋体" w:hAnsi="宋体" w:cs="宋体" w:hint="eastAsia"/>
          <w:b/>
          <w:bCs/>
          <w:sz w:val="44"/>
          <w:szCs w:val="44"/>
        </w:rPr>
        <w:t>录</w:t>
      </w:r>
      <w:bookmarkStart w:id="8" w:name="_Hlt308193125"/>
      <w:bookmarkEnd w:id="1"/>
      <w:bookmarkEnd w:id="2"/>
      <w:bookmarkEnd w:id="3"/>
      <w:bookmarkEnd w:id="4"/>
      <w:bookmarkEnd w:id="5"/>
      <w:bookmarkEnd w:id="6"/>
      <w:bookmarkEnd w:id="7"/>
      <w:r>
        <w:rPr>
          <w:rFonts w:ascii="宋体" w:hAnsi="宋体" w:cs="宋体" w:hint="eastAsia"/>
          <w:b/>
          <w:bCs/>
          <w:sz w:val="44"/>
          <w:szCs w:val="44"/>
        </w:rPr>
        <w:fldChar w:fldCharType="begin"/>
      </w:r>
      <w:r>
        <w:rPr>
          <w:rFonts w:ascii="宋体" w:hAnsi="宋体" w:cs="宋体" w:hint="eastAsia"/>
          <w:b/>
          <w:bCs/>
          <w:sz w:val="44"/>
          <w:szCs w:val="44"/>
        </w:rPr>
        <w:instrText xml:space="preserve"> TOC \o "1-3"</w:instrText>
      </w:r>
      <w:r>
        <w:rPr>
          <w:rFonts w:ascii="宋体" w:hAnsi="宋体" w:cs="宋体" w:hint="eastAsia"/>
          <w:b/>
          <w:bCs/>
          <w:sz w:val="44"/>
          <w:szCs w:val="44"/>
        </w:rPr>
        <w:instrText xml:space="preserve"> \h \z \u </w:instrText>
      </w:r>
      <w:r>
        <w:rPr>
          <w:rFonts w:ascii="宋体" w:hAnsi="宋体" w:cs="宋体" w:hint="eastAsia"/>
          <w:b/>
          <w:bCs/>
          <w:sz w:val="44"/>
          <w:szCs w:val="44"/>
        </w:rPr>
        <w:fldChar w:fldCharType="separate"/>
      </w:r>
    </w:p>
    <w:p w:rsidR="005A3F3C" w:rsidRDefault="00E8780B">
      <w:pPr>
        <w:pStyle w:val="10"/>
        <w:tabs>
          <w:tab w:val="right" w:leader="dot" w:pos="9070"/>
        </w:tabs>
        <w:rPr>
          <w:rFonts w:ascii="宋体" w:hAnsi="宋体" w:cs="宋体"/>
          <w:spacing w:val="5"/>
          <w:kern w:val="0"/>
          <w:sz w:val="28"/>
          <w:szCs w:val="28"/>
        </w:rPr>
      </w:pPr>
      <w:hyperlink w:anchor="_Toc14410" w:history="1">
        <w:r>
          <w:rPr>
            <w:rFonts w:ascii="宋体" w:hAnsi="宋体" w:cs="宋体" w:hint="eastAsia"/>
            <w:spacing w:val="5"/>
            <w:kern w:val="0"/>
            <w:sz w:val="28"/>
            <w:szCs w:val="28"/>
          </w:rPr>
          <w:t>说</w:t>
        </w:r>
        <w:r>
          <w:rPr>
            <w:rFonts w:ascii="宋体" w:hAnsi="宋体" w:cs="宋体" w:hint="eastAsia"/>
            <w:spacing w:val="5"/>
            <w:kern w:val="0"/>
            <w:sz w:val="28"/>
            <w:szCs w:val="28"/>
          </w:rPr>
          <w:t xml:space="preserve">  </w:t>
        </w:r>
        <w:r>
          <w:rPr>
            <w:rFonts w:ascii="宋体" w:hAnsi="宋体" w:cs="宋体" w:hint="eastAsia"/>
            <w:spacing w:val="5"/>
            <w:kern w:val="0"/>
            <w:sz w:val="28"/>
            <w:szCs w:val="28"/>
          </w:rPr>
          <w:t>明</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_Toc14410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16456" w:history="1">
        <w:r>
          <w:rPr>
            <w:rFonts w:ascii="宋体" w:hAnsi="宋体" w:cs="宋体" w:hint="eastAsia"/>
            <w:spacing w:val="5"/>
            <w:kern w:val="0"/>
            <w:sz w:val="28"/>
            <w:szCs w:val="28"/>
          </w:rPr>
          <w:t>一、项目概况</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_Toc16456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2</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6238" w:history="1">
        <w:r>
          <w:rPr>
            <w:rFonts w:ascii="宋体" w:hAnsi="宋体" w:cs="宋体" w:hint="eastAsia"/>
            <w:spacing w:val="5"/>
            <w:kern w:val="0"/>
            <w:sz w:val="28"/>
            <w:szCs w:val="28"/>
          </w:rPr>
          <w:t>（一）项目立项的背景和目的</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_Toc6238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2</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1402" w:history="1">
        <w:r>
          <w:rPr>
            <w:rFonts w:ascii="宋体" w:hAnsi="宋体" w:cs="宋体" w:hint="eastAsia"/>
            <w:spacing w:val="5"/>
            <w:kern w:val="0"/>
            <w:sz w:val="28"/>
            <w:szCs w:val="28"/>
          </w:rPr>
          <w:t>（二）项目资金来源及拨付情况</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_Toc21402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2</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3647" w:history="1">
        <w:r>
          <w:rPr>
            <w:rFonts w:ascii="宋体" w:hAnsi="宋体" w:cs="宋体" w:hint="eastAsia"/>
            <w:spacing w:val="5"/>
            <w:kern w:val="0"/>
            <w:sz w:val="28"/>
            <w:szCs w:val="28"/>
          </w:rPr>
          <w:t>（三）项目实施内容</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_Toc23647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2</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7360" w:history="1">
        <w:r>
          <w:rPr>
            <w:rFonts w:ascii="宋体" w:hAnsi="宋体" w:cs="宋体" w:hint="eastAsia"/>
            <w:spacing w:val="5"/>
            <w:kern w:val="0"/>
            <w:sz w:val="28"/>
            <w:szCs w:val="28"/>
          </w:rPr>
          <w:t>（四）项目组织和管理</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_Toc17360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2</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13486" w:history="1">
        <w:r>
          <w:rPr>
            <w:rFonts w:ascii="宋体" w:hAnsi="宋体" w:cs="宋体" w:hint="eastAsia"/>
            <w:spacing w:val="5"/>
            <w:kern w:val="0"/>
            <w:sz w:val="28"/>
            <w:szCs w:val="28"/>
          </w:rPr>
          <w:t>二、绩效评价工作情况</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_Toc13486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3</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0039" w:history="1">
        <w:r>
          <w:rPr>
            <w:rFonts w:ascii="宋体" w:hAnsi="宋体" w:cs="宋体" w:hint="eastAsia"/>
            <w:spacing w:val="5"/>
            <w:kern w:val="0"/>
            <w:sz w:val="28"/>
            <w:szCs w:val="28"/>
          </w:rPr>
          <w:t>（一）评价目的</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_Toc10039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3</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4130" w:history="1">
        <w:r>
          <w:rPr>
            <w:rFonts w:ascii="宋体" w:hAnsi="宋体" w:cs="宋体" w:hint="eastAsia"/>
            <w:spacing w:val="5"/>
            <w:kern w:val="0"/>
            <w:sz w:val="28"/>
            <w:szCs w:val="28"/>
          </w:rPr>
          <w:t>（二）评价工作依据</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_Toc4130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3</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9213" w:history="1">
        <w:r>
          <w:rPr>
            <w:rFonts w:ascii="宋体" w:hAnsi="宋体" w:cs="宋体" w:hint="eastAsia"/>
            <w:spacing w:val="5"/>
            <w:kern w:val="0"/>
            <w:sz w:val="28"/>
            <w:szCs w:val="28"/>
          </w:rPr>
          <w:t>（三）绩效评价范围及对象</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_Toc9213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3</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3077" w:history="1">
        <w:r>
          <w:rPr>
            <w:rFonts w:ascii="宋体" w:hAnsi="宋体" w:cs="宋体" w:hint="eastAsia"/>
            <w:spacing w:val="5"/>
            <w:kern w:val="0"/>
            <w:sz w:val="28"/>
            <w:szCs w:val="28"/>
          </w:rPr>
          <w:t>（四）绩效评价指标体系</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_Toc3077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4</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31443" w:history="1">
        <w:r>
          <w:rPr>
            <w:rFonts w:ascii="宋体" w:hAnsi="宋体" w:cs="宋体" w:hint="eastAsia"/>
            <w:spacing w:val="5"/>
            <w:kern w:val="0"/>
            <w:sz w:val="28"/>
            <w:szCs w:val="28"/>
          </w:rPr>
          <w:t>（五）评价程序</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_Toc31443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4</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7576" w:history="1">
        <w:r>
          <w:rPr>
            <w:rFonts w:ascii="宋体" w:hAnsi="宋体" w:cs="宋体" w:hint="eastAsia"/>
            <w:spacing w:val="5"/>
            <w:kern w:val="0"/>
            <w:sz w:val="28"/>
            <w:szCs w:val="28"/>
          </w:rPr>
          <w:t>1</w:t>
        </w:r>
        <w:r>
          <w:rPr>
            <w:rFonts w:ascii="宋体" w:hAnsi="宋体" w:cs="宋体" w:hint="eastAsia"/>
            <w:spacing w:val="5"/>
            <w:kern w:val="0"/>
            <w:sz w:val="28"/>
            <w:szCs w:val="28"/>
          </w:rPr>
          <w:t>．前期准备</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_Toc17576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4</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7309" w:history="1">
        <w:r>
          <w:rPr>
            <w:rFonts w:ascii="宋体" w:hAnsi="宋体" w:cs="宋体" w:hint="eastAsia"/>
            <w:spacing w:val="5"/>
            <w:kern w:val="0"/>
            <w:sz w:val="28"/>
            <w:szCs w:val="28"/>
          </w:rPr>
          <w:t>2</w:t>
        </w:r>
        <w:r>
          <w:rPr>
            <w:rFonts w:ascii="宋体" w:hAnsi="宋体" w:cs="宋体" w:hint="eastAsia"/>
            <w:spacing w:val="5"/>
            <w:kern w:val="0"/>
            <w:sz w:val="28"/>
            <w:szCs w:val="28"/>
          </w:rPr>
          <w:t>．现场答辩和实地核查</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_Toc17309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4</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5068" w:history="1">
        <w:r>
          <w:rPr>
            <w:rFonts w:ascii="宋体" w:hAnsi="宋体" w:cs="宋体" w:hint="eastAsia"/>
            <w:spacing w:val="5"/>
            <w:kern w:val="0"/>
            <w:sz w:val="28"/>
            <w:szCs w:val="28"/>
          </w:rPr>
          <w:t>三、绩效自评情况</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_Toc5068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5</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21701" w:history="1">
        <w:r>
          <w:rPr>
            <w:rFonts w:ascii="宋体" w:hAnsi="宋体" w:cs="宋体" w:hint="eastAsia"/>
            <w:spacing w:val="5"/>
            <w:kern w:val="0"/>
            <w:sz w:val="28"/>
            <w:szCs w:val="28"/>
          </w:rPr>
          <w:t>四、第三方评价结论</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_Toc21701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5</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29501" w:history="1">
        <w:r>
          <w:rPr>
            <w:rFonts w:ascii="宋体" w:hAnsi="宋体" w:cs="宋体" w:hint="eastAsia"/>
            <w:spacing w:val="5"/>
            <w:kern w:val="0"/>
            <w:sz w:val="28"/>
            <w:szCs w:val="28"/>
          </w:rPr>
          <w:t>五、绩效评价指标分析</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_Toc29501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5</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0958" w:history="1">
        <w:r>
          <w:rPr>
            <w:rFonts w:ascii="宋体" w:hAnsi="宋体" w:cs="宋体" w:hint="eastAsia"/>
            <w:spacing w:val="5"/>
            <w:kern w:val="0"/>
            <w:sz w:val="28"/>
            <w:szCs w:val="28"/>
          </w:rPr>
          <w:t>（一）</w:t>
        </w:r>
        <w:r>
          <w:rPr>
            <w:rFonts w:ascii="宋体" w:hAnsi="宋体" w:cs="宋体" w:hint="eastAsia"/>
            <w:spacing w:val="5"/>
            <w:kern w:val="0"/>
            <w:sz w:val="28"/>
            <w:szCs w:val="28"/>
          </w:rPr>
          <w:t xml:space="preserve"> </w:t>
        </w:r>
        <w:r>
          <w:rPr>
            <w:rFonts w:ascii="宋体" w:hAnsi="宋体" w:cs="宋体" w:hint="eastAsia"/>
            <w:spacing w:val="5"/>
            <w:kern w:val="0"/>
            <w:sz w:val="28"/>
            <w:szCs w:val="28"/>
          </w:rPr>
          <w:t>项目立项</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_Toc20958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6</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1595" w:history="1">
        <w:r>
          <w:rPr>
            <w:rFonts w:ascii="宋体" w:hAnsi="宋体" w:cs="宋体" w:hint="eastAsia"/>
            <w:spacing w:val="5"/>
            <w:kern w:val="0"/>
            <w:sz w:val="28"/>
            <w:szCs w:val="28"/>
          </w:rPr>
          <w:t>1</w:t>
        </w:r>
        <w:r>
          <w:rPr>
            <w:rFonts w:ascii="宋体" w:hAnsi="宋体" w:cs="宋体" w:hint="eastAsia"/>
            <w:spacing w:val="5"/>
            <w:kern w:val="0"/>
            <w:sz w:val="28"/>
            <w:szCs w:val="28"/>
          </w:rPr>
          <w:t>、论证决策</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_Toc11595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6</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222" w:history="1">
        <w:r>
          <w:rPr>
            <w:rFonts w:ascii="宋体" w:hAnsi="宋体" w:cs="宋体" w:hint="eastAsia"/>
            <w:spacing w:val="5"/>
            <w:kern w:val="0"/>
            <w:sz w:val="28"/>
            <w:szCs w:val="28"/>
          </w:rPr>
          <w:t>2</w:t>
        </w:r>
        <w:r>
          <w:rPr>
            <w:rFonts w:ascii="宋体" w:hAnsi="宋体" w:cs="宋体" w:hint="eastAsia"/>
            <w:spacing w:val="5"/>
            <w:kern w:val="0"/>
            <w:sz w:val="28"/>
            <w:szCs w:val="28"/>
          </w:rPr>
          <w:t>、目标设置</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_Toc1222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6</w:t>
        </w:r>
        <w:r>
          <w:rPr>
            <w:rFonts w:ascii="宋体" w:hAnsi="宋体" w:cs="宋体" w:hint="eastAsia"/>
            <w:spacing w:val="5"/>
            <w:kern w:val="0"/>
            <w:sz w:val="28"/>
            <w:szCs w:val="28"/>
          </w:rPr>
          <w:fldChar w:fldCharType="end"/>
        </w:r>
      </w:hyperlink>
    </w:p>
    <w:p w:rsidR="005A3F3C" w:rsidRDefault="005A3F3C">
      <w:pPr>
        <w:pStyle w:val="30"/>
        <w:tabs>
          <w:tab w:val="right" w:leader="dot" w:pos="9070"/>
        </w:tabs>
        <w:sectPr w:rsidR="005A3F3C">
          <w:footerReference w:type="default" r:id="rId12"/>
          <w:pgSz w:w="11906" w:h="16838"/>
          <w:pgMar w:top="1440" w:right="1418" w:bottom="1440" w:left="1418" w:header="851" w:footer="992" w:gutter="0"/>
          <w:pgNumType w:start="1"/>
          <w:cols w:space="720"/>
          <w:docGrid w:type="lines" w:linePitch="312"/>
        </w:sectPr>
      </w:pPr>
    </w:p>
    <w:p w:rsidR="005A3F3C" w:rsidRDefault="00E8780B">
      <w:pPr>
        <w:pStyle w:val="30"/>
        <w:tabs>
          <w:tab w:val="right" w:leader="dot" w:pos="9070"/>
        </w:tabs>
        <w:rPr>
          <w:rFonts w:ascii="宋体" w:hAnsi="宋体" w:cs="宋体"/>
          <w:spacing w:val="5"/>
          <w:kern w:val="0"/>
          <w:sz w:val="28"/>
          <w:szCs w:val="28"/>
        </w:rPr>
      </w:pPr>
      <w:hyperlink w:anchor="_Toc4614" w:history="1">
        <w:r>
          <w:rPr>
            <w:rFonts w:ascii="宋体" w:hAnsi="宋体" w:cs="宋体" w:hint="eastAsia"/>
            <w:spacing w:val="5"/>
            <w:kern w:val="0"/>
            <w:sz w:val="28"/>
            <w:szCs w:val="28"/>
          </w:rPr>
          <w:t>3</w:t>
        </w:r>
        <w:r>
          <w:rPr>
            <w:rFonts w:ascii="宋体" w:hAnsi="宋体" w:cs="宋体" w:hint="eastAsia"/>
            <w:spacing w:val="5"/>
            <w:kern w:val="0"/>
            <w:sz w:val="28"/>
            <w:szCs w:val="28"/>
          </w:rPr>
          <w:t>、保障措施</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_Toc4614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6</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31842" w:history="1">
        <w:r>
          <w:rPr>
            <w:rFonts w:ascii="宋体" w:hAnsi="宋体" w:cs="宋体" w:hint="eastAsia"/>
            <w:spacing w:val="5"/>
            <w:kern w:val="0"/>
            <w:sz w:val="28"/>
            <w:szCs w:val="28"/>
          </w:rPr>
          <w:t>（二）资金落实</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_Toc31842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7</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4427" w:history="1">
        <w:r>
          <w:rPr>
            <w:rFonts w:ascii="宋体" w:hAnsi="宋体" w:cs="宋体" w:hint="eastAsia"/>
            <w:spacing w:val="5"/>
            <w:kern w:val="0"/>
            <w:sz w:val="28"/>
            <w:szCs w:val="28"/>
          </w:rPr>
          <w:t>（三）资金管理</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_Toc24427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7</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701" w:history="1">
        <w:r>
          <w:rPr>
            <w:rFonts w:ascii="宋体" w:hAnsi="宋体" w:cs="宋体" w:hint="eastAsia"/>
            <w:spacing w:val="5"/>
            <w:kern w:val="0"/>
            <w:sz w:val="28"/>
            <w:szCs w:val="28"/>
          </w:rPr>
          <w:t>（四）事项管理</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_Toc1701</w:instrText>
        </w:r>
        <w:r>
          <w:rPr>
            <w:rFonts w:ascii="宋体" w:hAnsi="宋体" w:cs="宋体" w:hint="eastAsia"/>
            <w:spacing w:val="5"/>
            <w:kern w:val="0"/>
            <w:sz w:val="28"/>
            <w:szCs w:val="28"/>
          </w:rPr>
          <w:instrText xml:space="preserve">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7</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5332" w:history="1">
        <w:r>
          <w:rPr>
            <w:rFonts w:ascii="宋体" w:hAnsi="宋体" w:cs="宋体" w:hint="eastAsia"/>
            <w:spacing w:val="5"/>
            <w:kern w:val="0"/>
            <w:sz w:val="28"/>
            <w:szCs w:val="28"/>
          </w:rPr>
          <w:t>（五）经济性</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_Toc15332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7</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937" w:history="1">
        <w:r>
          <w:rPr>
            <w:rFonts w:ascii="宋体" w:hAnsi="宋体" w:cs="宋体" w:hint="eastAsia"/>
            <w:spacing w:val="5"/>
            <w:kern w:val="0"/>
            <w:sz w:val="28"/>
            <w:szCs w:val="28"/>
          </w:rPr>
          <w:t>1</w:t>
        </w:r>
        <w:r>
          <w:rPr>
            <w:rFonts w:ascii="宋体" w:hAnsi="宋体" w:cs="宋体" w:hint="eastAsia"/>
            <w:spacing w:val="5"/>
            <w:kern w:val="0"/>
            <w:sz w:val="28"/>
            <w:szCs w:val="28"/>
          </w:rPr>
          <w:t>、预算控制</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_Toc1937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7</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4000" w:history="1">
        <w:r>
          <w:rPr>
            <w:rFonts w:ascii="宋体" w:hAnsi="宋体" w:cs="宋体" w:hint="eastAsia"/>
            <w:spacing w:val="5"/>
            <w:kern w:val="0"/>
            <w:sz w:val="28"/>
            <w:szCs w:val="28"/>
          </w:rPr>
          <w:t>2</w:t>
        </w:r>
        <w:r>
          <w:rPr>
            <w:rFonts w:ascii="宋体" w:hAnsi="宋体" w:cs="宋体" w:hint="eastAsia"/>
            <w:spacing w:val="5"/>
            <w:kern w:val="0"/>
            <w:sz w:val="28"/>
            <w:szCs w:val="28"/>
          </w:rPr>
          <w:t>、成本节约</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_Toc24000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8</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32061" w:history="1">
        <w:r>
          <w:rPr>
            <w:rFonts w:ascii="宋体" w:hAnsi="宋体" w:cs="宋体" w:hint="eastAsia"/>
            <w:spacing w:val="5"/>
            <w:kern w:val="0"/>
            <w:sz w:val="28"/>
            <w:szCs w:val="28"/>
          </w:rPr>
          <w:t>（六）效率性</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_Toc32061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8</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3994" w:history="1">
        <w:r>
          <w:rPr>
            <w:rFonts w:ascii="宋体" w:hAnsi="宋体" w:cs="宋体" w:hint="eastAsia"/>
            <w:spacing w:val="5"/>
            <w:kern w:val="0"/>
            <w:sz w:val="28"/>
            <w:szCs w:val="28"/>
          </w:rPr>
          <w:t>1</w:t>
        </w:r>
        <w:r>
          <w:rPr>
            <w:rFonts w:ascii="宋体" w:hAnsi="宋体" w:cs="宋体" w:hint="eastAsia"/>
            <w:spacing w:val="5"/>
            <w:kern w:val="0"/>
            <w:sz w:val="28"/>
            <w:szCs w:val="28"/>
          </w:rPr>
          <w:t>、完成进度</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_Toc3994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8</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6691" w:history="1">
        <w:r>
          <w:rPr>
            <w:rFonts w:ascii="宋体" w:hAnsi="宋体" w:cs="宋体" w:hint="eastAsia"/>
            <w:spacing w:val="5"/>
            <w:kern w:val="0"/>
            <w:sz w:val="28"/>
            <w:szCs w:val="28"/>
          </w:rPr>
          <w:t>2</w:t>
        </w:r>
        <w:r>
          <w:rPr>
            <w:rFonts w:ascii="宋体" w:hAnsi="宋体" w:cs="宋体" w:hint="eastAsia"/>
            <w:spacing w:val="5"/>
            <w:kern w:val="0"/>
            <w:sz w:val="28"/>
            <w:szCs w:val="28"/>
          </w:rPr>
          <w:t>、完成质量</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_Toc16691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8</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98" w:history="1">
        <w:r>
          <w:rPr>
            <w:rFonts w:ascii="宋体" w:hAnsi="宋体" w:cs="宋体" w:hint="eastAsia"/>
            <w:spacing w:val="5"/>
            <w:kern w:val="0"/>
            <w:sz w:val="28"/>
            <w:szCs w:val="28"/>
          </w:rPr>
          <w:t>（七）效果性</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_Toc198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9</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2949" w:history="1">
        <w:r>
          <w:rPr>
            <w:rFonts w:ascii="宋体" w:hAnsi="宋体" w:cs="宋体" w:hint="eastAsia"/>
            <w:spacing w:val="5"/>
            <w:kern w:val="0"/>
            <w:sz w:val="28"/>
            <w:szCs w:val="28"/>
          </w:rPr>
          <w:t>1</w:t>
        </w:r>
        <w:r>
          <w:rPr>
            <w:rFonts w:ascii="宋体" w:hAnsi="宋体" w:cs="宋体" w:hint="eastAsia"/>
            <w:spacing w:val="5"/>
            <w:kern w:val="0"/>
            <w:sz w:val="28"/>
            <w:szCs w:val="28"/>
          </w:rPr>
          <w:t>、社会效益</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_Toc22949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9</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2611" w:history="1">
        <w:r>
          <w:rPr>
            <w:rFonts w:ascii="宋体" w:hAnsi="宋体" w:cs="宋体" w:hint="eastAsia"/>
            <w:spacing w:val="5"/>
            <w:kern w:val="0"/>
            <w:sz w:val="28"/>
            <w:szCs w:val="28"/>
          </w:rPr>
          <w:t>2</w:t>
        </w:r>
        <w:r>
          <w:rPr>
            <w:rFonts w:ascii="宋体" w:hAnsi="宋体" w:cs="宋体" w:hint="eastAsia"/>
            <w:spacing w:val="5"/>
            <w:kern w:val="0"/>
            <w:sz w:val="28"/>
            <w:szCs w:val="28"/>
          </w:rPr>
          <w:t>、可持续发展</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_Toc2611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9</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318" w:history="1">
        <w:r>
          <w:rPr>
            <w:rFonts w:ascii="宋体" w:hAnsi="宋体" w:cs="宋体" w:hint="eastAsia"/>
            <w:spacing w:val="5"/>
            <w:kern w:val="0"/>
            <w:sz w:val="28"/>
            <w:szCs w:val="28"/>
          </w:rPr>
          <w:t>（八）公平性</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_Toc318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9</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4971" w:history="1">
        <w:r>
          <w:rPr>
            <w:rFonts w:ascii="宋体" w:hAnsi="宋体" w:cs="宋体" w:hint="eastAsia"/>
            <w:spacing w:val="5"/>
            <w:kern w:val="0"/>
            <w:sz w:val="28"/>
            <w:szCs w:val="28"/>
          </w:rPr>
          <w:t>六、存在的问题</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_Toc4971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10</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678" w:history="1">
        <w:r>
          <w:rPr>
            <w:rFonts w:ascii="宋体" w:hAnsi="宋体" w:cs="宋体" w:hint="eastAsia"/>
            <w:spacing w:val="5"/>
            <w:kern w:val="0"/>
            <w:sz w:val="28"/>
            <w:szCs w:val="28"/>
          </w:rPr>
          <w:t>七、整改建议</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_Toc678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10</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24734" w:history="1">
        <w:r>
          <w:rPr>
            <w:rFonts w:ascii="宋体" w:hAnsi="宋体" w:cs="宋体" w:hint="eastAsia"/>
            <w:spacing w:val="5"/>
            <w:kern w:val="0"/>
            <w:sz w:val="28"/>
            <w:szCs w:val="28"/>
          </w:rPr>
          <w:t>八、其他需要说明的问题</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w:instrText>
        </w:r>
        <w:r>
          <w:rPr>
            <w:rFonts w:ascii="宋体" w:hAnsi="宋体" w:cs="宋体" w:hint="eastAsia"/>
            <w:spacing w:val="5"/>
            <w:kern w:val="0"/>
            <w:sz w:val="28"/>
            <w:szCs w:val="28"/>
          </w:rPr>
          <w:instrText xml:space="preserve"> _Toc24734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10</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11500" w:history="1">
        <w:r>
          <w:rPr>
            <w:rFonts w:ascii="宋体" w:hAnsi="宋体" w:cs="宋体" w:hint="eastAsia"/>
            <w:spacing w:val="5"/>
            <w:kern w:val="0"/>
            <w:sz w:val="28"/>
            <w:szCs w:val="28"/>
          </w:rPr>
          <w:t>（一）有关评价责任的说明</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_Toc11500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10</w:t>
        </w:r>
        <w:r>
          <w:rPr>
            <w:rFonts w:ascii="宋体" w:hAnsi="宋体" w:cs="宋体" w:hint="eastAsia"/>
            <w:spacing w:val="5"/>
            <w:kern w:val="0"/>
            <w:sz w:val="28"/>
            <w:szCs w:val="28"/>
          </w:rPr>
          <w:fldChar w:fldCharType="end"/>
        </w:r>
      </w:hyperlink>
    </w:p>
    <w:p w:rsidR="005A3F3C" w:rsidRDefault="00E8780B">
      <w:pPr>
        <w:pStyle w:val="30"/>
        <w:tabs>
          <w:tab w:val="right" w:leader="dot" w:pos="9070"/>
        </w:tabs>
        <w:rPr>
          <w:rFonts w:ascii="宋体" w:hAnsi="宋体" w:cs="宋体"/>
          <w:spacing w:val="5"/>
          <w:kern w:val="0"/>
          <w:sz w:val="28"/>
          <w:szCs w:val="28"/>
        </w:rPr>
      </w:pPr>
      <w:hyperlink w:anchor="_Toc6606" w:history="1">
        <w:r>
          <w:rPr>
            <w:rFonts w:ascii="宋体" w:hAnsi="宋体" w:cs="宋体" w:hint="eastAsia"/>
            <w:spacing w:val="5"/>
            <w:kern w:val="0"/>
            <w:sz w:val="28"/>
            <w:szCs w:val="28"/>
          </w:rPr>
          <w:t>（二）本次绩效评价的局限性</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_Toc6606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11</w:t>
        </w:r>
        <w:r>
          <w:rPr>
            <w:rFonts w:ascii="宋体" w:hAnsi="宋体" w:cs="宋体" w:hint="eastAsia"/>
            <w:spacing w:val="5"/>
            <w:kern w:val="0"/>
            <w:sz w:val="28"/>
            <w:szCs w:val="28"/>
          </w:rPr>
          <w:fldChar w:fldCharType="end"/>
        </w:r>
      </w:hyperlink>
    </w:p>
    <w:p w:rsidR="005A3F3C" w:rsidRDefault="00E8780B">
      <w:pPr>
        <w:pStyle w:val="20"/>
        <w:tabs>
          <w:tab w:val="right" w:leader="dot" w:pos="9070"/>
        </w:tabs>
        <w:rPr>
          <w:rFonts w:ascii="宋体" w:hAnsi="宋体" w:cs="宋体"/>
          <w:spacing w:val="5"/>
          <w:kern w:val="0"/>
          <w:sz w:val="28"/>
          <w:szCs w:val="28"/>
        </w:rPr>
      </w:pPr>
      <w:hyperlink w:anchor="_Toc4210" w:history="1">
        <w:r>
          <w:rPr>
            <w:rFonts w:ascii="宋体" w:hAnsi="宋体" w:cs="宋体" w:hint="eastAsia"/>
            <w:spacing w:val="5"/>
            <w:kern w:val="0"/>
            <w:sz w:val="28"/>
            <w:szCs w:val="28"/>
          </w:rPr>
          <w:t>九、绩效评价指标评分表</w:t>
        </w:r>
        <w:r>
          <w:rPr>
            <w:rFonts w:ascii="宋体" w:hAnsi="宋体" w:cs="宋体" w:hint="eastAsia"/>
            <w:spacing w:val="5"/>
            <w:kern w:val="0"/>
            <w:sz w:val="28"/>
            <w:szCs w:val="28"/>
          </w:rPr>
          <w:tab/>
        </w:r>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PAGEREF _Toc4210 </w:instrText>
        </w:r>
        <w:r>
          <w:rPr>
            <w:rFonts w:ascii="宋体" w:hAnsi="宋体" w:cs="宋体" w:hint="eastAsia"/>
            <w:spacing w:val="5"/>
            <w:kern w:val="0"/>
            <w:sz w:val="28"/>
            <w:szCs w:val="28"/>
          </w:rPr>
          <w:fldChar w:fldCharType="separate"/>
        </w:r>
        <w:r w:rsidR="00B41E18">
          <w:rPr>
            <w:rFonts w:ascii="宋体" w:hAnsi="宋体" w:cs="宋体"/>
            <w:noProof/>
            <w:spacing w:val="5"/>
            <w:kern w:val="0"/>
            <w:sz w:val="28"/>
            <w:szCs w:val="28"/>
          </w:rPr>
          <w:t>11</w:t>
        </w:r>
        <w:r>
          <w:rPr>
            <w:rFonts w:ascii="宋体" w:hAnsi="宋体" w:cs="宋体" w:hint="eastAsia"/>
            <w:spacing w:val="5"/>
            <w:kern w:val="0"/>
            <w:sz w:val="28"/>
            <w:szCs w:val="28"/>
          </w:rPr>
          <w:fldChar w:fldCharType="end"/>
        </w:r>
      </w:hyperlink>
    </w:p>
    <w:p w:rsidR="005A3F3C" w:rsidRDefault="00E8780B">
      <w:pPr>
        <w:pStyle w:val="11"/>
        <w:spacing w:beforeLines="100" w:before="312" w:afterLines="100" w:after="312" w:line="580" w:lineRule="exact"/>
        <w:ind w:firstLineChars="0" w:firstLine="0"/>
        <w:outlineLvl w:val="0"/>
        <w:rPr>
          <w:rFonts w:ascii="仿宋" w:hAnsi="仿宋"/>
          <w:spacing w:val="5"/>
          <w:kern w:val="0"/>
          <w:sz w:val="28"/>
          <w:szCs w:val="28"/>
        </w:rPr>
        <w:sectPr w:rsidR="005A3F3C">
          <w:footerReference w:type="default" r:id="rId13"/>
          <w:pgSz w:w="11906" w:h="16838"/>
          <w:pgMar w:top="1440" w:right="1418" w:bottom="1440" w:left="1418" w:header="851" w:footer="992" w:gutter="0"/>
          <w:pgNumType w:start="0"/>
          <w:cols w:space="720"/>
          <w:docGrid w:type="lines" w:linePitch="312"/>
        </w:sectPr>
      </w:pPr>
      <w:r>
        <w:rPr>
          <w:rFonts w:ascii="宋体" w:hAnsi="宋体" w:cs="宋体" w:hint="eastAsia"/>
          <w:b/>
          <w:bCs/>
          <w:sz w:val="44"/>
          <w:szCs w:val="44"/>
        </w:rPr>
        <w:fldChar w:fldCharType="end"/>
      </w:r>
    </w:p>
    <w:p w:rsidR="005A3F3C" w:rsidRDefault="00E8780B">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9" w:name="_Toc14410"/>
      <w:bookmarkStart w:id="10" w:name="_Toc105803602"/>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9"/>
      <w:bookmarkEnd w:id="10"/>
    </w:p>
    <w:p w:rsidR="005A3F3C" w:rsidRDefault="00E8780B">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财政局委托</w:t>
      </w:r>
      <w:r>
        <w:rPr>
          <w:rFonts w:ascii="仿宋_GB2312" w:eastAsia="仿宋_GB2312" w:hAnsi="仿宋_GB2312" w:hint="eastAsia"/>
          <w:sz w:val="32"/>
        </w:rPr>
        <w:t>韶关中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年财政支出重点项目优化营商环境工作经费的使用绩效实施独立的第三方评价。</w:t>
      </w:r>
    </w:p>
    <w:p w:rsidR="005A3F3C" w:rsidRDefault="00E8780B">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日，中一事务所对财政资金主管部门韶关高新区发展统计局（以下简称“发展统计局”）承担的</w:t>
      </w:r>
      <w:r>
        <w:rPr>
          <w:rFonts w:ascii="仿宋_GB2312" w:eastAsia="仿宋_GB2312" w:hAnsi="仿宋_GB2312" w:hint="eastAsia"/>
          <w:spacing w:val="5"/>
          <w:kern w:val="0"/>
          <w:sz w:val="32"/>
          <w:szCs w:val="21"/>
        </w:rPr>
        <w:t>优化营商环境工作经费</w:t>
      </w:r>
      <w:r>
        <w:rPr>
          <w:rFonts w:ascii="仿宋_GB2312" w:eastAsia="仿宋_GB2312" w:hAnsi="宋体" w:hint="eastAsia"/>
          <w:sz w:val="32"/>
        </w:rPr>
        <w:t>进行绩效评价。</w:t>
      </w:r>
    </w:p>
    <w:p w:rsidR="005A3F3C" w:rsidRDefault="00E8780B">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5A3F3C" w:rsidRDefault="00E8780B">
      <w:pPr>
        <w:spacing w:line="360" w:lineRule="auto"/>
        <w:ind w:firstLineChars="205" w:firstLine="656"/>
        <w:rPr>
          <w:rFonts w:ascii="仿宋_GB2312" w:eastAsia="仿宋_GB2312" w:hAnsi="宋体"/>
          <w:sz w:val="32"/>
        </w:rPr>
        <w:sectPr w:rsidR="005A3F3C">
          <w:footerReference w:type="default" r:id="rId14"/>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w:t>
      </w:r>
      <w:proofErr w:type="gramStart"/>
      <w:r>
        <w:rPr>
          <w:rFonts w:ascii="仿宋_GB2312" w:eastAsia="仿宋_GB2312" w:hAnsi="宋体" w:hint="eastAsia"/>
          <w:sz w:val="32"/>
        </w:rPr>
        <w:t>一</w:t>
      </w:r>
      <w:proofErr w:type="gramEnd"/>
      <w:r>
        <w:rPr>
          <w:rFonts w:ascii="仿宋_GB2312" w:eastAsia="仿宋_GB2312" w:hAnsi="宋体" w:hint="eastAsia"/>
          <w:sz w:val="32"/>
        </w:rPr>
        <w:t>事务所独立完成。</w:t>
      </w:r>
    </w:p>
    <w:p w:rsidR="005A3F3C" w:rsidRDefault="00E8780B">
      <w:pPr>
        <w:pStyle w:val="2"/>
        <w:ind w:firstLine="643"/>
      </w:pPr>
      <w:bookmarkStart w:id="11" w:name="_Toc16456"/>
      <w:bookmarkStart w:id="12" w:name="_Toc105803603"/>
      <w:bookmarkStart w:id="13" w:name="_Toc29589725"/>
      <w:bookmarkEnd w:id="8"/>
      <w:r>
        <w:rPr>
          <w:rFonts w:hint="eastAsia"/>
        </w:rPr>
        <w:lastRenderedPageBreak/>
        <w:t>一、项目概况</w:t>
      </w:r>
      <w:bookmarkEnd w:id="11"/>
      <w:bookmarkEnd w:id="12"/>
      <w:bookmarkEnd w:id="13"/>
    </w:p>
    <w:p w:rsidR="005A3F3C" w:rsidRDefault="00E8780B">
      <w:pPr>
        <w:pStyle w:val="3"/>
        <w:ind w:firstLine="640"/>
      </w:pPr>
      <w:bookmarkStart w:id="14" w:name="_Toc105803604"/>
      <w:bookmarkStart w:id="15" w:name="_Toc6238"/>
      <w:r>
        <w:rPr>
          <w:rFonts w:hint="eastAsia"/>
        </w:rPr>
        <w:t>（一）项目立项的背景和目的</w:t>
      </w:r>
      <w:bookmarkEnd w:id="14"/>
      <w:bookmarkEnd w:id="15"/>
    </w:p>
    <w:p w:rsidR="005A3F3C" w:rsidRDefault="00E8780B">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在传统政府工作模式中，地方政府的政务服务管理对不同的公共</w:t>
      </w:r>
      <w:r>
        <w:rPr>
          <w:rFonts w:ascii="仿宋_GB2312" w:eastAsia="仿宋_GB2312" w:hAnsi="宋体" w:hint="eastAsia"/>
          <w:spacing w:val="5"/>
          <w:kern w:val="0"/>
          <w:sz w:val="32"/>
          <w:szCs w:val="28"/>
        </w:rPr>
        <w:t>事务进行分类分工，群众需要往返多地且材料众多、体系复杂，不仅不利于服务群众，更会出现办事时间长、流程繁琐等问题。在便民服务意识不断深化的当下，我国基层政府对原本的分类分工管理体系进行有效改革，通过不同政府部门派驻服务人员到政务服务中心的方式来达到减少群众往返次数、简化办事流程、提高办事效率的目的，不仅为人民群众提供了更加高效、方便的服务，更对传统的公共服务事务办理流程进行了创新与改革，是我国未来政府提供公共事务服务的新方向。</w:t>
      </w:r>
    </w:p>
    <w:p w:rsidR="005A3F3C" w:rsidRDefault="00E8780B">
      <w:pPr>
        <w:pStyle w:val="3"/>
        <w:ind w:firstLine="640"/>
      </w:pPr>
      <w:bookmarkStart w:id="16" w:name="_Toc21402"/>
      <w:bookmarkStart w:id="17" w:name="_Toc105803605"/>
      <w:r>
        <w:rPr>
          <w:rFonts w:hint="eastAsia"/>
        </w:rPr>
        <w:t>（二）项目资金来源及拨付情况</w:t>
      </w:r>
      <w:bookmarkEnd w:id="16"/>
      <w:bookmarkEnd w:id="17"/>
    </w:p>
    <w:p w:rsidR="005A3F3C" w:rsidRDefault="00E8780B">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本次评价的优化营商环境工作经费涉及</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年财政资金</w:t>
      </w:r>
      <w:r>
        <w:rPr>
          <w:rFonts w:ascii="仿宋_GB2312" w:eastAsia="仿宋_GB2312" w:hAnsi="宋体" w:hint="eastAsia"/>
          <w:spacing w:val="5"/>
          <w:kern w:val="0"/>
          <w:sz w:val="32"/>
          <w:szCs w:val="28"/>
        </w:rPr>
        <w:t>65</w:t>
      </w:r>
      <w:r>
        <w:rPr>
          <w:rFonts w:ascii="仿宋_GB2312" w:eastAsia="仿宋_GB2312" w:hAnsi="宋体" w:hint="eastAsia"/>
          <w:spacing w:val="5"/>
          <w:kern w:val="0"/>
          <w:sz w:val="32"/>
          <w:szCs w:val="28"/>
        </w:rPr>
        <w:t>万元，具体如下：</w:t>
      </w:r>
    </w:p>
    <w:tbl>
      <w:tblPr>
        <w:tblW w:w="9087" w:type="dxa"/>
        <w:tblInd w:w="93" w:type="dxa"/>
        <w:tblLayout w:type="fixed"/>
        <w:tblLook w:val="04A0" w:firstRow="1" w:lastRow="0" w:firstColumn="1" w:lastColumn="0" w:noHBand="0" w:noVBand="1"/>
      </w:tblPr>
      <w:tblGrid>
        <w:gridCol w:w="2567"/>
        <w:gridCol w:w="1984"/>
        <w:gridCol w:w="1560"/>
        <w:gridCol w:w="1559"/>
        <w:gridCol w:w="1417"/>
      </w:tblGrid>
      <w:tr w:rsidR="005A3F3C">
        <w:trPr>
          <w:trHeight w:val="290"/>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5A3F3C" w:rsidRDefault="00E8780B">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项目名称</w:t>
            </w:r>
          </w:p>
        </w:tc>
        <w:tc>
          <w:tcPr>
            <w:tcW w:w="1984" w:type="dxa"/>
            <w:tcBorders>
              <w:top w:val="single" w:sz="8" w:space="0" w:color="auto"/>
              <w:left w:val="nil"/>
              <w:bottom w:val="single" w:sz="8" w:space="0" w:color="auto"/>
              <w:right w:val="single" w:sz="8" w:space="0" w:color="auto"/>
            </w:tcBorders>
            <w:shd w:val="clear" w:color="auto" w:fill="auto"/>
            <w:vAlign w:val="center"/>
          </w:tcPr>
          <w:p w:rsidR="005A3F3C" w:rsidRDefault="00E8780B">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下达文号</w:t>
            </w:r>
          </w:p>
        </w:tc>
        <w:tc>
          <w:tcPr>
            <w:tcW w:w="1560" w:type="dxa"/>
            <w:tcBorders>
              <w:top w:val="single" w:sz="8" w:space="0" w:color="auto"/>
              <w:left w:val="nil"/>
              <w:bottom w:val="single" w:sz="8" w:space="0" w:color="auto"/>
              <w:right w:val="single" w:sz="8" w:space="0" w:color="auto"/>
            </w:tcBorders>
            <w:shd w:val="clear" w:color="auto" w:fill="auto"/>
            <w:vAlign w:val="center"/>
          </w:tcPr>
          <w:p w:rsidR="005A3F3C" w:rsidRDefault="00E8780B">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安排金额（元）</w:t>
            </w:r>
            <w:r>
              <w:rPr>
                <w:rFonts w:ascii="仿宋_GB2312" w:eastAsia="仿宋_GB2312" w:hAnsi="宋体" w:hint="eastAsia"/>
                <w:spacing w:val="5"/>
                <w:kern w:val="0"/>
                <w:sz w:val="18"/>
                <w:szCs w:val="18"/>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5A3F3C" w:rsidRDefault="00E8780B">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拨付金额</w:t>
            </w: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（元）</w:t>
            </w:r>
          </w:p>
        </w:tc>
        <w:tc>
          <w:tcPr>
            <w:tcW w:w="1417" w:type="dxa"/>
            <w:tcBorders>
              <w:top w:val="single" w:sz="8" w:space="0" w:color="auto"/>
              <w:left w:val="nil"/>
              <w:bottom w:val="single" w:sz="8" w:space="0" w:color="auto"/>
              <w:right w:val="single" w:sz="8" w:space="0" w:color="auto"/>
            </w:tcBorders>
            <w:shd w:val="clear" w:color="auto" w:fill="auto"/>
            <w:vAlign w:val="center"/>
          </w:tcPr>
          <w:p w:rsidR="005A3F3C" w:rsidRDefault="00E8780B">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资金主管部门</w:t>
            </w:r>
          </w:p>
        </w:tc>
      </w:tr>
      <w:tr w:rsidR="005A3F3C">
        <w:trPr>
          <w:trHeight w:val="437"/>
        </w:trPr>
        <w:tc>
          <w:tcPr>
            <w:tcW w:w="2567" w:type="dxa"/>
            <w:tcBorders>
              <w:top w:val="single" w:sz="8" w:space="0" w:color="auto"/>
              <w:left w:val="single" w:sz="8" w:space="0" w:color="auto"/>
              <w:bottom w:val="single" w:sz="4" w:space="0" w:color="auto"/>
              <w:right w:val="single" w:sz="8" w:space="0" w:color="auto"/>
            </w:tcBorders>
            <w:shd w:val="clear" w:color="auto" w:fill="auto"/>
            <w:vAlign w:val="center"/>
          </w:tcPr>
          <w:p w:rsidR="005A3F3C" w:rsidRDefault="00E8780B">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优化营商环境工作经费</w:t>
            </w:r>
          </w:p>
        </w:tc>
        <w:tc>
          <w:tcPr>
            <w:tcW w:w="1984" w:type="dxa"/>
            <w:tcBorders>
              <w:top w:val="single" w:sz="8" w:space="0" w:color="auto"/>
              <w:left w:val="nil"/>
              <w:bottom w:val="single" w:sz="4" w:space="0" w:color="auto"/>
              <w:right w:val="single" w:sz="8" w:space="0" w:color="auto"/>
            </w:tcBorders>
            <w:shd w:val="clear" w:color="auto" w:fill="auto"/>
            <w:vAlign w:val="center"/>
          </w:tcPr>
          <w:p w:rsidR="005A3F3C" w:rsidRDefault="00E8780B">
            <w:pPr>
              <w:widowControl/>
              <w:jc w:val="left"/>
              <w:rPr>
                <w:rFonts w:ascii="仿宋_GB2312" w:eastAsia="仿宋_GB2312" w:hAnsi="宋体"/>
                <w:spacing w:val="5"/>
                <w:kern w:val="0"/>
                <w:sz w:val="18"/>
                <w:szCs w:val="18"/>
              </w:rPr>
            </w:pPr>
            <w:proofErr w:type="gramStart"/>
            <w:r>
              <w:rPr>
                <w:rFonts w:ascii="仿宋_GB2312" w:eastAsia="仿宋_GB2312" w:hAnsi="宋体" w:hint="eastAsia"/>
                <w:spacing w:val="5"/>
                <w:kern w:val="0"/>
                <w:sz w:val="18"/>
                <w:szCs w:val="18"/>
              </w:rPr>
              <w:t>韶</w:t>
            </w:r>
            <w:proofErr w:type="gramEnd"/>
            <w:r>
              <w:rPr>
                <w:rFonts w:ascii="仿宋_GB2312" w:eastAsia="仿宋_GB2312" w:hAnsi="宋体" w:hint="eastAsia"/>
                <w:spacing w:val="5"/>
                <w:kern w:val="0"/>
                <w:sz w:val="18"/>
                <w:szCs w:val="18"/>
              </w:rPr>
              <w:t>高新财〔</w:t>
            </w:r>
            <w:r>
              <w:rPr>
                <w:rFonts w:ascii="仿宋_GB2312" w:eastAsia="仿宋_GB2312" w:hAnsi="宋体" w:hint="eastAsia"/>
                <w:spacing w:val="5"/>
                <w:kern w:val="0"/>
                <w:sz w:val="18"/>
                <w:szCs w:val="18"/>
              </w:rPr>
              <w:t>2022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12</w:t>
            </w:r>
            <w:r>
              <w:rPr>
                <w:rFonts w:ascii="仿宋_GB2312" w:eastAsia="仿宋_GB2312" w:hAnsi="宋体" w:hint="eastAsia"/>
                <w:spacing w:val="5"/>
                <w:kern w:val="0"/>
                <w:sz w:val="18"/>
                <w:szCs w:val="18"/>
              </w:rPr>
              <w:t>号</w:t>
            </w:r>
          </w:p>
        </w:tc>
        <w:tc>
          <w:tcPr>
            <w:tcW w:w="1560" w:type="dxa"/>
            <w:tcBorders>
              <w:top w:val="single" w:sz="8" w:space="0" w:color="auto"/>
              <w:left w:val="nil"/>
              <w:bottom w:val="single" w:sz="4" w:space="0" w:color="auto"/>
              <w:right w:val="single" w:sz="8" w:space="0" w:color="auto"/>
            </w:tcBorders>
            <w:shd w:val="clear" w:color="auto" w:fill="auto"/>
            <w:vAlign w:val="center"/>
          </w:tcPr>
          <w:p w:rsidR="005A3F3C" w:rsidRDefault="00E8780B">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650,000.00</w:t>
            </w:r>
          </w:p>
        </w:tc>
        <w:tc>
          <w:tcPr>
            <w:tcW w:w="1559" w:type="dxa"/>
            <w:tcBorders>
              <w:top w:val="single" w:sz="8" w:space="0" w:color="auto"/>
              <w:left w:val="nil"/>
              <w:bottom w:val="single" w:sz="4" w:space="0" w:color="auto"/>
              <w:right w:val="nil"/>
            </w:tcBorders>
            <w:shd w:val="clear" w:color="auto" w:fill="auto"/>
            <w:vAlign w:val="center"/>
          </w:tcPr>
          <w:p w:rsidR="005A3F3C" w:rsidRDefault="00E8780B">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650,000.00</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tcPr>
          <w:p w:rsidR="005A3F3C" w:rsidRDefault="00E8780B">
            <w:pPr>
              <w:widowControl/>
              <w:jc w:val="center"/>
              <w:rPr>
                <w:rFonts w:ascii="仿宋_GB2312" w:eastAsia="仿宋_GB2312" w:hAnsi="宋体"/>
                <w:spacing w:val="5"/>
                <w:kern w:val="0"/>
                <w:sz w:val="18"/>
                <w:szCs w:val="18"/>
              </w:rPr>
            </w:pPr>
            <w:r>
              <w:rPr>
                <w:rFonts w:ascii="仿宋_GB2312" w:eastAsia="仿宋_GB2312" w:hAnsi="宋体"/>
                <w:spacing w:val="5"/>
                <w:kern w:val="0"/>
                <w:sz w:val="18"/>
                <w:szCs w:val="18"/>
              </w:rPr>
              <w:t>发展统计局</w:t>
            </w:r>
          </w:p>
        </w:tc>
      </w:tr>
    </w:tbl>
    <w:p w:rsidR="005A3F3C" w:rsidRDefault="00E8780B">
      <w:pPr>
        <w:pStyle w:val="3"/>
        <w:ind w:firstLine="640"/>
      </w:pPr>
      <w:bookmarkStart w:id="18" w:name="_Toc23647"/>
      <w:bookmarkStart w:id="19" w:name="_Toc105803606"/>
      <w:r>
        <w:rPr>
          <w:rFonts w:hint="eastAsia"/>
        </w:rPr>
        <w:t>（三）项目实施内容</w:t>
      </w:r>
      <w:bookmarkEnd w:id="18"/>
      <w:bookmarkEnd w:id="19"/>
    </w:p>
    <w:p w:rsidR="005A3F3C" w:rsidRDefault="00E8780B">
      <w:pPr>
        <w:pStyle w:val="af"/>
        <w:ind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优化韶关高新区政务服务大厅的运作服务，保证服务规范有序、服务举措得到有效实施，切实提高办事群众和企业的服务体验感，优化营商环境。</w:t>
      </w:r>
    </w:p>
    <w:p w:rsidR="005A3F3C" w:rsidRDefault="00E8780B">
      <w:pPr>
        <w:pStyle w:val="3"/>
        <w:ind w:firstLine="640"/>
      </w:pPr>
      <w:bookmarkStart w:id="20" w:name="_Toc17360"/>
      <w:bookmarkStart w:id="21" w:name="_Toc105803607"/>
      <w:r>
        <w:rPr>
          <w:rFonts w:hint="eastAsia"/>
        </w:rPr>
        <w:t>（四）项目组织和管理</w:t>
      </w:r>
      <w:bookmarkEnd w:id="20"/>
      <w:bookmarkEnd w:id="21"/>
    </w:p>
    <w:p w:rsidR="005A3F3C" w:rsidRDefault="00E8780B">
      <w:pPr>
        <w:pStyle w:val="af"/>
        <w:ind w:firstLine="660"/>
        <w:rPr>
          <w:rFonts w:ascii="仿宋_GB2312" w:eastAsia="仿宋_GB2312" w:hAnsi="宋体"/>
          <w:bCs/>
          <w:spacing w:val="5"/>
          <w:kern w:val="0"/>
          <w:sz w:val="32"/>
          <w:szCs w:val="28"/>
        </w:rPr>
      </w:pPr>
      <w:r>
        <w:rPr>
          <w:rFonts w:ascii="仿宋_GB2312" w:eastAsia="仿宋_GB2312" w:hAnsi="宋体" w:hint="eastAsia"/>
          <w:bCs/>
          <w:spacing w:val="5"/>
          <w:kern w:val="0"/>
          <w:sz w:val="32"/>
          <w:szCs w:val="28"/>
        </w:rPr>
        <w:t>本次评价的优化营商环境工作经费，</w:t>
      </w:r>
      <w:bookmarkStart w:id="22" w:name="OLE_LINK3"/>
      <w:bookmarkStart w:id="23" w:name="OLE_LINK4"/>
      <w:r>
        <w:rPr>
          <w:rFonts w:ascii="仿宋_GB2312" w:eastAsia="仿宋_GB2312" w:hAnsi="宋体" w:hint="eastAsia"/>
          <w:bCs/>
          <w:spacing w:val="5"/>
          <w:kern w:val="0"/>
          <w:sz w:val="32"/>
          <w:szCs w:val="28"/>
        </w:rPr>
        <w:t>由韶关市高新区发展</w:t>
      </w:r>
      <w:r>
        <w:rPr>
          <w:rFonts w:ascii="仿宋_GB2312" w:eastAsia="仿宋_GB2312" w:hAnsi="宋体" w:hint="eastAsia"/>
          <w:bCs/>
          <w:spacing w:val="5"/>
          <w:kern w:val="0"/>
          <w:sz w:val="32"/>
          <w:szCs w:val="28"/>
        </w:rPr>
        <w:lastRenderedPageBreak/>
        <w:t>统计局作为主管单位，委托韶关市粤北中小企业服务中心、韶关</w:t>
      </w:r>
      <w:proofErr w:type="gramStart"/>
      <w:r>
        <w:rPr>
          <w:rFonts w:ascii="仿宋_GB2312" w:eastAsia="仿宋_GB2312" w:hAnsi="宋体" w:hint="eastAsia"/>
          <w:bCs/>
          <w:spacing w:val="5"/>
          <w:kern w:val="0"/>
          <w:sz w:val="32"/>
          <w:szCs w:val="28"/>
        </w:rPr>
        <w:t>市科创科技</w:t>
      </w:r>
      <w:proofErr w:type="gramEnd"/>
      <w:r>
        <w:rPr>
          <w:rFonts w:ascii="仿宋_GB2312" w:eastAsia="仿宋_GB2312" w:hAnsi="宋体" w:hint="eastAsia"/>
          <w:bCs/>
          <w:spacing w:val="5"/>
          <w:kern w:val="0"/>
          <w:sz w:val="32"/>
          <w:szCs w:val="28"/>
        </w:rPr>
        <w:t>风险投资有限公司运作管理。</w:t>
      </w:r>
      <w:bookmarkEnd w:id="22"/>
      <w:bookmarkEnd w:id="23"/>
    </w:p>
    <w:p w:rsidR="005A3F3C" w:rsidRDefault="00E8780B">
      <w:pPr>
        <w:pStyle w:val="2"/>
        <w:ind w:firstLine="643"/>
      </w:pPr>
      <w:bookmarkStart w:id="24" w:name="_Toc13486"/>
      <w:bookmarkStart w:id="25" w:name="_Toc105803608"/>
      <w:r>
        <w:rPr>
          <w:rFonts w:hint="eastAsia"/>
        </w:rPr>
        <w:t>二、绩效评价工作情况</w:t>
      </w:r>
      <w:bookmarkEnd w:id="24"/>
      <w:bookmarkEnd w:id="25"/>
    </w:p>
    <w:p w:rsidR="005A3F3C" w:rsidRDefault="00E8780B">
      <w:pPr>
        <w:pStyle w:val="3"/>
        <w:ind w:firstLine="640"/>
      </w:pPr>
      <w:bookmarkStart w:id="26" w:name="_Toc29589727"/>
      <w:bookmarkStart w:id="27" w:name="_Toc105803609"/>
      <w:bookmarkStart w:id="28" w:name="_Toc10039"/>
      <w:r>
        <w:rPr>
          <w:rFonts w:hint="eastAsia"/>
        </w:rPr>
        <w:t>（一）评价目的</w:t>
      </w:r>
      <w:bookmarkEnd w:id="26"/>
      <w:bookmarkEnd w:id="27"/>
      <w:bookmarkEnd w:id="28"/>
    </w:p>
    <w:p w:rsidR="005A3F3C" w:rsidRDefault="00E8780B">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优化营商环境工作经费实施情况的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29" w:name="_Toc4130"/>
    <w:p w:rsidR="005A3F3C" w:rsidRDefault="00E8780B">
      <w:pPr>
        <w:pStyle w:val="3"/>
        <w:ind w:firstLine="640"/>
      </w:pPr>
      <w:r>
        <w:rPr>
          <w:rFonts w:hint="eastAsia"/>
        </w:rPr>
        <w:fldChar w:fldCharType="begin"/>
      </w:r>
      <w:r>
        <w:instrText xml:space="preserve"> HYPERLINK \l "_Toc310950125" </w:instrText>
      </w:r>
      <w:r>
        <w:rPr>
          <w:rFonts w:hint="eastAsia"/>
        </w:rPr>
        <w:fldChar w:fldCharType="separate"/>
      </w:r>
      <w:bookmarkStart w:id="30" w:name="_Toc105803610"/>
      <w:r>
        <w:rPr>
          <w:rFonts w:hint="eastAsia"/>
        </w:rPr>
        <w:t>（二）评价工作依据</w:t>
      </w:r>
      <w:bookmarkEnd w:id="30"/>
      <w:r>
        <w:rPr>
          <w:rFonts w:hint="eastAsia"/>
        </w:rPr>
        <w:fldChar w:fldCharType="end"/>
      </w:r>
      <w:bookmarkEnd w:id="29"/>
    </w:p>
    <w:p w:rsidR="005A3F3C" w:rsidRDefault="00E8780B">
      <w:pPr>
        <w:tabs>
          <w:tab w:val="left" w:pos="3060"/>
        </w:tabs>
        <w:spacing w:line="360" w:lineRule="auto"/>
        <w:ind w:leftChars="6" w:left="13" w:firstLineChars="197" w:firstLine="630"/>
        <w:rPr>
          <w:rFonts w:ascii="仿宋_GB2312" w:eastAsia="仿宋_GB2312" w:hAnsi="仿宋_GB2312"/>
          <w:color w:val="FF0000"/>
          <w:sz w:val="32"/>
        </w:rPr>
      </w:pPr>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5A3F3C" w:rsidRDefault="00E8780B">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w:t>
      </w:r>
      <w:proofErr w:type="gramStart"/>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proofErr w:type="gramEnd"/>
      <w:r>
        <w:rPr>
          <w:rFonts w:ascii="仿宋_GB2312" w:eastAsia="仿宋_GB2312" w:hAnsi="宋体" w:hint="eastAsia"/>
          <w:sz w:val="32"/>
          <w:szCs w:val="28"/>
        </w:rPr>
        <w:t>1</w:t>
      </w:r>
      <w:r>
        <w:rPr>
          <w:rFonts w:ascii="仿宋_GB2312" w:eastAsia="仿宋_GB2312" w:hAnsi="宋体" w:hint="eastAsia"/>
          <w:sz w:val="32"/>
          <w:szCs w:val="28"/>
        </w:rPr>
        <w:t>号）。</w:t>
      </w:r>
    </w:p>
    <w:p w:rsidR="005A3F3C" w:rsidRDefault="00E8780B">
      <w:pPr>
        <w:tabs>
          <w:tab w:val="left" w:pos="3060"/>
        </w:tabs>
        <w:spacing w:line="360" w:lineRule="auto"/>
        <w:ind w:left="6" w:firstLineChars="156" w:firstLine="499"/>
        <w:jc w:val="left"/>
        <w:rPr>
          <w:rFonts w:ascii="仿宋_GB2312" w:eastAsia="仿宋_GB2312" w:hAnsi="仿宋_GB2312"/>
          <w:sz w:val="32"/>
          <w:szCs w:val="28"/>
        </w:rPr>
      </w:pPr>
      <w:r>
        <w:rPr>
          <w:rFonts w:ascii="仿宋_GB2312" w:eastAsia="仿宋_GB2312" w:hAnsi="仿宋_GB2312" w:hint="eastAsia"/>
          <w:sz w:val="32"/>
        </w:rPr>
        <w:t xml:space="preserve"> 3</w:t>
      </w:r>
      <w:r>
        <w:rPr>
          <w:rFonts w:ascii="仿宋_GB2312" w:eastAsia="仿宋_GB2312" w:hAnsi="仿宋_GB2312" w:hint="eastAsia"/>
          <w:sz w:val="32"/>
        </w:rPr>
        <w:t>、</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年度重点部门整体支出及重点项目支出绩效评价工作的通知》（</w:t>
      </w:r>
      <w:proofErr w:type="gramStart"/>
      <w:r>
        <w:rPr>
          <w:rFonts w:ascii="仿宋_GB2312" w:eastAsia="仿宋_GB2312" w:hAnsi="仿宋_GB2312" w:hint="eastAsia"/>
          <w:spacing w:val="5"/>
          <w:kern w:val="0"/>
          <w:sz w:val="32"/>
          <w:szCs w:val="28"/>
        </w:rPr>
        <w:t>韶</w:t>
      </w:r>
      <w:proofErr w:type="gramEnd"/>
      <w:r>
        <w:rPr>
          <w:rFonts w:ascii="仿宋_GB2312" w:eastAsia="仿宋_GB2312" w:hAnsi="仿宋_GB2312" w:hint="eastAsia"/>
          <w:spacing w:val="5"/>
          <w:kern w:val="0"/>
          <w:sz w:val="32"/>
          <w:szCs w:val="28"/>
        </w:rPr>
        <w:t>高</w:t>
      </w:r>
      <w:proofErr w:type="gramStart"/>
      <w:r>
        <w:rPr>
          <w:rFonts w:ascii="仿宋_GB2312" w:eastAsia="仿宋_GB2312" w:hAnsi="仿宋_GB2312" w:hint="eastAsia"/>
          <w:spacing w:val="5"/>
          <w:kern w:val="0"/>
          <w:sz w:val="32"/>
          <w:szCs w:val="28"/>
        </w:rPr>
        <w:t>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proofErr w:type="gramEnd"/>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5A3F3C" w:rsidRDefault="00E8780B" w:rsidP="007150DC">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5A3F3C" w:rsidRDefault="00E8780B">
      <w:pPr>
        <w:pStyle w:val="3"/>
        <w:ind w:firstLine="640"/>
      </w:pPr>
      <w:bookmarkStart w:id="31" w:name="_Toc105803611"/>
      <w:bookmarkStart w:id="32" w:name="_Toc29589729"/>
      <w:bookmarkStart w:id="33" w:name="_Toc9213"/>
      <w:r>
        <w:rPr>
          <w:rFonts w:hint="eastAsia"/>
        </w:rPr>
        <w:t>（三）绩效评价范围及对象</w:t>
      </w:r>
      <w:bookmarkEnd w:id="31"/>
      <w:bookmarkEnd w:id="32"/>
      <w:bookmarkEnd w:id="33"/>
    </w:p>
    <w:p w:rsidR="005A3F3C" w:rsidRDefault="00E8780B">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w:t>
      </w:r>
      <w:proofErr w:type="gramStart"/>
      <w:r>
        <w:rPr>
          <w:rFonts w:ascii="仿宋_GB2312" w:eastAsia="仿宋_GB2312" w:hint="eastAsia"/>
          <w:sz w:val="32"/>
        </w:rPr>
        <w:t>韶关新区</w:t>
      </w:r>
      <w:proofErr w:type="gramEnd"/>
      <w:r>
        <w:rPr>
          <w:rFonts w:ascii="仿宋_GB2312" w:eastAsia="仿宋_GB2312" w:hint="eastAsia"/>
          <w:sz w:val="32"/>
        </w:rPr>
        <w:t>部门预算下达的</w:t>
      </w:r>
      <w:r>
        <w:rPr>
          <w:rFonts w:ascii="仿宋_GB2312" w:eastAsia="仿宋_GB2312" w:hint="eastAsia"/>
          <w:sz w:val="32"/>
        </w:rPr>
        <w:t>65</w:t>
      </w:r>
      <w:r>
        <w:rPr>
          <w:rFonts w:ascii="仿宋_GB2312" w:eastAsia="仿宋_GB2312" w:hint="eastAsia"/>
          <w:sz w:val="32"/>
        </w:rPr>
        <w:t>万元财政资金。</w:t>
      </w:r>
    </w:p>
    <w:p w:rsidR="005A3F3C" w:rsidRDefault="00E8780B">
      <w:pPr>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、评价的对象：负责实施优化营商环境工作经费的</w:t>
      </w:r>
      <w:r>
        <w:rPr>
          <w:rFonts w:ascii="仿宋_GB2312" w:eastAsia="仿宋_GB2312" w:hint="eastAsia"/>
          <w:sz w:val="32"/>
        </w:rPr>
        <w:t>发展统计局</w:t>
      </w:r>
      <w:r>
        <w:rPr>
          <w:rFonts w:ascii="仿宋_GB2312" w:eastAsia="仿宋_GB2312" w:hint="eastAsia"/>
          <w:sz w:val="32"/>
        </w:rPr>
        <w:t>。</w:t>
      </w:r>
    </w:p>
    <w:p w:rsidR="005A3F3C" w:rsidRDefault="00E8780B">
      <w:pPr>
        <w:pStyle w:val="3"/>
        <w:ind w:firstLine="640"/>
      </w:pPr>
      <w:bookmarkStart w:id="34" w:name="_Toc105803612"/>
      <w:bookmarkStart w:id="35" w:name="_Toc3077"/>
      <w:r>
        <w:rPr>
          <w:rFonts w:hint="eastAsia"/>
        </w:rPr>
        <w:lastRenderedPageBreak/>
        <w:t>（四）绩效评价指标体系</w:t>
      </w:r>
      <w:bookmarkEnd w:id="34"/>
      <w:bookmarkEnd w:id="35"/>
    </w:p>
    <w:p w:rsidR="005A3F3C" w:rsidRDefault="00E8780B" w:rsidP="007150DC">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1</w:t>
      </w:r>
      <w:r>
        <w:rPr>
          <w:rFonts w:ascii="仿宋_GB2312" w:eastAsia="仿宋_GB2312" w:hAnsi="仿宋_GB2312" w:hint="eastAsia"/>
          <w:sz w:val="32"/>
        </w:rPr>
        <w:t>、总体绩效目标：优化营商环境，保障政务服务有序开展，方便企业群众办事，提供服务质量。</w:t>
      </w:r>
    </w:p>
    <w:p w:rsidR="005A3F3C" w:rsidRDefault="00E8780B" w:rsidP="007150DC">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、项目绩效目标梳理：（一）服务团队管理。</w:t>
      </w:r>
      <w:r>
        <w:rPr>
          <w:rFonts w:ascii="仿宋_GB2312" w:eastAsia="仿宋_GB2312" w:hAnsi="仿宋_GB2312" w:hint="eastAsia"/>
          <w:sz w:val="32"/>
        </w:rPr>
        <w:t>1</w:t>
      </w:r>
      <w:r>
        <w:rPr>
          <w:rFonts w:ascii="仿宋_GB2312" w:eastAsia="仿宋_GB2312" w:hAnsi="仿宋_GB2312" w:hint="eastAsia"/>
          <w:sz w:val="32"/>
        </w:rPr>
        <w:t>、配备充足的人员，服务大厅管理员</w:t>
      </w:r>
      <w:r>
        <w:rPr>
          <w:rFonts w:ascii="仿宋_GB2312" w:eastAsia="仿宋_GB2312" w:hAnsi="仿宋_GB2312" w:hint="eastAsia"/>
          <w:sz w:val="32"/>
        </w:rPr>
        <w:t>1</w:t>
      </w:r>
      <w:r>
        <w:rPr>
          <w:rFonts w:ascii="仿宋_GB2312" w:eastAsia="仿宋_GB2312" w:hAnsi="仿宋_GB2312" w:hint="eastAsia"/>
          <w:sz w:val="32"/>
        </w:rPr>
        <w:t>名、窗口工作人员</w:t>
      </w:r>
      <w:r>
        <w:rPr>
          <w:rFonts w:ascii="仿宋_GB2312" w:eastAsia="仿宋_GB2312" w:hAnsi="仿宋_GB2312" w:hint="eastAsia"/>
          <w:sz w:val="32"/>
        </w:rPr>
        <w:t>7</w:t>
      </w:r>
      <w:r>
        <w:rPr>
          <w:rFonts w:ascii="仿宋_GB2312" w:eastAsia="仿宋_GB2312" w:hAnsi="仿宋_GB2312" w:hint="eastAsia"/>
          <w:sz w:val="32"/>
        </w:rPr>
        <w:t>人、咨询引导人员</w:t>
      </w:r>
      <w:r>
        <w:rPr>
          <w:rFonts w:ascii="仿宋_GB2312" w:eastAsia="仿宋_GB2312" w:hAnsi="仿宋_GB2312" w:hint="eastAsia"/>
          <w:sz w:val="32"/>
        </w:rPr>
        <w:t>1</w:t>
      </w:r>
      <w:r>
        <w:rPr>
          <w:rFonts w:ascii="仿宋_GB2312" w:eastAsia="仿宋_GB2312" w:hAnsi="仿宋_GB2312" w:hint="eastAsia"/>
          <w:sz w:val="32"/>
        </w:rPr>
        <w:t>人、机动人员</w:t>
      </w:r>
      <w:r>
        <w:rPr>
          <w:rFonts w:ascii="仿宋_GB2312" w:eastAsia="仿宋_GB2312" w:hAnsi="仿宋_GB2312" w:hint="eastAsia"/>
          <w:sz w:val="32"/>
        </w:rPr>
        <w:t>1</w:t>
      </w:r>
      <w:r>
        <w:rPr>
          <w:rFonts w:ascii="仿宋_GB2312" w:eastAsia="仿宋_GB2312" w:hAnsi="仿宋_GB2312" w:hint="eastAsia"/>
          <w:sz w:val="32"/>
        </w:rPr>
        <w:t>人。</w:t>
      </w:r>
      <w:r>
        <w:rPr>
          <w:rFonts w:ascii="仿宋_GB2312" w:eastAsia="仿宋_GB2312" w:hAnsi="仿宋_GB2312" w:hint="eastAsia"/>
          <w:sz w:val="32"/>
        </w:rPr>
        <w:t>2</w:t>
      </w:r>
      <w:r>
        <w:rPr>
          <w:rFonts w:ascii="仿宋_GB2312" w:eastAsia="仿宋_GB2312" w:hAnsi="仿宋_GB2312" w:hint="eastAsia"/>
          <w:sz w:val="32"/>
        </w:rPr>
        <w:t>、组建高质量服务团队，原则上服务人员学历应为大专及以上，是否进行岗前培训，是否制定详细的年度和季度培训方案。</w:t>
      </w:r>
      <w:r>
        <w:rPr>
          <w:rFonts w:ascii="仿宋_GB2312" w:eastAsia="仿宋_GB2312" w:hAnsi="仿宋_GB2312" w:hint="eastAsia"/>
          <w:sz w:val="32"/>
        </w:rPr>
        <w:t>3</w:t>
      </w:r>
      <w:r>
        <w:rPr>
          <w:rFonts w:ascii="仿宋_GB2312" w:eastAsia="仿宋_GB2312" w:hAnsi="仿宋_GB2312" w:hint="eastAsia"/>
          <w:sz w:val="32"/>
        </w:rPr>
        <w:t>、人员满岗率须每月不低于</w:t>
      </w:r>
      <w:r>
        <w:rPr>
          <w:rFonts w:ascii="仿宋_GB2312" w:eastAsia="仿宋_GB2312" w:hAnsi="仿宋_GB2312" w:hint="eastAsia"/>
          <w:sz w:val="32"/>
        </w:rPr>
        <w:t>97%</w:t>
      </w:r>
      <w:r>
        <w:rPr>
          <w:rFonts w:ascii="仿宋_GB2312" w:eastAsia="仿宋_GB2312" w:hAnsi="仿宋_GB2312" w:hint="eastAsia"/>
          <w:sz w:val="32"/>
        </w:rPr>
        <w:t>（二）运作服务质量。</w:t>
      </w:r>
      <w:r>
        <w:rPr>
          <w:rFonts w:ascii="仿宋_GB2312" w:eastAsia="仿宋_GB2312" w:hAnsi="仿宋_GB2312" w:hint="eastAsia"/>
          <w:sz w:val="32"/>
        </w:rPr>
        <w:t>1</w:t>
      </w:r>
      <w:r>
        <w:rPr>
          <w:rFonts w:ascii="仿宋_GB2312" w:eastAsia="仿宋_GB2312" w:hAnsi="仿宋_GB2312" w:hint="eastAsia"/>
          <w:sz w:val="32"/>
        </w:rPr>
        <w:t>、是否及时收集、整理、汇总大厅数据及运作情况，及时反馈；</w:t>
      </w:r>
      <w:r>
        <w:rPr>
          <w:rFonts w:ascii="仿宋_GB2312" w:eastAsia="仿宋_GB2312" w:hAnsi="仿宋_GB2312" w:hint="eastAsia"/>
          <w:sz w:val="32"/>
        </w:rPr>
        <w:t>2</w:t>
      </w:r>
      <w:r>
        <w:rPr>
          <w:rFonts w:ascii="仿宋_GB2312" w:eastAsia="仿宋_GB2312" w:hAnsi="仿宋_GB2312" w:hint="eastAsia"/>
          <w:sz w:val="32"/>
        </w:rPr>
        <w:t>、工作汇报等是否及时编写，内容是否完整、真实、准确、具体。（三）综合服</w:t>
      </w:r>
      <w:r>
        <w:rPr>
          <w:rFonts w:ascii="仿宋_GB2312" w:eastAsia="仿宋_GB2312" w:hAnsi="仿宋_GB2312" w:hint="eastAsia"/>
          <w:sz w:val="32"/>
        </w:rPr>
        <w:t>务质量。</w:t>
      </w:r>
      <w:r>
        <w:rPr>
          <w:rFonts w:ascii="仿宋_GB2312" w:eastAsia="仿宋_GB2312" w:hAnsi="仿宋_GB2312" w:hint="eastAsia"/>
          <w:sz w:val="32"/>
        </w:rPr>
        <w:t>1</w:t>
      </w:r>
      <w:r>
        <w:rPr>
          <w:rFonts w:ascii="仿宋_GB2312" w:eastAsia="仿宋_GB2312" w:hAnsi="仿宋_GB2312" w:hint="eastAsia"/>
          <w:sz w:val="32"/>
        </w:rPr>
        <w:t>、是否履行一次性告知制度；</w:t>
      </w:r>
      <w:r>
        <w:rPr>
          <w:rFonts w:ascii="仿宋_GB2312" w:eastAsia="仿宋_GB2312" w:hAnsi="仿宋_GB2312" w:hint="eastAsia"/>
          <w:sz w:val="32"/>
        </w:rPr>
        <w:t>2</w:t>
      </w:r>
      <w:r>
        <w:rPr>
          <w:rFonts w:ascii="仿宋_GB2312" w:eastAsia="仿宋_GB2312" w:hAnsi="仿宋_GB2312" w:hint="eastAsia"/>
          <w:sz w:val="32"/>
        </w:rPr>
        <w:t>、是否存在消极怠工；</w:t>
      </w:r>
      <w:r>
        <w:rPr>
          <w:rFonts w:ascii="仿宋_GB2312" w:eastAsia="仿宋_GB2312" w:hAnsi="仿宋_GB2312" w:hint="eastAsia"/>
          <w:sz w:val="32"/>
        </w:rPr>
        <w:t>3</w:t>
      </w:r>
      <w:r>
        <w:rPr>
          <w:rFonts w:ascii="仿宋_GB2312" w:eastAsia="仿宋_GB2312" w:hAnsi="仿宋_GB2312" w:hint="eastAsia"/>
          <w:sz w:val="32"/>
        </w:rPr>
        <w:t>、受理资料录入办理结果是否及时准确；</w:t>
      </w:r>
      <w:r>
        <w:rPr>
          <w:rFonts w:ascii="仿宋_GB2312" w:eastAsia="仿宋_GB2312" w:hAnsi="仿宋_GB2312" w:hint="eastAsia"/>
          <w:sz w:val="32"/>
        </w:rPr>
        <w:t>4</w:t>
      </w:r>
      <w:r>
        <w:rPr>
          <w:rFonts w:ascii="仿宋_GB2312" w:eastAsia="仿宋_GB2312" w:hAnsi="仿宋_GB2312" w:hint="eastAsia"/>
          <w:sz w:val="32"/>
        </w:rPr>
        <w:t>、办理材料是否及时移交审批部门，办事结果是否及时告知申请人。（四）服务满意度。</w:t>
      </w:r>
      <w:r>
        <w:rPr>
          <w:rFonts w:ascii="仿宋_GB2312" w:eastAsia="仿宋_GB2312" w:hAnsi="仿宋_GB2312" w:hint="eastAsia"/>
          <w:sz w:val="32"/>
        </w:rPr>
        <w:t>1</w:t>
      </w:r>
      <w:r>
        <w:rPr>
          <w:rFonts w:ascii="仿宋_GB2312" w:eastAsia="仿宋_GB2312" w:hAnsi="仿宋_GB2312" w:hint="eastAsia"/>
          <w:sz w:val="32"/>
        </w:rPr>
        <w:t>、驻点服务人员是否存在不良行为；</w:t>
      </w:r>
      <w:r>
        <w:rPr>
          <w:rFonts w:ascii="仿宋_GB2312" w:eastAsia="仿宋_GB2312" w:hAnsi="仿宋_GB2312" w:hint="eastAsia"/>
          <w:sz w:val="32"/>
        </w:rPr>
        <w:t>2</w:t>
      </w:r>
      <w:r>
        <w:rPr>
          <w:rFonts w:ascii="仿宋_GB2312" w:eastAsia="仿宋_GB2312" w:hAnsi="仿宋_GB2312" w:hint="eastAsia"/>
          <w:sz w:val="32"/>
        </w:rPr>
        <w:t>、驻点服务人员是否服从工作安排。</w:t>
      </w:r>
    </w:p>
    <w:p w:rsidR="005A3F3C" w:rsidRDefault="00E8780B">
      <w:pPr>
        <w:pStyle w:val="3"/>
        <w:ind w:firstLine="640"/>
      </w:pPr>
      <w:bookmarkStart w:id="36" w:name="_Toc31443"/>
      <w:bookmarkStart w:id="37" w:name="_Toc105803613"/>
      <w:r>
        <w:rPr>
          <w:rFonts w:hint="eastAsia"/>
        </w:rPr>
        <w:t>（五）评价程序</w:t>
      </w:r>
      <w:bookmarkEnd w:id="36"/>
      <w:bookmarkEnd w:id="37"/>
    </w:p>
    <w:p w:rsidR="005A3F3C" w:rsidRDefault="00E8780B">
      <w:pPr>
        <w:pStyle w:val="3"/>
        <w:ind w:firstLine="640"/>
      </w:pPr>
      <w:bookmarkStart w:id="38" w:name="_Toc17576"/>
      <w:bookmarkStart w:id="39" w:name="_Toc105803614"/>
      <w:r>
        <w:rPr>
          <w:rFonts w:ascii="仿宋_GB2312" w:eastAsia="仿宋_GB2312" w:hint="eastAsia"/>
        </w:rPr>
        <w:t>1</w:t>
      </w:r>
      <w:r>
        <w:rPr>
          <w:rFonts w:ascii="仿宋_GB2312" w:eastAsia="仿宋_GB2312" w:hint="eastAsia"/>
        </w:rPr>
        <w:t>．</w:t>
      </w:r>
      <w:r>
        <w:rPr>
          <w:rFonts w:hint="eastAsia"/>
        </w:rPr>
        <w:t>前期准备</w:t>
      </w:r>
      <w:bookmarkEnd w:id="38"/>
      <w:bookmarkEnd w:id="39"/>
    </w:p>
    <w:p w:rsidR="005A3F3C" w:rsidRDefault="00E8780B">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w:t>
      </w:r>
      <w:proofErr w:type="gramStart"/>
      <w:r>
        <w:rPr>
          <w:rFonts w:ascii="仿宋_GB2312" w:eastAsia="仿宋_GB2312" w:hAnsi="仿宋_GB2312" w:hint="eastAsia"/>
          <w:bCs/>
          <w:sz w:val="32"/>
        </w:rPr>
        <w:t>一</w:t>
      </w:r>
      <w:proofErr w:type="gramEnd"/>
      <w:r>
        <w:rPr>
          <w:rFonts w:ascii="仿宋_GB2312" w:eastAsia="仿宋_GB2312" w:hAnsi="仿宋_GB2312" w:hint="eastAsia"/>
          <w:bCs/>
          <w:sz w:val="32"/>
        </w:rPr>
        <w:t>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日对发展统计局提交的资金划拨文件和自评材料进行分类、整理、初步审核和分析。</w:t>
      </w:r>
    </w:p>
    <w:p w:rsidR="005A3F3C" w:rsidRDefault="00E8780B">
      <w:pPr>
        <w:pStyle w:val="3"/>
        <w:ind w:firstLine="640"/>
      </w:pPr>
      <w:bookmarkStart w:id="40" w:name="_Toc17309"/>
      <w:bookmarkStart w:id="41" w:name="_Toc105803615"/>
      <w:r>
        <w:rPr>
          <w:rFonts w:ascii="仿宋_GB2312" w:eastAsia="仿宋_GB2312" w:hint="eastAsia"/>
        </w:rPr>
        <w:t>2</w:t>
      </w:r>
      <w:r>
        <w:rPr>
          <w:rFonts w:ascii="仿宋_GB2312" w:eastAsia="仿宋_GB2312" w:hint="eastAsia"/>
        </w:rPr>
        <w:t>．</w:t>
      </w:r>
      <w:r>
        <w:rPr>
          <w:rFonts w:hint="eastAsia"/>
        </w:rPr>
        <w:t>现</w:t>
      </w:r>
      <w:bookmarkStart w:id="42" w:name="_Hlk531080247"/>
      <w:r>
        <w:rPr>
          <w:rFonts w:hint="eastAsia"/>
        </w:rPr>
        <w:t>场答辩</w:t>
      </w:r>
      <w:bookmarkEnd w:id="42"/>
      <w:r>
        <w:rPr>
          <w:rFonts w:hint="eastAsia"/>
        </w:rPr>
        <w:t>和实地核查</w:t>
      </w:r>
      <w:bookmarkEnd w:id="40"/>
      <w:bookmarkEnd w:id="41"/>
    </w:p>
    <w:p w:rsidR="005A3F3C" w:rsidRDefault="00E8780B">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27</w:t>
      </w:r>
      <w:r>
        <w:rPr>
          <w:rFonts w:ascii="仿宋_GB2312" w:eastAsia="仿宋_GB2312" w:hAnsi="仿宋_GB2312" w:hint="eastAsia"/>
          <w:bCs/>
          <w:sz w:val="32"/>
        </w:rPr>
        <w:lastRenderedPageBreak/>
        <w:t>日对优化营商环境工作经费主体进行了现场答辩和实地核查，听取发展统计局进行有关资金使用情况汇报，评价小组根据掌握的情况现场提问，并对项目运营情况，财政资金使用情况进行现场核查。</w:t>
      </w:r>
    </w:p>
    <w:p w:rsidR="005A3F3C" w:rsidRDefault="00E8780B">
      <w:pPr>
        <w:pStyle w:val="2"/>
        <w:ind w:firstLine="643"/>
      </w:pPr>
      <w:bookmarkStart w:id="43" w:name="_Toc105803616"/>
      <w:bookmarkStart w:id="44" w:name="_Toc5068"/>
      <w:r>
        <w:rPr>
          <w:rFonts w:hint="eastAsia"/>
        </w:rPr>
        <w:t>三、绩效自评情况</w:t>
      </w:r>
      <w:bookmarkEnd w:id="43"/>
      <w:bookmarkEnd w:id="44"/>
    </w:p>
    <w:p w:rsidR="005A3F3C" w:rsidRDefault="00E8780B">
      <w:pPr>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年高新区发展统计局预算项目优化营商环境工作经费共</w:t>
      </w:r>
      <w:r>
        <w:rPr>
          <w:rFonts w:ascii="仿宋_GB2312" w:eastAsia="仿宋_GB2312" w:hAnsi="仿宋_GB2312" w:hint="eastAsia"/>
          <w:bCs/>
          <w:sz w:val="32"/>
        </w:rPr>
        <w:t>65</w:t>
      </w:r>
      <w:r>
        <w:rPr>
          <w:rFonts w:ascii="仿宋_GB2312" w:eastAsia="仿宋_GB2312" w:hAnsi="仿宋_GB2312" w:hint="eastAsia"/>
          <w:bCs/>
          <w:sz w:val="32"/>
        </w:rPr>
        <w:t>万元，至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月已完成支出</w:t>
      </w:r>
      <w:r>
        <w:rPr>
          <w:rFonts w:ascii="仿宋_GB2312" w:eastAsia="仿宋_GB2312" w:hAnsi="仿宋_GB2312" w:hint="eastAsia"/>
          <w:bCs/>
          <w:sz w:val="32"/>
        </w:rPr>
        <w:t>64</w:t>
      </w:r>
      <w:r>
        <w:rPr>
          <w:rFonts w:ascii="仿宋_GB2312" w:eastAsia="仿宋_GB2312" w:hAnsi="仿宋_GB2312" w:hint="eastAsia"/>
          <w:bCs/>
          <w:sz w:val="32"/>
        </w:rPr>
        <w:t>万元，全年支出率为</w:t>
      </w:r>
      <w:r>
        <w:rPr>
          <w:rFonts w:ascii="仿宋_GB2312" w:eastAsia="仿宋_GB2312" w:hAnsi="仿宋_GB2312" w:hint="eastAsia"/>
          <w:bCs/>
          <w:sz w:val="32"/>
        </w:rPr>
        <w:t>98%</w:t>
      </w:r>
      <w:r>
        <w:rPr>
          <w:rFonts w:ascii="仿宋_GB2312" w:eastAsia="仿宋_GB2312" w:hAnsi="仿宋_GB2312" w:hint="eastAsia"/>
          <w:bCs/>
          <w:sz w:val="32"/>
        </w:rPr>
        <w:t>。</w:t>
      </w:r>
    </w:p>
    <w:p w:rsidR="005A3F3C" w:rsidRDefault="00E8780B">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该项目自评等级“优”，分数</w:t>
      </w:r>
      <w:r>
        <w:rPr>
          <w:rFonts w:ascii="仿宋_GB2312" w:eastAsia="仿宋_GB2312" w:hAnsi="仿宋_GB2312" w:hint="eastAsia"/>
          <w:sz w:val="32"/>
        </w:rPr>
        <w:t>99.9</w:t>
      </w:r>
      <w:r>
        <w:rPr>
          <w:rFonts w:ascii="仿宋_GB2312" w:eastAsia="仿宋_GB2312" w:hAnsi="仿宋_GB2312" w:hint="eastAsia"/>
          <w:sz w:val="32"/>
        </w:rPr>
        <w:t>分。</w:t>
      </w:r>
      <w:bookmarkStart w:id="45" w:name="_Toc105803617"/>
    </w:p>
    <w:p w:rsidR="005A3F3C" w:rsidRDefault="00E8780B">
      <w:pPr>
        <w:pStyle w:val="2"/>
        <w:ind w:firstLine="643"/>
      </w:pPr>
      <w:bookmarkStart w:id="46" w:name="_Toc21701"/>
      <w:r>
        <w:rPr>
          <w:rFonts w:hint="eastAsia"/>
        </w:rPr>
        <w:t>四、第三方评价结论</w:t>
      </w:r>
      <w:bookmarkEnd w:id="45"/>
      <w:bookmarkEnd w:id="46"/>
    </w:p>
    <w:p w:rsidR="005A3F3C" w:rsidRDefault="00E8780B">
      <w:pPr>
        <w:ind w:firstLineChars="200" w:firstLine="640"/>
        <w:rPr>
          <w:rFonts w:ascii="仿宋_GB2312" w:eastAsia="仿宋_GB2312"/>
          <w:sz w:val="32"/>
          <w:szCs w:val="22"/>
        </w:rPr>
      </w:pPr>
      <w:r>
        <w:rPr>
          <w:rFonts w:ascii="仿宋_GB2312" w:eastAsia="仿宋_GB2312" w:hint="eastAsia"/>
          <w:sz w:val="32"/>
          <w:szCs w:val="22"/>
        </w:rPr>
        <w:t>发展统计局负责管理的优化营商环境工作经费，</w:t>
      </w:r>
      <w:r>
        <w:rPr>
          <w:rFonts w:ascii="仿宋_GB2312" w:eastAsia="仿宋_GB2312" w:hint="eastAsia"/>
          <w:sz w:val="32"/>
          <w:szCs w:val="22"/>
        </w:rPr>
        <w:t>2022</w:t>
      </w:r>
      <w:r>
        <w:rPr>
          <w:rFonts w:ascii="仿宋_GB2312" w:eastAsia="仿宋_GB2312" w:hint="eastAsia"/>
          <w:sz w:val="32"/>
          <w:szCs w:val="22"/>
        </w:rPr>
        <w:t>年第三季度配置服务人员</w:t>
      </w:r>
      <w:r>
        <w:rPr>
          <w:rFonts w:ascii="仿宋_GB2312" w:eastAsia="仿宋_GB2312" w:hint="eastAsia"/>
          <w:sz w:val="32"/>
          <w:szCs w:val="22"/>
        </w:rPr>
        <w:t>5</w:t>
      </w:r>
      <w:r>
        <w:rPr>
          <w:rFonts w:ascii="仿宋_GB2312" w:eastAsia="仿宋_GB2312" w:hint="eastAsia"/>
          <w:sz w:val="32"/>
          <w:szCs w:val="22"/>
        </w:rPr>
        <w:t>人，举办了</w:t>
      </w:r>
      <w:r>
        <w:rPr>
          <w:rFonts w:ascii="仿宋_GB2312" w:eastAsia="仿宋_GB2312" w:hint="eastAsia"/>
          <w:sz w:val="32"/>
          <w:szCs w:val="22"/>
        </w:rPr>
        <w:t>1</w:t>
      </w:r>
      <w:r>
        <w:rPr>
          <w:rFonts w:ascii="仿宋_GB2312" w:eastAsia="仿宋_GB2312" w:hint="eastAsia"/>
          <w:sz w:val="32"/>
          <w:szCs w:val="22"/>
        </w:rPr>
        <w:t>次项目工程报建审批对接座谈会，窗口办件数量</w:t>
      </w:r>
      <w:r>
        <w:rPr>
          <w:rFonts w:ascii="仿宋_GB2312" w:eastAsia="仿宋_GB2312" w:hint="eastAsia"/>
          <w:sz w:val="32"/>
          <w:szCs w:val="22"/>
        </w:rPr>
        <w:t>1761</w:t>
      </w:r>
      <w:r>
        <w:rPr>
          <w:rFonts w:ascii="仿宋_GB2312" w:eastAsia="仿宋_GB2312" w:hint="eastAsia"/>
          <w:sz w:val="32"/>
          <w:szCs w:val="22"/>
        </w:rPr>
        <w:t>件，工程建设服务专窗办件数量</w:t>
      </w:r>
      <w:r>
        <w:rPr>
          <w:rFonts w:ascii="仿宋_GB2312" w:eastAsia="仿宋_GB2312" w:hint="eastAsia"/>
          <w:sz w:val="32"/>
          <w:szCs w:val="22"/>
        </w:rPr>
        <w:t>322</w:t>
      </w:r>
      <w:r>
        <w:rPr>
          <w:rFonts w:ascii="仿宋_GB2312" w:eastAsia="仿宋_GB2312" w:hint="eastAsia"/>
          <w:sz w:val="32"/>
          <w:szCs w:val="22"/>
        </w:rPr>
        <w:t>件，政务服务大厅的建设能够帮助群众快速进行申报等一系列公共事务的办理，帮助群众了解事件进度和所需材料、流程等，帮助群众对政府工作人员的工作态度、工作方法进行监督，提升政府在人民群众心中的信任度和公信力。该项目评价得分</w:t>
      </w:r>
      <w:r>
        <w:rPr>
          <w:rFonts w:ascii="仿宋_GB2312" w:eastAsia="仿宋_GB2312" w:hint="eastAsia"/>
          <w:sz w:val="32"/>
          <w:szCs w:val="22"/>
        </w:rPr>
        <w:t>93.87</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“优”。评价得分详见绩效评价指标评分表：</w:t>
      </w:r>
    </w:p>
    <w:p w:rsidR="005A3F3C" w:rsidRDefault="00E8780B">
      <w:pPr>
        <w:pStyle w:val="2"/>
        <w:ind w:firstLine="643"/>
      </w:pPr>
      <w:bookmarkStart w:id="47" w:name="_Toc105803618"/>
      <w:bookmarkStart w:id="48" w:name="_Toc29501"/>
      <w:r>
        <w:rPr>
          <w:rFonts w:hint="eastAsia"/>
        </w:rPr>
        <w:t>五、绩效评价指标分析</w:t>
      </w:r>
      <w:bookmarkEnd w:id="47"/>
      <w:bookmarkEnd w:id="48"/>
    </w:p>
    <w:p w:rsidR="005A3F3C" w:rsidRDefault="00E8780B">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此次绩效评价根据《财政支出绩效评价管</w:t>
      </w:r>
      <w:r>
        <w:rPr>
          <w:rFonts w:ascii="仿宋_GB2312" w:eastAsia="仿宋_GB2312" w:hAnsi="Times New Roman" w:hint="eastAsia"/>
          <w:sz w:val="32"/>
        </w:rPr>
        <w:t>理暂行办法》指标体系及评价标准，对收集到的评价信息、资料、数据进行计算、归纳、分析和总结，从而得出相对独立、客观、公正的评价结论。我们根据《韶关新区财政预决算管理办法》等文件的要求，经过</w:t>
      </w:r>
      <w:r>
        <w:rPr>
          <w:rFonts w:ascii="仿宋_GB2312" w:eastAsia="仿宋_GB2312" w:hAnsi="Times New Roman" w:hint="eastAsia"/>
          <w:sz w:val="32"/>
        </w:rPr>
        <w:lastRenderedPageBreak/>
        <w:t>资料收集、现场勘查、座谈以及评价分析等评价程序，运用模糊分析法、平衡记分卡等方法进行评分。</w:t>
      </w:r>
    </w:p>
    <w:p w:rsidR="005A3F3C" w:rsidRDefault="00E8780B">
      <w:pPr>
        <w:pStyle w:val="3"/>
        <w:numPr>
          <w:ilvl w:val="0"/>
          <w:numId w:val="1"/>
        </w:numPr>
        <w:ind w:firstLineChars="0"/>
      </w:pPr>
      <w:bookmarkStart w:id="49" w:name="_Toc20958"/>
      <w:bookmarkStart w:id="50" w:name="_Toc105803619"/>
      <w:r>
        <w:t>项目立项</w:t>
      </w:r>
      <w:bookmarkEnd w:id="49"/>
      <w:bookmarkEnd w:id="50"/>
    </w:p>
    <w:p w:rsidR="005A3F3C" w:rsidRDefault="00E8780B">
      <w:pPr>
        <w:pStyle w:val="3"/>
        <w:ind w:firstLine="640"/>
        <w:rPr>
          <w:rFonts w:ascii="仿宋_GB2312" w:eastAsia="仿宋_GB2312" w:hAnsi="仿宋_GB2312"/>
          <w:bCs w:val="0"/>
        </w:rPr>
      </w:pPr>
      <w:bookmarkStart w:id="51" w:name="_Toc11595"/>
      <w:bookmarkStart w:id="52" w:name="_Toc105803620"/>
      <w:bookmarkStart w:id="53" w:name="_Hlk535326924"/>
      <w:r>
        <w:rPr>
          <w:rFonts w:ascii="仿宋_GB2312" w:eastAsia="仿宋_GB2312" w:hAnsi="仿宋_GB2312" w:hint="eastAsia"/>
        </w:rPr>
        <w:t>1</w:t>
      </w:r>
      <w:r>
        <w:rPr>
          <w:rFonts w:ascii="仿宋_GB2312" w:eastAsia="仿宋_GB2312" w:hAnsi="仿宋_GB2312" w:hint="eastAsia"/>
        </w:rPr>
        <w:t>、论证决策</w:t>
      </w:r>
      <w:bookmarkEnd w:id="51"/>
      <w:bookmarkEnd w:id="52"/>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该项目制定了《韶关高新区优化营商环境、推进商事登记“一网通办、一窗通取”工作方案》，并分别在</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3</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日和</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6</w:t>
      </w:r>
      <w:r>
        <w:rPr>
          <w:rFonts w:ascii="仿宋_GB2312" w:eastAsia="仿宋_GB2312" w:hAnsi="仿宋_GB2312" w:hint="eastAsia"/>
          <w:bCs/>
          <w:sz w:val="32"/>
        </w:rPr>
        <w:t>月</w:t>
      </w:r>
      <w:r>
        <w:rPr>
          <w:rFonts w:ascii="仿宋_GB2312" w:eastAsia="仿宋_GB2312" w:hAnsi="仿宋_GB2312" w:hint="eastAsia"/>
          <w:bCs/>
          <w:sz w:val="32"/>
        </w:rPr>
        <w:t>24</w:t>
      </w:r>
      <w:r>
        <w:rPr>
          <w:rFonts w:ascii="仿宋_GB2312" w:eastAsia="仿宋_GB2312" w:hAnsi="仿宋_GB2312" w:hint="eastAsia"/>
          <w:bCs/>
          <w:sz w:val="32"/>
        </w:rPr>
        <w:t>日经韶关市高新区管委会党政办公室集体讨论后实施。</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proofErr w:type="gramStart"/>
      <w:r>
        <w:rPr>
          <w:rFonts w:ascii="仿宋_GB2312" w:eastAsia="仿宋_GB2312" w:hAnsi="仿宋_GB2312" w:hint="eastAsia"/>
          <w:bCs/>
          <w:sz w:val="32"/>
        </w:rPr>
        <w:t>论证较</w:t>
      </w:r>
      <w:proofErr w:type="gramEnd"/>
      <w:r>
        <w:rPr>
          <w:rFonts w:ascii="仿宋_GB2312" w:eastAsia="仿宋_GB2312" w:hAnsi="仿宋_GB2312" w:hint="eastAsia"/>
          <w:bCs/>
          <w:sz w:val="32"/>
        </w:rPr>
        <w:t>充分不扣分。</w:t>
      </w:r>
    </w:p>
    <w:p w:rsidR="005A3F3C" w:rsidRDefault="00E8780B">
      <w:pPr>
        <w:pStyle w:val="3"/>
        <w:ind w:firstLine="640"/>
        <w:rPr>
          <w:rFonts w:ascii="仿宋_GB2312" w:eastAsia="仿宋_GB2312" w:hAnsi="仿宋_GB2312"/>
          <w:bCs w:val="0"/>
        </w:rPr>
      </w:pPr>
      <w:bookmarkStart w:id="54" w:name="_Toc1222"/>
      <w:bookmarkStart w:id="55" w:name="_Toc105803621"/>
      <w:r>
        <w:rPr>
          <w:rFonts w:ascii="仿宋_GB2312" w:eastAsia="仿宋_GB2312" w:hAnsi="仿宋_GB2312" w:hint="eastAsia"/>
        </w:rPr>
        <w:t>2</w:t>
      </w:r>
      <w:r>
        <w:rPr>
          <w:rFonts w:ascii="仿宋_GB2312" w:eastAsia="仿宋_GB2312" w:hAnsi="仿宋_GB2312" w:hint="eastAsia"/>
        </w:rPr>
        <w:t>、目标设置</w:t>
      </w:r>
      <w:bookmarkEnd w:id="54"/>
      <w:bookmarkEnd w:id="55"/>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该项目设置总目标：优化营商环境，保障政务服务有序开展，方便企业群众办事，提高服务质量。但未设置合理、可衡量的产出指标和效益指标。</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该项目目标设置完整、合理、可衡量性，目标设置指标扣</w:t>
      </w:r>
      <w:r>
        <w:rPr>
          <w:rFonts w:ascii="仿宋_GB2312" w:eastAsia="仿宋_GB2312" w:hAnsi="仿宋_GB2312" w:hint="eastAsia"/>
          <w:bCs/>
          <w:sz w:val="32"/>
        </w:rPr>
        <w:t>4</w:t>
      </w:r>
      <w:r>
        <w:rPr>
          <w:rFonts w:ascii="仿宋_GB2312" w:eastAsia="仿宋_GB2312" w:hAnsi="仿宋_GB2312" w:hint="eastAsia"/>
          <w:bCs/>
          <w:sz w:val="32"/>
        </w:rPr>
        <w:t>分。</w:t>
      </w:r>
    </w:p>
    <w:p w:rsidR="005A3F3C" w:rsidRDefault="00E8780B">
      <w:pPr>
        <w:pStyle w:val="3"/>
        <w:ind w:firstLine="640"/>
        <w:rPr>
          <w:rFonts w:ascii="仿宋_GB2312" w:eastAsia="仿宋_GB2312" w:hAnsi="仿宋_GB2312"/>
          <w:bCs w:val="0"/>
        </w:rPr>
      </w:pPr>
      <w:bookmarkStart w:id="56" w:name="_Toc105803622"/>
      <w:bookmarkStart w:id="57" w:name="_Toc4614"/>
      <w:r>
        <w:rPr>
          <w:rFonts w:ascii="仿宋_GB2312" w:eastAsia="仿宋_GB2312" w:hAnsi="仿宋_GB2312" w:hint="eastAsia"/>
        </w:rPr>
        <w:t>3</w:t>
      </w:r>
      <w:r>
        <w:rPr>
          <w:rFonts w:ascii="仿宋_GB2312" w:eastAsia="仿宋_GB2312" w:hAnsi="仿宋_GB2312" w:hint="eastAsia"/>
        </w:rPr>
        <w:t>、保障措施</w:t>
      </w:r>
      <w:bookmarkEnd w:id="56"/>
      <w:bookmarkEnd w:id="57"/>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部门预算指标，并下达至发展统计局。发展统计局已制定资金实施方案，保障项目的有效实施。</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该项目计划安排合理且具备实施条件不扣分。</w:t>
      </w:r>
    </w:p>
    <w:p w:rsidR="005A3F3C" w:rsidRDefault="00E8780B">
      <w:pPr>
        <w:pStyle w:val="3"/>
        <w:ind w:firstLine="640"/>
        <w:rPr>
          <w:rFonts w:ascii="仿宋_GB2312" w:eastAsia="仿宋_GB2312" w:hAnsi="仿宋_GB2312"/>
          <w:bCs w:val="0"/>
        </w:rPr>
      </w:pPr>
      <w:bookmarkStart w:id="58" w:name="_Toc105803623"/>
      <w:bookmarkStart w:id="59" w:name="_Toc31842"/>
      <w:r>
        <w:rPr>
          <w:rFonts w:ascii="仿宋_GB2312" w:eastAsia="仿宋_GB2312" w:hAnsi="仿宋_GB2312" w:hint="eastAsia"/>
        </w:rPr>
        <w:lastRenderedPageBreak/>
        <w:t>（二）资金落实</w:t>
      </w:r>
      <w:bookmarkEnd w:id="58"/>
      <w:bookmarkEnd w:id="59"/>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22</w:t>
      </w:r>
      <w:r>
        <w:rPr>
          <w:rFonts w:ascii="仿宋_GB2312" w:eastAsia="仿宋_GB2312" w:hAnsi="仿宋_GB2312" w:hint="eastAsia"/>
          <w:bCs/>
          <w:sz w:val="32"/>
        </w:rPr>
        <w:t>日韶关高新区财政局以《关于下达韶关高新区</w:t>
      </w:r>
      <w:r>
        <w:rPr>
          <w:rFonts w:ascii="仿宋_GB2312" w:eastAsia="仿宋_GB2312" w:hAnsi="仿宋_GB2312" w:hint="eastAsia"/>
          <w:bCs/>
          <w:sz w:val="32"/>
        </w:rPr>
        <w:t>2022</w:t>
      </w:r>
      <w:r>
        <w:rPr>
          <w:rFonts w:ascii="仿宋_GB2312" w:eastAsia="仿宋_GB2312" w:hAnsi="仿宋_GB2312" w:hint="eastAsia"/>
          <w:bCs/>
          <w:sz w:val="32"/>
        </w:rPr>
        <w:t>年中期调整预算指标的通知》（</w:t>
      </w:r>
      <w:proofErr w:type="gramStart"/>
      <w:r>
        <w:rPr>
          <w:rFonts w:ascii="仿宋_GB2312" w:eastAsia="仿宋_GB2312" w:hAnsi="仿宋_GB2312" w:hint="eastAsia"/>
          <w:bCs/>
          <w:sz w:val="32"/>
        </w:rPr>
        <w:t>韶</w:t>
      </w:r>
      <w:proofErr w:type="gramEnd"/>
      <w:r>
        <w:rPr>
          <w:rFonts w:ascii="仿宋_GB2312" w:eastAsia="仿宋_GB2312" w:hAnsi="仿宋_GB2312" w:hint="eastAsia"/>
          <w:bCs/>
          <w:sz w:val="32"/>
        </w:rPr>
        <w:t>高新财〔</w:t>
      </w:r>
      <w:r>
        <w:rPr>
          <w:rFonts w:ascii="仿宋_GB2312" w:eastAsia="仿宋_GB2312" w:hAnsi="仿宋_GB2312" w:hint="eastAsia"/>
          <w:bCs/>
          <w:sz w:val="32"/>
        </w:rPr>
        <w:t>2022</w:t>
      </w:r>
      <w:r>
        <w:rPr>
          <w:rFonts w:ascii="仿宋_GB2312" w:eastAsia="仿宋_GB2312" w:hAnsi="仿宋_GB2312" w:hint="eastAsia"/>
          <w:bCs/>
          <w:sz w:val="32"/>
        </w:rPr>
        <w:t>〕</w:t>
      </w:r>
      <w:r>
        <w:rPr>
          <w:rFonts w:ascii="仿宋_GB2312" w:eastAsia="仿宋_GB2312" w:hAnsi="仿宋_GB2312" w:hint="eastAsia"/>
          <w:bCs/>
          <w:sz w:val="32"/>
        </w:rPr>
        <w:t>12</w:t>
      </w:r>
      <w:r>
        <w:rPr>
          <w:rFonts w:ascii="仿宋_GB2312" w:eastAsia="仿宋_GB2312" w:hAnsi="仿宋_GB2312" w:hint="eastAsia"/>
          <w:bCs/>
          <w:sz w:val="32"/>
        </w:rPr>
        <w:t>号</w:t>
      </w:r>
      <w:r>
        <w:rPr>
          <w:rFonts w:ascii="仿宋_GB2312" w:eastAsia="仿宋_GB2312" w:hAnsi="仿宋_GB2312" w:hint="eastAsia"/>
          <w:bCs/>
          <w:sz w:val="32"/>
        </w:rPr>
        <w:t>）文件下达预算资金</w:t>
      </w:r>
      <w:r>
        <w:rPr>
          <w:rFonts w:ascii="仿宋_GB2312" w:eastAsia="仿宋_GB2312" w:hAnsi="仿宋_GB2312" w:hint="eastAsia"/>
          <w:bCs/>
          <w:sz w:val="32"/>
        </w:rPr>
        <w:t>65</w:t>
      </w:r>
      <w:r>
        <w:rPr>
          <w:rFonts w:ascii="仿宋_GB2312" w:eastAsia="仿宋_GB2312" w:hAnsi="仿宋_GB2312" w:hint="eastAsia"/>
          <w:bCs/>
          <w:sz w:val="32"/>
        </w:rPr>
        <w:t>万元至发展统计局。</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该项目资金及时足额到位、分配合理不扣分。</w:t>
      </w:r>
    </w:p>
    <w:p w:rsidR="005A3F3C" w:rsidRDefault="00E8780B">
      <w:pPr>
        <w:pStyle w:val="3"/>
        <w:ind w:firstLine="640"/>
        <w:rPr>
          <w:rFonts w:ascii="仿宋_GB2312" w:eastAsia="仿宋_GB2312" w:hAnsi="仿宋_GB2312"/>
          <w:bCs w:val="0"/>
        </w:rPr>
      </w:pPr>
      <w:bookmarkStart w:id="60" w:name="_Toc105803624"/>
      <w:bookmarkStart w:id="61" w:name="_Toc24427"/>
      <w:r>
        <w:rPr>
          <w:rFonts w:ascii="仿宋_GB2312" w:eastAsia="仿宋_GB2312" w:hAnsi="仿宋_GB2312" w:hint="eastAsia"/>
        </w:rPr>
        <w:t>（三）资金管理</w:t>
      </w:r>
      <w:bookmarkEnd w:id="60"/>
      <w:bookmarkEnd w:id="61"/>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日该项目资金支出率为</w:t>
      </w:r>
      <w:r>
        <w:rPr>
          <w:rFonts w:ascii="仿宋_GB2312" w:eastAsia="仿宋_GB2312" w:hAnsi="仿宋_GB2312"/>
          <w:bCs/>
          <w:sz w:val="32"/>
        </w:rPr>
        <w:t>97.85%</w:t>
      </w:r>
      <w:r>
        <w:rPr>
          <w:rFonts w:ascii="仿宋_GB2312" w:eastAsia="仿宋_GB2312" w:hAnsi="仿宋_GB2312" w:hint="eastAsia"/>
          <w:bCs/>
          <w:sz w:val="32"/>
        </w:rPr>
        <w:t>，均通过财政直接支付全部款项。</w:t>
      </w:r>
      <w:r>
        <w:rPr>
          <w:rFonts w:ascii="仿宋_GB2312" w:eastAsia="仿宋_GB2312" w:hint="eastAsia"/>
          <w:sz w:val="32"/>
        </w:rPr>
        <w:t>发展统计局</w:t>
      </w:r>
      <w:r>
        <w:rPr>
          <w:rFonts w:ascii="仿宋_GB2312" w:eastAsia="仿宋_GB2312" w:hAnsi="仿宋_GB2312" w:hint="eastAsia"/>
          <w:bCs/>
          <w:sz w:val="32"/>
        </w:rPr>
        <w:t>基本能执行《韶关新区财政预决算管理办法》等制度文件，将财政资金合理使用，按实施单位申报进度→主管单位审核→财政局审核后拨付，财政资金审批、发放程序规范，暂未发现挤占、截留、挪用资金现象。</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该项目资金支出率较低，资金支付指标扣</w:t>
      </w:r>
      <w:r>
        <w:rPr>
          <w:rFonts w:ascii="仿宋_GB2312" w:eastAsia="仿宋_GB2312" w:hAnsi="仿宋_GB2312"/>
          <w:bCs/>
          <w:sz w:val="32"/>
        </w:rPr>
        <w:t>0.13</w:t>
      </w:r>
      <w:r>
        <w:rPr>
          <w:rFonts w:ascii="仿宋_GB2312" w:eastAsia="仿宋_GB2312" w:hAnsi="仿宋_GB2312" w:hint="eastAsia"/>
          <w:bCs/>
          <w:sz w:val="32"/>
        </w:rPr>
        <w:t>分。</w:t>
      </w:r>
    </w:p>
    <w:p w:rsidR="005A3F3C" w:rsidRDefault="00E8780B">
      <w:pPr>
        <w:pStyle w:val="3"/>
        <w:ind w:firstLine="640"/>
        <w:rPr>
          <w:rFonts w:ascii="仿宋_GB2312" w:eastAsia="仿宋_GB2312" w:hAnsi="仿宋_GB2312"/>
          <w:bCs w:val="0"/>
        </w:rPr>
      </w:pPr>
      <w:bookmarkStart w:id="62" w:name="_Toc1701"/>
      <w:bookmarkStart w:id="63" w:name="_Toc105803625"/>
      <w:r>
        <w:rPr>
          <w:rFonts w:ascii="仿宋_GB2312" w:eastAsia="仿宋_GB2312" w:hAnsi="仿宋_GB2312" w:hint="eastAsia"/>
        </w:rPr>
        <w:t>（四）事项管理</w:t>
      </w:r>
      <w:bookmarkEnd w:id="62"/>
      <w:bookmarkEnd w:id="63"/>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政务大厅运营管理单位的确定符合规定程序，经韶关高新区管委会集体决策，办公设备采购符合规定程序。每季度对政务大厅运作服务进行考核。</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该项目程序管理规范，监管有效性指标不扣分。</w:t>
      </w:r>
    </w:p>
    <w:p w:rsidR="005A3F3C" w:rsidRDefault="00E8780B">
      <w:pPr>
        <w:pStyle w:val="3"/>
        <w:ind w:firstLine="640"/>
        <w:rPr>
          <w:rFonts w:ascii="仿宋_GB2312" w:eastAsia="仿宋_GB2312" w:hAnsi="仿宋_GB2312"/>
        </w:rPr>
      </w:pPr>
      <w:bookmarkStart w:id="64" w:name="_Toc105803626"/>
      <w:bookmarkStart w:id="65" w:name="_Toc15332"/>
      <w:r>
        <w:rPr>
          <w:rFonts w:ascii="仿宋_GB2312" w:eastAsia="仿宋_GB2312" w:hAnsi="仿宋_GB2312" w:hint="eastAsia"/>
        </w:rPr>
        <w:t>（五）经济性</w:t>
      </w:r>
      <w:bookmarkEnd w:id="64"/>
      <w:bookmarkEnd w:id="65"/>
    </w:p>
    <w:p w:rsidR="005A3F3C" w:rsidRDefault="00E8780B">
      <w:pPr>
        <w:pStyle w:val="3"/>
        <w:ind w:firstLine="640"/>
        <w:rPr>
          <w:rFonts w:ascii="仿宋_GB2312" w:eastAsia="仿宋_GB2312" w:hAnsi="仿宋_GB2312"/>
        </w:rPr>
      </w:pPr>
      <w:bookmarkStart w:id="66" w:name="_Toc105803627"/>
      <w:bookmarkStart w:id="67" w:name="_Toc1937"/>
      <w:r>
        <w:rPr>
          <w:rFonts w:ascii="仿宋_GB2312" w:eastAsia="仿宋_GB2312" w:hAnsi="仿宋_GB2312" w:hint="eastAsia"/>
        </w:rPr>
        <w:t>1</w:t>
      </w:r>
      <w:r>
        <w:rPr>
          <w:rFonts w:ascii="仿宋_GB2312" w:eastAsia="仿宋_GB2312" w:hAnsi="仿宋_GB2312" w:hint="eastAsia"/>
        </w:rPr>
        <w:t>、预算控制</w:t>
      </w:r>
      <w:bookmarkEnd w:id="66"/>
      <w:bookmarkEnd w:id="67"/>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该项目预算资金</w:t>
      </w:r>
      <w:r>
        <w:rPr>
          <w:rFonts w:ascii="仿宋_GB2312" w:eastAsia="仿宋_GB2312" w:hAnsi="仿宋_GB2312" w:hint="eastAsia"/>
          <w:bCs/>
          <w:sz w:val="32"/>
        </w:rPr>
        <w:t>65</w:t>
      </w:r>
      <w:r>
        <w:rPr>
          <w:rFonts w:ascii="仿宋_GB2312" w:eastAsia="仿宋_GB2312" w:hAnsi="仿宋_GB2312" w:hint="eastAsia"/>
          <w:bCs/>
          <w:sz w:val="32"/>
        </w:rPr>
        <w:t>万元，实际已支付</w:t>
      </w:r>
      <w:r>
        <w:rPr>
          <w:rFonts w:ascii="仿宋_GB2312" w:eastAsia="仿宋_GB2312" w:hAnsi="仿宋_GB2312"/>
          <w:bCs/>
          <w:sz w:val="32"/>
        </w:rPr>
        <w:t>63.601</w:t>
      </w:r>
      <w:r>
        <w:rPr>
          <w:rFonts w:ascii="仿宋_GB2312" w:eastAsia="仿宋_GB2312" w:hAnsi="仿宋_GB2312" w:hint="eastAsia"/>
          <w:bCs/>
          <w:sz w:val="32"/>
        </w:rPr>
        <w:t>万元，节约资金</w:t>
      </w:r>
      <w:r>
        <w:rPr>
          <w:rFonts w:ascii="仿宋_GB2312" w:eastAsia="仿宋_GB2312" w:hAnsi="仿宋_GB2312" w:hint="eastAsia"/>
          <w:bCs/>
          <w:sz w:val="32"/>
        </w:rPr>
        <w:t>1.399</w:t>
      </w:r>
      <w:r>
        <w:rPr>
          <w:rFonts w:ascii="仿宋_GB2312" w:eastAsia="仿宋_GB2312" w:hAnsi="仿宋_GB2312" w:hint="eastAsia"/>
          <w:bCs/>
          <w:sz w:val="32"/>
        </w:rPr>
        <w:t>万元，未发现项目超规定预算。</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该项目未发现超预算情况不扣分。</w:t>
      </w:r>
    </w:p>
    <w:p w:rsidR="005A3F3C" w:rsidRDefault="00E8780B">
      <w:pPr>
        <w:pStyle w:val="3"/>
        <w:ind w:firstLine="640"/>
        <w:rPr>
          <w:rFonts w:ascii="仿宋_GB2312" w:eastAsia="仿宋_GB2312" w:hAnsi="仿宋_GB2312"/>
        </w:rPr>
      </w:pPr>
      <w:bookmarkStart w:id="68" w:name="_Toc105803628"/>
      <w:bookmarkStart w:id="69" w:name="_Toc24000"/>
      <w:r>
        <w:rPr>
          <w:rFonts w:ascii="仿宋_GB2312" w:eastAsia="仿宋_GB2312" w:hAnsi="仿宋_GB2312" w:hint="eastAsia"/>
        </w:rPr>
        <w:lastRenderedPageBreak/>
        <w:t>2</w:t>
      </w:r>
      <w:r>
        <w:rPr>
          <w:rFonts w:ascii="仿宋_GB2312" w:eastAsia="仿宋_GB2312" w:hAnsi="仿宋_GB2312" w:hint="eastAsia"/>
        </w:rPr>
        <w:t>、成本节约</w:t>
      </w:r>
      <w:bookmarkEnd w:id="68"/>
      <w:bookmarkEnd w:id="69"/>
    </w:p>
    <w:p w:rsidR="005A3F3C" w:rsidRDefault="00E8780B">
      <w:pPr>
        <w:widowControl/>
        <w:spacing w:line="360" w:lineRule="auto"/>
        <w:ind w:firstLineChars="200" w:firstLine="640"/>
        <w:rPr>
          <w:rFonts w:ascii="仿宋_GB2312" w:eastAsia="仿宋_GB2312" w:hAnsi="仿宋_GB2312"/>
          <w:bCs/>
          <w:sz w:val="32"/>
          <w:highlight w:val="yellow"/>
        </w:rPr>
      </w:pPr>
      <w:r>
        <w:rPr>
          <w:rFonts w:ascii="仿宋_GB2312" w:eastAsia="仿宋_GB2312" w:hAnsi="仿宋_GB2312" w:hint="eastAsia"/>
          <w:bCs/>
          <w:sz w:val="32"/>
        </w:rPr>
        <w:t>该项目</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1-6</w:t>
      </w:r>
      <w:r>
        <w:rPr>
          <w:rFonts w:ascii="仿宋_GB2312" w:eastAsia="仿宋_GB2312" w:hAnsi="仿宋_GB2312" w:hint="eastAsia"/>
          <w:bCs/>
          <w:sz w:val="32"/>
        </w:rPr>
        <w:t>月在原合同保持不变的基础上与韶关市粤北中小企业服务中心续签“一门式一网式”政务服务补充协议，</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7-12</w:t>
      </w:r>
      <w:r>
        <w:rPr>
          <w:rFonts w:ascii="仿宋_GB2312" w:eastAsia="仿宋_GB2312" w:hAnsi="仿宋_GB2312" w:hint="eastAsia"/>
          <w:bCs/>
          <w:sz w:val="32"/>
        </w:rPr>
        <w:t>月根据《韶关高新区政务大厅运作服</w:t>
      </w:r>
      <w:r>
        <w:rPr>
          <w:rFonts w:ascii="仿宋_GB2312" w:eastAsia="仿宋_GB2312" w:hAnsi="仿宋_GB2312" w:hint="eastAsia"/>
          <w:bCs/>
          <w:sz w:val="32"/>
        </w:rPr>
        <w:t>务方案》及韶关高新区管委会集体决策，由韶关</w:t>
      </w:r>
      <w:proofErr w:type="gramStart"/>
      <w:r>
        <w:rPr>
          <w:rFonts w:ascii="仿宋_GB2312" w:eastAsia="仿宋_GB2312" w:hAnsi="仿宋_GB2312" w:hint="eastAsia"/>
          <w:bCs/>
          <w:sz w:val="32"/>
        </w:rPr>
        <w:t>市科创科技</w:t>
      </w:r>
      <w:proofErr w:type="gramEnd"/>
      <w:r>
        <w:rPr>
          <w:rFonts w:ascii="仿宋_GB2312" w:eastAsia="仿宋_GB2312" w:hAnsi="仿宋_GB2312" w:hint="eastAsia"/>
          <w:bCs/>
          <w:sz w:val="32"/>
        </w:rPr>
        <w:t>风险投资有限公司负责政务大厅运营管理，办公设备采购均在政府采购电子卖场直接订购，上述成本均未偏离同类项目或市场价格。</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该项目实施成本属于合理范围不扣分。</w:t>
      </w:r>
    </w:p>
    <w:p w:rsidR="005A3F3C" w:rsidRDefault="00E8780B">
      <w:pPr>
        <w:pStyle w:val="3"/>
        <w:ind w:firstLine="640"/>
        <w:rPr>
          <w:rFonts w:ascii="仿宋_GB2312" w:eastAsia="仿宋_GB2312" w:hAnsi="仿宋_GB2312"/>
          <w:bCs w:val="0"/>
        </w:rPr>
      </w:pPr>
      <w:bookmarkStart w:id="70" w:name="_Toc105803629"/>
      <w:bookmarkStart w:id="71" w:name="_Toc32061"/>
      <w:r>
        <w:rPr>
          <w:rFonts w:ascii="仿宋_GB2312" w:eastAsia="仿宋_GB2312" w:hAnsi="仿宋_GB2312" w:hint="eastAsia"/>
        </w:rPr>
        <w:t>（六）效率性</w:t>
      </w:r>
      <w:bookmarkEnd w:id="70"/>
      <w:bookmarkEnd w:id="71"/>
    </w:p>
    <w:p w:rsidR="005A3F3C" w:rsidRDefault="00E8780B">
      <w:pPr>
        <w:pStyle w:val="3"/>
        <w:ind w:firstLine="640"/>
        <w:rPr>
          <w:rFonts w:ascii="仿宋_GB2312" w:eastAsia="仿宋_GB2312" w:hAnsi="仿宋_GB2312"/>
          <w:bCs w:val="0"/>
        </w:rPr>
      </w:pPr>
      <w:bookmarkStart w:id="72" w:name="_Toc3994"/>
      <w:bookmarkStart w:id="73" w:name="_Toc105803630"/>
      <w:r>
        <w:rPr>
          <w:rFonts w:ascii="仿宋_GB2312" w:eastAsia="仿宋_GB2312" w:hAnsi="仿宋_GB2312" w:hint="eastAsia"/>
        </w:rPr>
        <w:t>1</w:t>
      </w:r>
      <w:r>
        <w:rPr>
          <w:rFonts w:ascii="仿宋_GB2312" w:eastAsia="仿宋_GB2312" w:hAnsi="仿宋_GB2312" w:hint="eastAsia"/>
        </w:rPr>
        <w:t>、完成进度</w:t>
      </w:r>
      <w:bookmarkEnd w:id="72"/>
      <w:bookmarkEnd w:id="73"/>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1</w:t>
      </w:r>
      <w:r>
        <w:rPr>
          <w:rFonts w:ascii="仿宋_GB2312" w:eastAsia="仿宋_GB2312" w:hAnsi="仿宋_GB2312" w:hint="eastAsia"/>
          <w:bCs/>
          <w:sz w:val="32"/>
        </w:rPr>
        <w:t>日与韶关</w:t>
      </w:r>
      <w:proofErr w:type="gramStart"/>
      <w:r>
        <w:rPr>
          <w:rFonts w:ascii="仿宋_GB2312" w:eastAsia="仿宋_GB2312" w:hAnsi="仿宋_GB2312" w:hint="eastAsia"/>
          <w:bCs/>
          <w:sz w:val="32"/>
        </w:rPr>
        <w:t>市科创科技</w:t>
      </w:r>
      <w:proofErr w:type="gramEnd"/>
      <w:r>
        <w:rPr>
          <w:rFonts w:ascii="仿宋_GB2312" w:eastAsia="仿宋_GB2312" w:hAnsi="仿宋_GB2312" w:hint="eastAsia"/>
          <w:bCs/>
          <w:sz w:val="32"/>
        </w:rPr>
        <w:t>风险投资有限公司签订</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1</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6</w:t>
      </w:r>
      <w:r>
        <w:rPr>
          <w:rFonts w:ascii="仿宋_GB2312" w:eastAsia="仿宋_GB2312" w:hAnsi="仿宋_GB2312" w:hint="eastAsia"/>
          <w:bCs/>
          <w:sz w:val="32"/>
        </w:rPr>
        <w:t>月</w:t>
      </w:r>
      <w:r>
        <w:rPr>
          <w:rFonts w:ascii="仿宋_GB2312" w:eastAsia="仿宋_GB2312" w:hAnsi="仿宋_GB2312" w:hint="eastAsia"/>
          <w:bCs/>
          <w:sz w:val="32"/>
        </w:rPr>
        <w:t>30</w:t>
      </w:r>
      <w:r>
        <w:rPr>
          <w:rFonts w:ascii="仿宋_GB2312" w:eastAsia="仿宋_GB2312" w:hAnsi="仿宋_GB2312" w:hint="eastAsia"/>
          <w:bCs/>
          <w:sz w:val="32"/>
        </w:rPr>
        <w:t>日政务服务大厅委托运作服务协议，使原政务大厅运营服务现场管理顺利过渡，并提供有效服务。</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该项目进度指标不扣</w:t>
      </w:r>
      <w:r>
        <w:rPr>
          <w:rFonts w:ascii="仿宋_GB2312" w:eastAsia="仿宋_GB2312" w:hAnsi="仿宋_GB2312" w:hint="eastAsia"/>
          <w:bCs/>
          <w:sz w:val="32"/>
        </w:rPr>
        <w:t>分。</w:t>
      </w:r>
    </w:p>
    <w:p w:rsidR="005A3F3C" w:rsidRDefault="00E8780B">
      <w:pPr>
        <w:pStyle w:val="3"/>
        <w:ind w:firstLine="640"/>
        <w:rPr>
          <w:rFonts w:ascii="仿宋_GB2312" w:eastAsia="仿宋_GB2312" w:hAnsi="仿宋_GB2312"/>
          <w:bCs w:val="0"/>
        </w:rPr>
      </w:pPr>
      <w:bookmarkStart w:id="74" w:name="_Toc16691"/>
      <w:bookmarkStart w:id="75" w:name="_Toc105803631"/>
      <w:r>
        <w:rPr>
          <w:rFonts w:ascii="仿宋_GB2312" w:eastAsia="仿宋_GB2312" w:hAnsi="仿宋_GB2312" w:hint="eastAsia"/>
        </w:rPr>
        <w:t>2</w:t>
      </w:r>
      <w:r>
        <w:rPr>
          <w:rFonts w:ascii="仿宋_GB2312" w:eastAsia="仿宋_GB2312" w:hAnsi="仿宋_GB2312" w:hint="eastAsia"/>
        </w:rPr>
        <w:t>、完成质量</w:t>
      </w:r>
      <w:bookmarkEnd w:id="74"/>
      <w:bookmarkEnd w:id="75"/>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日，已有</w:t>
      </w:r>
      <w:r>
        <w:rPr>
          <w:rFonts w:ascii="仿宋_GB2312" w:eastAsia="仿宋_GB2312" w:hAnsi="仿宋_GB2312" w:hint="eastAsia"/>
          <w:bCs/>
          <w:sz w:val="32"/>
        </w:rPr>
        <w:t>7</w:t>
      </w:r>
      <w:r>
        <w:rPr>
          <w:rFonts w:ascii="仿宋_GB2312" w:eastAsia="仿宋_GB2312" w:hAnsi="仿宋_GB2312" w:hint="eastAsia"/>
          <w:bCs/>
          <w:sz w:val="32"/>
        </w:rPr>
        <w:t>个部门进入，根据高新</w:t>
      </w:r>
      <w:r>
        <w:rPr>
          <w:rFonts w:ascii="仿宋_GB2312" w:eastAsia="仿宋_GB2312" w:hAnsi="仿宋_GB2312" w:hint="eastAsia"/>
          <w:bCs/>
          <w:sz w:val="32"/>
        </w:rPr>
        <w:t>区政务大厅工作人员考勤表，第三季度政务大厅配置工作人员</w:t>
      </w:r>
      <w:r>
        <w:rPr>
          <w:rFonts w:ascii="仿宋_GB2312" w:eastAsia="仿宋_GB2312" w:hAnsi="仿宋_GB2312" w:hint="eastAsia"/>
          <w:bCs/>
          <w:sz w:val="32"/>
        </w:rPr>
        <w:t>5</w:t>
      </w:r>
      <w:r>
        <w:rPr>
          <w:rFonts w:ascii="仿宋_GB2312" w:eastAsia="仿宋_GB2312" w:hAnsi="仿宋_GB2312" w:hint="eastAsia"/>
          <w:bCs/>
          <w:sz w:val="32"/>
        </w:rPr>
        <w:t>人，均全勤，但未满足政务大厅人员配置要求，且未见邀请相关专家举办相关业务上岗培训及制定年度、季度培训计划。</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该项目完成质量指标扣</w:t>
      </w:r>
      <w:r>
        <w:rPr>
          <w:rFonts w:ascii="仿宋_GB2312" w:eastAsia="仿宋_GB2312" w:hAnsi="仿宋_GB2312" w:hint="eastAsia"/>
          <w:bCs/>
          <w:sz w:val="32"/>
        </w:rPr>
        <w:t>2</w:t>
      </w:r>
      <w:r>
        <w:rPr>
          <w:rFonts w:ascii="仿宋_GB2312" w:eastAsia="仿宋_GB2312" w:hAnsi="仿宋_GB2312" w:hint="eastAsia"/>
          <w:bCs/>
          <w:sz w:val="32"/>
        </w:rPr>
        <w:t>分。</w:t>
      </w:r>
    </w:p>
    <w:p w:rsidR="005A3F3C" w:rsidRDefault="00E8780B">
      <w:pPr>
        <w:pStyle w:val="3"/>
        <w:ind w:firstLine="640"/>
        <w:rPr>
          <w:rFonts w:ascii="仿宋_GB2312" w:eastAsia="仿宋_GB2312" w:hAnsi="仿宋_GB2312"/>
          <w:bCs w:val="0"/>
        </w:rPr>
      </w:pPr>
      <w:bookmarkStart w:id="76" w:name="_Toc198"/>
      <w:bookmarkStart w:id="77" w:name="_Toc105803632"/>
      <w:r>
        <w:rPr>
          <w:rFonts w:ascii="仿宋_GB2312" w:eastAsia="仿宋_GB2312" w:hAnsi="仿宋_GB2312" w:hint="eastAsia"/>
        </w:rPr>
        <w:lastRenderedPageBreak/>
        <w:t>（七）效果性</w:t>
      </w:r>
      <w:bookmarkEnd w:id="76"/>
      <w:bookmarkEnd w:id="77"/>
    </w:p>
    <w:p w:rsidR="005A3F3C" w:rsidRDefault="00E8780B">
      <w:pPr>
        <w:pStyle w:val="3"/>
        <w:ind w:firstLine="640"/>
        <w:rPr>
          <w:rFonts w:ascii="仿宋_GB2312" w:eastAsia="仿宋_GB2312" w:hAnsi="仿宋_GB2312"/>
        </w:rPr>
      </w:pPr>
      <w:bookmarkStart w:id="78" w:name="_Toc105803633"/>
      <w:bookmarkStart w:id="79" w:name="_Toc22949"/>
      <w:r>
        <w:rPr>
          <w:rFonts w:ascii="仿宋_GB2312" w:eastAsia="仿宋_GB2312" w:hAnsi="仿宋_GB2312" w:hint="eastAsia"/>
        </w:rPr>
        <w:t>1</w:t>
      </w:r>
      <w:r>
        <w:rPr>
          <w:rFonts w:ascii="仿宋_GB2312" w:eastAsia="仿宋_GB2312" w:hAnsi="仿宋_GB2312" w:hint="eastAsia"/>
        </w:rPr>
        <w:t>、社会效益</w:t>
      </w:r>
      <w:bookmarkEnd w:id="78"/>
      <w:bookmarkEnd w:id="79"/>
    </w:p>
    <w:p w:rsidR="005A3F3C" w:rsidRDefault="00E8780B">
      <w:pPr>
        <w:ind w:firstLineChars="200" w:firstLine="640"/>
        <w:rPr>
          <w:rFonts w:ascii="仿宋_GB2312" w:eastAsia="仿宋_GB2312" w:hAnsi="仿宋_GB2312"/>
          <w:bCs/>
          <w:sz w:val="32"/>
        </w:rPr>
      </w:pPr>
      <w:r>
        <w:rPr>
          <w:rFonts w:ascii="仿宋_GB2312" w:eastAsia="仿宋_GB2312" w:hAnsi="仿宋_GB2312" w:hint="eastAsia"/>
          <w:bCs/>
          <w:sz w:val="32"/>
        </w:rPr>
        <w:t>政务服务中心将分散的工作部门集中到一个办事大厅为群众进行政务服务，在政府的权限内为群众提供最大程度的便利，并在服务过程中力求将原本繁琐的行政审批等流程进行简化，对于所需材料告知群众一次性补齐，能够加快工作人员的办事效率，缩短办事时间，政务服务中心的建设能够帮助群众快速进行申报等一系列公共事务</w:t>
      </w:r>
      <w:r>
        <w:rPr>
          <w:rFonts w:ascii="仿宋_GB2312" w:eastAsia="仿宋_GB2312" w:hAnsi="仿宋_GB2312" w:hint="eastAsia"/>
          <w:bCs/>
          <w:sz w:val="32"/>
        </w:rPr>
        <w:t>的办理，帮助群众了解事件进度和所需材料、流程等，帮助群众对政府工作人员的工作态度、工作方法进行监督，提升政府在人民群众心中的信任度和公信力，打造和谐的官民关系。</w:t>
      </w:r>
    </w:p>
    <w:p w:rsidR="005A3F3C" w:rsidRDefault="00E8780B">
      <w:pPr>
        <w:pStyle w:val="3"/>
        <w:ind w:firstLine="640"/>
        <w:rPr>
          <w:rFonts w:ascii="仿宋_GB2312" w:eastAsia="仿宋_GB2312" w:hAnsi="仿宋_GB2312"/>
        </w:rPr>
      </w:pPr>
      <w:bookmarkStart w:id="80" w:name="_Toc105803634"/>
      <w:bookmarkStart w:id="81" w:name="_Toc2611"/>
      <w:r>
        <w:rPr>
          <w:rFonts w:ascii="仿宋_GB2312" w:eastAsia="仿宋_GB2312" w:hAnsi="仿宋_GB2312" w:hint="eastAsia"/>
        </w:rPr>
        <w:t>2</w:t>
      </w:r>
      <w:r>
        <w:rPr>
          <w:rFonts w:ascii="仿宋_GB2312" w:eastAsia="仿宋_GB2312" w:hAnsi="仿宋_GB2312" w:hint="eastAsia"/>
        </w:rPr>
        <w:t>、</w:t>
      </w:r>
      <w:bookmarkEnd w:id="80"/>
      <w:r>
        <w:rPr>
          <w:rFonts w:ascii="仿宋_GB2312" w:eastAsia="仿宋_GB2312" w:hAnsi="仿宋_GB2312" w:hint="eastAsia"/>
        </w:rPr>
        <w:t>可持续发展</w:t>
      </w:r>
      <w:bookmarkEnd w:id="81"/>
    </w:p>
    <w:p w:rsidR="005A3F3C" w:rsidRDefault="00E8780B">
      <w:pPr>
        <w:ind w:firstLineChars="200" w:firstLine="640"/>
        <w:rPr>
          <w:rFonts w:ascii="仿宋_GB2312" w:eastAsia="仿宋_GB2312" w:hAnsi="仿宋_GB2312"/>
          <w:bCs/>
          <w:sz w:val="32"/>
        </w:rPr>
      </w:pPr>
      <w:r>
        <w:rPr>
          <w:rFonts w:ascii="仿宋_GB2312" w:eastAsia="仿宋_GB2312" w:hAnsi="仿宋_GB2312"/>
          <w:bCs/>
          <w:sz w:val="32"/>
        </w:rPr>
        <w:t>依托政务服务实体大厅和网上平台，整合政务资源，打破行政部门界限，开展</w:t>
      </w:r>
      <w:r>
        <w:rPr>
          <w:rFonts w:ascii="仿宋_GB2312" w:eastAsia="仿宋_GB2312" w:hAnsi="仿宋_GB2312"/>
          <w:bCs/>
          <w:sz w:val="32"/>
        </w:rPr>
        <w:t>“</w:t>
      </w:r>
      <w:r>
        <w:rPr>
          <w:rFonts w:ascii="仿宋_GB2312" w:eastAsia="仿宋_GB2312" w:hAnsi="仿宋_GB2312"/>
          <w:bCs/>
          <w:sz w:val="32"/>
        </w:rPr>
        <w:t>一窗受理、限时办结</w:t>
      </w:r>
      <w:r>
        <w:rPr>
          <w:rFonts w:ascii="仿宋_GB2312" w:eastAsia="仿宋_GB2312" w:hAnsi="仿宋_GB2312"/>
          <w:bCs/>
          <w:sz w:val="32"/>
        </w:rPr>
        <w:t>”</w:t>
      </w:r>
      <w:r>
        <w:rPr>
          <w:rFonts w:ascii="仿宋_GB2312" w:eastAsia="仿宋_GB2312" w:hAnsi="仿宋_GB2312"/>
          <w:bCs/>
          <w:sz w:val="32"/>
        </w:rPr>
        <w:t>改革，实行受审分离、集成服务，打造</w:t>
      </w:r>
      <w:r>
        <w:rPr>
          <w:rFonts w:ascii="仿宋_GB2312" w:eastAsia="仿宋_GB2312" w:hAnsi="仿宋_GB2312"/>
          <w:bCs/>
          <w:sz w:val="32"/>
        </w:rPr>
        <w:t>“</w:t>
      </w:r>
      <w:r>
        <w:rPr>
          <w:rFonts w:ascii="仿宋_GB2312" w:eastAsia="仿宋_GB2312" w:hAnsi="仿宋_GB2312"/>
          <w:bCs/>
          <w:sz w:val="32"/>
        </w:rPr>
        <w:t>前台综合受理，后台分类审批，限时办结出件</w:t>
      </w:r>
      <w:r>
        <w:rPr>
          <w:rFonts w:ascii="仿宋_GB2312" w:eastAsia="仿宋_GB2312" w:hAnsi="仿宋_GB2312"/>
          <w:bCs/>
          <w:sz w:val="32"/>
        </w:rPr>
        <w:t>”</w:t>
      </w:r>
      <w:r>
        <w:rPr>
          <w:rFonts w:ascii="仿宋_GB2312" w:eastAsia="仿宋_GB2312" w:hAnsi="仿宋_GB2312"/>
          <w:bCs/>
          <w:sz w:val="32"/>
        </w:rPr>
        <w:t>的政务服务模式，努力让企业和群众办一件事，进一个窗，交一套材料，</w:t>
      </w:r>
      <w:proofErr w:type="gramStart"/>
      <w:r>
        <w:rPr>
          <w:rFonts w:ascii="仿宋_GB2312" w:eastAsia="仿宋_GB2312" w:hAnsi="仿宋_GB2312"/>
          <w:bCs/>
          <w:sz w:val="32"/>
        </w:rPr>
        <w:t>最多跑</w:t>
      </w:r>
      <w:proofErr w:type="gramEnd"/>
      <w:r>
        <w:rPr>
          <w:rFonts w:ascii="仿宋_GB2312" w:eastAsia="仿宋_GB2312" w:hAnsi="仿宋_GB2312"/>
          <w:bCs/>
          <w:sz w:val="32"/>
        </w:rPr>
        <w:t>一次，符合我国</w:t>
      </w:r>
      <w:r>
        <w:rPr>
          <w:rFonts w:ascii="仿宋_GB2312" w:eastAsia="仿宋_GB2312" w:hAnsi="仿宋_GB2312"/>
          <w:bCs/>
          <w:sz w:val="32"/>
        </w:rPr>
        <w:t>“</w:t>
      </w:r>
      <w:r>
        <w:rPr>
          <w:rFonts w:ascii="仿宋_GB2312" w:eastAsia="仿宋_GB2312" w:hAnsi="仿宋_GB2312"/>
          <w:bCs/>
          <w:sz w:val="32"/>
        </w:rPr>
        <w:t>简政放权、打造服务型政府</w:t>
      </w:r>
      <w:r>
        <w:rPr>
          <w:rFonts w:ascii="仿宋_GB2312" w:eastAsia="仿宋_GB2312" w:hAnsi="仿宋_GB2312"/>
          <w:bCs/>
          <w:sz w:val="32"/>
        </w:rPr>
        <w:t>”</w:t>
      </w:r>
      <w:r>
        <w:rPr>
          <w:rFonts w:ascii="仿宋_GB2312" w:eastAsia="仿宋_GB2312" w:hAnsi="仿宋_GB2312"/>
          <w:bCs/>
          <w:sz w:val="32"/>
        </w:rPr>
        <w:t>的工作方针，具有可持续发展性。</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该项目效果性指标不扣分</w:t>
      </w:r>
      <w:r>
        <w:rPr>
          <w:rFonts w:ascii="仿宋_GB2312" w:eastAsia="仿宋_GB2312" w:hAnsi="仿宋_GB2312" w:hint="eastAsia"/>
          <w:bCs/>
          <w:sz w:val="32"/>
        </w:rPr>
        <w:t>。</w:t>
      </w:r>
    </w:p>
    <w:p w:rsidR="005A3F3C" w:rsidRDefault="00E8780B">
      <w:pPr>
        <w:pStyle w:val="3"/>
        <w:ind w:firstLine="640"/>
        <w:rPr>
          <w:rFonts w:ascii="仿宋_GB2312" w:eastAsia="仿宋_GB2312" w:hAnsi="仿宋_GB2312"/>
          <w:bCs w:val="0"/>
        </w:rPr>
      </w:pPr>
      <w:bookmarkStart w:id="82" w:name="_Toc318"/>
      <w:bookmarkStart w:id="83" w:name="_Toc105803636"/>
      <w:r>
        <w:rPr>
          <w:rFonts w:ascii="仿宋_GB2312" w:eastAsia="仿宋_GB2312" w:hAnsi="仿宋_GB2312" w:hint="eastAsia"/>
        </w:rPr>
        <w:t>（八）</w:t>
      </w:r>
      <w:r>
        <w:rPr>
          <w:rFonts w:ascii="仿宋_GB2312" w:eastAsia="仿宋_GB2312" w:hAnsi="仿宋_GB2312" w:hint="eastAsia"/>
          <w:bCs w:val="0"/>
        </w:rPr>
        <w:t>公平性</w:t>
      </w:r>
      <w:bookmarkEnd w:id="82"/>
      <w:bookmarkEnd w:id="83"/>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根据现场随机选取</w:t>
      </w:r>
      <w:r>
        <w:rPr>
          <w:rFonts w:ascii="仿宋_GB2312" w:eastAsia="仿宋_GB2312" w:hAnsi="仿宋_GB2312" w:hint="eastAsia"/>
          <w:bCs/>
          <w:sz w:val="32"/>
        </w:rPr>
        <w:t>10</w:t>
      </w:r>
      <w:r>
        <w:rPr>
          <w:rFonts w:ascii="仿宋_GB2312" w:eastAsia="仿宋_GB2312" w:hAnsi="仿宋_GB2312" w:hint="eastAsia"/>
          <w:bCs/>
          <w:sz w:val="32"/>
        </w:rPr>
        <w:t>名群众</w:t>
      </w:r>
      <w:r>
        <w:rPr>
          <w:rFonts w:ascii="仿宋_GB2312" w:eastAsia="仿宋_GB2312" w:hAnsi="仿宋_GB2312"/>
          <w:bCs/>
          <w:sz w:val="32"/>
        </w:rPr>
        <w:t>进行问卷调查，均对该项目表示满意，切实为</w:t>
      </w:r>
      <w:r>
        <w:rPr>
          <w:rFonts w:ascii="仿宋_GB2312" w:eastAsia="仿宋_GB2312" w:hAnsi="仿宋_GB2312" w:hint="eastAsia"/>
          <w:bCs/>
          <w:sz w:val="32"/>
        </w:rPr>
        <w:t>人民群众办事提供了更加高效、方便的服务</w:t>
      </w:r>
      <w:r>
        <w:rPr>
          <w:rFonts w:ascii="仿宋_GB2312" w:eastAsia="仿宋_GB2312" w:hAnsi="仿宋_GB2312"/>
          <w:bCs/>
          <w:sz w:val="32"/>
        </w:rPr>
        <w:t>。</w:t>
      </w:r>
    </w:p>
    <w:p w:rsidR="005A3F3C" w:rsidRDefault="00E8780B">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lastRenderedPageBreak/>
        <w:t>该项目满意度指标不扣分。</w:t>
      </w:r>
    </w:p>
    <w:p w:rsidR="005A3F3C" w:rsidRDefault="00E8780B">
      <w:pPr>
        <w:pStyle w:val="2"/>
        <w:ind w:firstLine="643"/>
      </w:pPr>
      <w:bookmarkStart w:id="84" w:name="_Toc4971"/>
      <w:bookmarkStart w:id="85" w:name="_Toc105803637"/>
      <w:bookmarkEnd w:id="53"/>
      <w:r>
        <w:rPr>
          <w:rFonts w:hint="eastAsia"/>
        </w:rPr>
        <w:t>六、存在的问题</w:t>
      </w:r>
      <w:bookmarkEnd w:id="84"/>
      <w:bookmarkEnd w:id="85"/>
    </w:p>
    <w:p w:rsidR="005A3F3C" w:rsidRDefault="00E8780B">
      <w:pPr>
        <w:ind w:firstLineChars="200" w:firstLine="640"/>
        <w:rPr>
          <w:rFonts w:ascii="仿宋_GB2312" w:eastAsia="仿宋_GB2312"/>
          <w:sz w:val="32"/>
          <w:szCs w:val="22"/>
        </w:rPr>
      </w:pPr>
      <w:r>
        <w:rPr>
          <w:rFonts w:ascii="仿宋_GB2312" w:eastAsia="仿宋_GB2312" w:hint="eastAsia"/>
          <w:sz w:val="32"/>
          <w:szCs w:val="22"/>
        </w:rPr>
        <w:t>（一）该项目仅设置了总目标，未设置可衡量的产出和效果绩效评价指标。</w:t>
      </w:r>
    </w:p>
    <w:p w:rsidR="005A3F3C" w:rsidRDefault="00E8780B">
      <w:pPr>
        <w:ind w:firstLineChars="200" w:firstLine="640"/>
        <w:rPr>
          <w:rFonts w:ascii="仿宋_GB2312" w:eastAsia="仿宋_GB2312"/>
          <w:sz w:val="32"/>
          <w:szCs w:val="22"/>
        </w:rPr>
      </w:pPr>
      <w:r>
        <w:rPr>
          <w:rFonts w:ascii="仿宋_GB2312" w:eastAsia="仿宋_GB2312" w:hint="eastAsia"/>
          <w:sz w:val="32"/>
          <w:szCs w:val="22"/>
        </w:rPr>
        <w:t>（二）窗口配置人员数量不足，未制定年度和季度人员培训计划，服务能力有提升空间。</w:t>
      </w:r>
    </w:p>
    <w:p w:rsidR="005A3F3C" w:rsidRDefault="00E8780B">
      <w:pPr>
        <w:pStyle w:val="2"/>
        <w:ind w:firstLine="643"/>
      </w:pPr>
      <w:bookmarkStart w:id="86" w:name="_Toc678"/>
      <w:bookmarkStart w:id="87" w:name="_Toc105803638"/>
      <w:r>
        <w:rPr>
          <w:rFonts w:hint="eastAsia"/>
        </w:rPr>
        <w:t>七、整改建议</w:t>
      </w:r>
      <w:bookmarkEnd w:id="86"/>
      <w:bookmarkEnd w:id="87"/>
    </w:p>
    <w:p w:rsidR="005A3F3C" w:rsidRDefault="00E8780B">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（一）牢固树立绩效理念，逐步树立起“花钱必问效，无效必问责”的自我约束意识和主体责任意识，提高开展绩效管理工作的积极性，提高资金使用效益。</w:t>
      </w:r>
    </w:p>
    <w:p w:rsidR="005A3F3C" w:rsidRDefault="00E8780B">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强营商环境组织保障，建立高规格领导机制和工作推进机制。组织参加优化营商环境业务培训，聘请专家在全区开展优化营商环境业务培训，帮助各级各部门吃透国家优化营商环境政策精神，指导做好营商环境整改提升工作，提升服务企业、优化营商环境业务水平</w:t>
      </w:r>
    </w:p>
    <w:p w:rsidR="005A3F3C" w:rsidRDefault="00E8780B">
      <w:pPr>
        <w:pStyle w:val="2"/>
        <w:ind w:firstLine="643"/>
      </w:pPr>
      <w:bookmarkStart w:id="88" w:name="_Toc24734"/>
      <w:bookmarkStart w:id="89" w:name="_Toc105803639"/>
      <w:r>
        <w:rPr>
          <w:rFonts w:hint="eastAsia"/>
        </w:rPr>
        <w:t>八、其他需要说明的问题</w:t>
      </w:r>
      <w:bookmarkEnd w:id="88"/>
      <w:bookmarkEnd w:id="89"/>
    </w:p>
    <w:p w:rsidR="005A3F3C" w:rsidRDefault="00E8780B">
      <w:pPr>
        <w:pStyle w:val="3"/>
        <w:ind w:firstLine="640"/>
      </w:pPr>
      <w:bookmarkStart w:id="90" w:name="_Toc105803640"/>
      <w:bookmarkStart w:id="91" w:name="_Toc11500"/>
      <w:r>
        <w:rPr>
          <w:rFonts w:hint="eastAsia"/>
        </w:rPr>
        <w:t>（一）有关评价责任的说明</w:t>
      </w:r>
      <w:bookmarkEnd w:id="90"/>
      <w:bookmarkEnd w:id="91"/>
    </w:p>
    <w:p w:rsidR="005A3F3C" w:rsidRDefault="00E8780B">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提供与本次绩效评价项目相关的资料和数据，并对其真实性、准确性、完整性负责；</w:t>
      </w:r>
    </w:p>
    <w:p w:rsidR="005A3F3C" w:rsidRDefault="00E8780B">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的责任是：在绩效评价工作中遵循绩效评价基本原则，采用科学的评价方法，实施合理的评价程序，保证评价结论的客观、</w:t>
      </w:r>
      <w:r>
        <w:rPr>
          <w:rFonts w:ascii="仿宋_GB2312" w:eastAsia="仿宋_GB2312" w:hAnsi="Times New Roman" w:hint="eastAsia"/>
          <w:sz w:val="32"/>
        </w:rPr>
        <w:t>公正。</w:t>
      </w:r>
      <w:r>
        <w:rPr>
          <w:rFonts w:ascii="仿宋_GB2312" w:eastAsia="仿宋_GB2312" w:hAnsi="Times New Roman" w:hint="eastAsia"/>
          <w:sz w:val="32"/>
        </w:rPr>
        <w:t xml:space="preserve"> </w:t>
      </w:r>
    </w:p>
    <w:p w:rsidR="005A3F3C" w:rsidRDefault="00E8780B">
      <w:pPr>
        <w:pStyle w:val="3"/>
        <w:ind w:firstLine="640"/>
      </w:pPr>
      <w:bookmarkStart w:id="92" w:name="_Toc6606"/>
      <w:bookmarkStart w:id="93" w:name="_Toc105803641"/>
      <w:r>
        <w:rPr>
          <w:rFonts w:hint="eastAsia"/>
        </w:rPr>
        <w:lastRenderedPageBreak/>
        <w:t>（二）本次绩效评价的局限性</w:t>
      </w:r>
      <w:bookmarkEnd w:id="92"/>
      <w:bookmarkEnd w:id="93"/>
    </w:p>
    <w:p w:rsidR="005A3F3C" w:rsidRDefault="00E8780B">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采取抽样的方式核查，样本点绩效优劣直接关系到项目整体绩效综合评分。</w:t>
      </w:r>
    </w:p>
    <w:p w:rsidR="005A3F3C" w:rsidRDefault="00E8780B">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t>2</w:t>
      </w:r>
      <w:r>
        <w:rPr>
          <w:rFonts w:ascii="仿宋_GB2312" w:eastAsia="仿宋_GB2312" w:hAnsi="Times New Roman" w:hint="eastAsia"/>
          <w:sz w:val="32"/>
        </w:rPr>
        <w:t>、</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的评价依据的是被评价单位提供的项目资料和基础数据，其真实性、完整性、准确性受到制约。</w:t>
      </w:r>
    </w:p>
    <w:p w:rsidR="005A3F3C" w:rsidRDefault="00E8780B">
      <w:pPr>
        <w:pStyle w:val="2"/>
        <w:ind w:firstLine="643"/>
      </w:pPr>
      <w:bookmarkStart w:id="94" w:name="_Toc4210"/>
      <w:r>
        <w:rPr>
          <w:rFonts w:hint="eastAsia"/>
        </w:rPr>
        <w:t>九、绩效评价指标评分表</w:t>
      </w:r>
      <w:bookmarkEnd w:id="94"/>
    </w:p>
    <w:sectPr w:rsidR="005A3F3C">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80B" w:rsidRDefault="00E8780B">
      <w:r>
        <w:separator/>
      </w:r>
    </w:p>
  </w:endnote>
  <w:endnote w:type="continuationSeparator" w:id="0">
    <w:p w:rsidR="00E8780B" w:rsidRDefault="00E8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3C" w:rsidRDefault="00E8780B">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5A3F3C" w:rsidRDefault="005A3F3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3C" w:rsidRDefault="005A3F3C">
    <w:pPr>
      <w:pStyle w:val="a7"/>
      <w:jc w:val="center"/>
    </w:pPr>
  </w:p>
  <w:p w:rsidR="005A3F3C" w:rsidRDefault="005A3F3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3C" w:rsidRDefault="00E8780B">
    <w:pPr>
      <w:pStyle w:val="a7"/>
      <w:jc w:val="center"/>
    </w:pPr>
    <w:r>
      <w:rPr>
        <w:rFonts w:hint="eastAsia"/>
      </w:rPr>
      <w:t>1</w:t>
    </w:r>
  </w:p>
  <w:p w:rsidR="005A3F3C" w:rsidRDefault="005A3F3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3C" w:rsidRDefault="00E8780B">
    <w:pPr>
      <w:pStyle w:val="a7"/>
      <w:jc w:val="center"/>
    </w:pPr>
    <w:r>
      <w:rPr>
        <w:rFonts w:hint="eastAsia"/>
      </w:rPr>
      <w:t>2</w:t>
    </w:r>
  </w:p>
  <w:p w:rsidR="005A3F3C" w:rsidRDefault="005A3F3C">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F3C" w:rsidRDefault="00E8780B">
    <w:pPr>
      <w:pStyle w:val="a7"/>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5A3F3C" w:rsidRDefault="00E8780B">
                              <w:pPr>
                                <w:pStyle w:val="a7"/>
                                <w:jc w:val="center"/>
                              </w:pPr>
                              <w:r>
                                <w:fldChar w:fldCharType="begin"/>
                              </w:r>
                              <w:r>
                                <w:instrText>PAGE   \* MERGEFORMAT</w:instrText>
                              </w:r>
                              <w:r>
                                <w:fldChar w:fldCharType="separate"/>
                              </w:r>
                              <w:r w:rsidR="00B41E18" w:rsidRPr="00B41E18">
                                <w:rPr>
                                  <w:noProof/>
                                  <w:lang w:val="zh-CN"/>
                                </w:rPr>
                                <w:t>11</w:t>
                              </w:r>
                              <w:r>
                                <w:fldChar w:fldCharType="end"/>
                              </w:r>
                            </w:p>
                          </w:sdtContent>
                        </w:sdt>
                        <w:p w:rsidR="005A3F3C" w:rsidRDefault="005A3F3C"/>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M/fOaA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sdt>
                    <w:sdtPr>
                      <w:id w:val="735747311"/>
                    </w:sdtPr>
                    <w:sdtEndPr/>
                    <w:sdtContent>
                      <w:p w:rsidR="005A3F3C" w:rsidRDefault="00E8780B">
                        <w:pPr>
                          <w:pStyle w:val="a7"/>
                          <w:jc w:val="center"/>
                        </w:pPr>
                        <w:r>
                          <w:fldChar w:fldCharType="begin"/>
                        </w:r>
                        <w:r>
                          <w:instrText>PAGE   \* MERGEFORMAT</w:instrText>
                        </w:r>
                        <w:r>
                          <w:fldChar w:fldCharType="separate"/>
                        </w:r>
                        <w:r w:rsidR="00B41E18" w:rsidRPr="00B41E18">
                          <w:rPr>
                            <w:noProof/>
                            <w:lang w:val="zh-CN"/>
                          </w:rPr>
                          <w:t>11</w:t>
                        </w:r>
                        <w:r>
                          <w:fldChar w:fldCharType="end"/>
                        </w:r>
                      </w:p>
                    </w:sdtContent>
                  </w:sdt>
                  <w:p w:rsidR="005A3F3C" w:rsidRDefault="005A3F3C"/>
                </w:txbxContent>
              </v:textbox>
              <w10:wrap anchorx="margin"/>
            </v:shape>
          </w:pict>
        </mc:Fallback>
      </mc:AlternateContent>
    </w:r>
  </w:p>
  <w:p w:rsidR="005A3F3C" w:rsidRDefault="005A3F3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80B" w:rsidRDefault="00E8780B">
      <w:r>
        <w:separator/>
      </w:r>
    </w:p>
  </w:footnote>
  <w:footnote w:type="continuationSeparator" w:id="0">
    <w:p w:rsidR="00E8780B" w:rsidRDefault="00E87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4ECE"/>
    <w:rsid w:val="00025261"/>
    <w:rsid w:val="00031A02"/>
    <w:rsid w:val="00033369"/>
    <w:rsid w:val="00035B83"/>
    <w:rsid w:val="00035F7A"/>
    <w:rsid w:val="000361BD"/>
    <w:rsid w:val="00036528"/>
    <w:rsid w:val="00036B4F"/>
    <w:rsid w:val="00043862"/>
    <w:rsid w:val="00043882"/>
    <w:rsid w:val="000439AC"/>
    <w:rsid w:val="00045EAA"/>
    <w:rsid w:val="00047158"/>
    <w:rsid w:val="00051073"/>
    <w:rsid w:val="00051EB5"/>
    <w:rsid w:val="00053369"/>
    <w:rsid w:val="000553C3"/>
    <w:rsid w:val="000558B1"/>
    <w:rsid w:val="00056C7A"/>
    <w:rsid w:val="000602D7"/>
    <w:rsid w:val="00060326"/>
    <w:rsid w:val="00063411"/>
    <w:rsid w:val="00063686"/>
    <w:rsid w:val="0006457A"/>
    <w:rsid w:val="0006513B"/>
    <w:rsid w:val="000656EC"/>
    <w:rsid w:val="0006636E"/>
    <w:rsid w:val="000664A2"/>
    <w:rsid w:val="00070573"/>
    <w:rsid w:val="00070BAE"/>
    <w:rsid w:val="00071A95"/>
    <w:rsid w:val="00072532"/>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A0374"/>
    <w:rsid w:val="000A0A2A"/>
    <w:rsid w:val="000A117F"/>
    <w:rsid w:val="000A2A20"/>
    <w:rsid w:val="000A2B93"/>
    <w:rsid w:val="000A2C59"/>
    <w:rsid w:val="000A59C3"/>
    <w:rsid w:val="000A7135"/>
    <w:rsid w:val="000A7617"/>
    <w:rsid w:val="000A7BBB"/>
    <w:rsid w:val="000B29E8"/>
    <w:rsid w:val="000B3B8A"/>
    <w:rsid w:val="000B5E30"/>
    <w:rsid w:val="000B6178"/>
    <w:rsid w:val="000C132F"/>
    <w:rsid w:val="000C1807"/>
    <w:rsid w:val="000C23B7"/>
    <w:rsid w:val="000C3012"/>
    <w:rsid w:val="000C3732"/>
    <w:rsid w:val="000C4797"/>
    <w:rsid w:val="000C4FB9"/>
    <w:rsid w:val="000C5CA0"/>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212DD"/>
    <w:rsid w:val="00121DE0"/>
    <w:rsid w:val="001221A8"/>
    <w:rsid w:val="00122EE3"/>
    <w:rsid w:val="00123674"/>
    <w:rsid w:val="001240FB"/>
    <w:rsid w:val="0012453F"/>
    <w:rsid w:val="00124A27"/>
    <w:rsid w:val="00131136"/>
    <w:rsid w:val="001315F4"/>
    <w:rsid w:val="00132064"/>
    <w:rsid w:val="00132529"/>
    <w:rsid w:val="00132EF4"/>
    <w:rsid w:val="0013481E"/>
    <w:rsid w:val="0013512F"/>
    <w:rsid w:val="0013564D"/>
    <w:rsid w:val="00135859"/>
    <w:rsid w:val="00135F1C"/>
    <w:rsid w:val="0014003A"/>
    <w:rsid w:val="00141882"/>
    <w:rsid w:val="00142A14"/>
    <w:rsid w:val="0014429B"/>
    <w:rsid w:val="00144FA6"/>
    <w:rsid w:val="00147106"/>
    <w:rsid w:val="00151B49"/>
    <w:rsid w:val="00152331"/>
    <w:rsid w:val="0015234E"/>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1CD"/>
    <w:rsid w:val="001812FB"/>
    <w:rsid w:val="00184CD7"/>
    <w:rsid w:val="00186594"/>
    <w:rsid w:val="001911C3"/>
    <w:rsid w:val="001924DD"/>
    <w:rsid w:val="00193425"/>
    <w:rsid w:val="00193573"/>
    <w:rsid w:val="0019372E"/>
    <w:rsid w:val="0019395A"/>
    <w:rsid w:val="00194E5B"/>
    <w:rsid w:val="00195E2A"/>
    <w:rsid w:val="00196E3A"/>
    <w:rsid w:val="00196FDB"/>
    <w:rsid w:val="0019759F"/>
    <w:rsid w:val="001A1E72"/>
    <w:rsid w:val="001A2326"/>
    <w:rsid w:val="001A2CC1"/>
    <w:rsid w:val="001A342A"/>
    <w:rsid w:val="001A3937"/>
    <w:rsid w:val="001A6BC7"/>
    <w:rsid w:val="001A70ED"/>
    <w:rsid w:val="001A7433"/>
    <w:rsid w:val="001A753D"/>
    <w:rsid w:val="001B0B30"/>
    <w:rsid w:val="001B13CD"/>
    <w:rsid w:val="001B2FB1"/>
    <w:rsid w:val="001B348F"/>
    <w:rsid w:val="001B4236"/>
    <w:rsid w:val="001B4AC0"/>
    <w:rsid w:val="001B4F7B"/>
    <w:rsid w:val="001B6723"/>
    <w:rsid w:val="001C13B0"/>
    <w:rsid w:val="001C15A1"/>
    <w:rsid w:val="001C2F7B"/>
    <w:rsid w:val="001C46F1"/>
    <w:rsid w:val="001C6BA3"/>
    <w:rsid w:val="001C6EEA"/>
    <w:rsid w:val="001C7388"/>
    <w:rsid w:val="001C74A5"/>
    <w:rsid w:val="001D0342"/>
    <w:rsid w:val="001D0BB0"/>
    <w:rsid w:val="001D20B7"/>
    <w:rsid w:val="001D3A32"/>
    <w:rsid w:val="001D3EC8"/>
    <w:rsid w:val="001D6ABB"/>
    <w:rsid w:val="001D7690"/>
    <w:rsid w:val="001E00EF"/>
    <w:rsid w:val="001E104D"/>
    <w:rsid w:val="001E13BC"/>
    <w:rsid w:val="001E17DA"/>
    <w:rsid w:val="001E2377"/>
    <w:rsid w:val="001E35CB"/>
    <w:rsid w:val="001E402C"/>
    <w:rsid w:val="001E48B1"/>
    <w:rsid w:val="001E5A5E"/>
    <w:rsid w:val="001E5D8E"/>
    <w:rsid w:val="001E5DEC"/>
    <w:rsid w:val="001E6959"/>
    <w:rsid w:val="001E69C8"/>
    <w:rsid w:val="001F0B8E"/>
    <w:rsid w:val="001F209A"/>
    <w:rsid w:val="001F3AF9"/>
    <w:rsid w:val="001F42A9"/>
    <w:rsid w:val="001F4881"/>
    <w:rsid w:val="001F61CD"/>
    <w:rsid w:val="001F6218"/>
    <w:rsid w:val="001F70B6"/>
    <w:rsid w:val="0020112E"/>
    <w:rsid w:val="002015B6"/>
    <w:rsid w:val="0020320B"/>
    <w:rsid w:val="00203EC9"/>
    <w:rsid w:val="00205E42"/>
    <w:rsid w:val="00210C56"/>
    <w:rsid w:val="00210EAE"/>
    <w:rsid w:val="00211E15"/>
    <w:rsid w:val="00212B8D"/>
    <w:rsid w:val="00213265"/>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3CBC"/>
    <w:rsid w:val="002346DB"/>
    <w:rsid w:val="0023542A"/>
    <w:rsid w:val="0024063A"/>
    <w:rsid w:val="00240875"/>
    <w:rsid w:val="00240E2B"/>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28F6"/>
    <w:rsid w:val="002631E6"/>
    <w:rsid w:val="00264226"/>
    <w:rsid w:val="00264413"/>
    <w:rsid w:val="002658A1"/>
    <w:rsid w:val="00266556"/>
    <w:rsid w:val="0027045A"/>
    <w:rsid w:val="0027120B"/>
    <w:rsid w:val="00271675"/>
    <w:rsid w:val="00273059"/>
    <w:rsid w:val="002735B5"/>
    <w:rsid w:val="00275821"/>
    <w:rsid w:val="00276D57"/>
    <w:rsid w:val="00280289"/>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ADB"/>
    <w:rsid w:val="002B210B"/>
    <w:rsid w:val="002B33A2"/>
    <w:rsid w:val="002B462E"/>
    <w:rsid w:val="002B7918"/>
    <w:rsid w:val="002C20F8"/>
    <w:rsid w:val="002C25AF"/>
    <w:rsid w:val="002C27A5"/>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7521"/>
    <w:rsid w:val="00317BBD"/>
    <w:rsid w:val="00320636"/>
    <w:rsid w:val="003227A4"/>
    <w:rsid w:val="0032285C"/>
    <w:rsid w:val="00323C68"/>
    <w:rsid w:val="00324AEF"/>
    <w:rsid w:val="00325B1A"/>
    <w:rsid w:val="00325E07"/>
    <w:rsid w:val="00327BB9"/>
    <w:rsid w:val="00330D9F"/>
    <w:rsid w:val="003312C1"/>
    <w:rsid w:val="00332F55"/>
    <w:rsid w:val="00333E29"/>
    <w:rsid w:val="00334A2A"/>
    <w:rsid w:val="00334BD0"/>
    <w:rsid w:val="00334EE6"/>
    <w:rsid w:val="003363A0"/>
    <w:rsid w:val="0033710F"/>
    <w:rsid w:val="00340346"/>
    <w:rsid w:val="00340AAC"/>
    <w:rsid w:val="003438E6"/>
    <w:rsid w:val="00344C88"/>
    <w:rsid w:val="00350744"/>
    <w:rsid w:val="0035395C"/>
    <w:rsid w:val="00354F73"/>
    <w:rsid w:val="0035584A"/>
    <w:rsid w:val="00357148"/>
    <w:rsid w:val="00357AC9"/>
    <w:rsid w:val="00360C1B"/>
    <w:rsid w:val="00360D53"/>
    <w:rsid w:val="00364F39"/>
    <w:rsid w:val="00365251"/>
    <w:rsid w:val="003654CB"/>
    <w:rsid w:val="0036730E"/>
    <w:rsid w:val="00370D29"/>
    <w:rsid w:val="00372E17"/>
    <w:rsid w:val="00374BE8"/>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11D"/>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07F7A"/>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2362"/>
    <w:rsid w:val="00443A20"/>
    <w:rsid w:val="00443F22"/>
    <w:rsid w:val="00446E80"/>
    <w:rsid w:val="004473BA"/>
    <w:rsid w:val="004501FB"/>
    <w:rsid w:val="00450496"/>
    <w:rsid w:val="004506D7"/>
    <w:rsid w:val="004513DB"/>
    <w:rsid w:val="00454C65"/>
    <w:rsid w:val="00454E0A"/>
    <w:rsid w:val="0045746C"/>
    <w:rsid w:val="004607B7"/>
    <w:rsid w:val="00462BF0"/>
    <w:rsid w:val="00464E76"/>
    <w:rsid w:val="00465924"/>
    <w:rsid w:val="00465D3D"/>
    <w:rsid w:val="00465EC4"/>
    <w:rsid w:val="004661E0"/>
    <w:rsid w:val="0047060A"/>
    <w:rsid w:val="004711FB"/>
    <w:rsid w:val="00471474"/>
    <w:rsid w:val="00471AA9"/>
    <w:rsid w:val="00474EEB"/>
    <w:rsid w:val="0047583E"/>
    <w:rsid w:val="00475B24"/>
    <w:rsid w:val="00476339"/>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979F8"/>
    <w:rsid w:val="004A0A1D"/>
    <w:rsid w:val="004A1448"/>
    <w:rsid w:val="004A1C4D"/>
    <w:rsid w:val="004A2453"/>
    <w:rsid w:val="004A25D0"/>
    <w:rsid w:val="004A43AC"/>
    <w:rsid w:val="004A7633"/>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3EBC"/>
    <w:rsid w:val="004D40B1"/>
    <w:rsid w:val="004D44C0"/>
    <w:rsid w:val="004D5724"/>
    <w:rsid w:val="004D68A7"/>
    <w:rsid w:val="004D7B02"/>
    <w:rsid w:val="004D7FDB"/>
    <w:rsid w:val="004E01F6"/>
    <w:rsid w:val="004E0919"/>
    <w:rsid w:val="004E12D4"/>
    <w:rsid w:val="004E33BF"/>
    <w:rsid w:val="004E36BB"/>
    <w:rsid w:val="004E3A4B"/>
    <w:rsid w:val="004E3C1A"/>
    <w:rsid w:val="004E47F6"/>
    <w:rsid w:val="004E56BE"/>
    <w:rsid w:val="004F068A"/>
    <w:rsid w:val="004F17EF"/>
    <w:rsid w:val="004F276D"/>
    <w:rsid w:val="004F3A25"/>
    <w:rsid w:val="004F3A80"/>
    <w:rsid w:val="004F4A9F"/>
    <w:rsid w:val="004F572C"/>
    <w:rsid w:val="004F63FB"/>
    <w:rsid w:val="004F707E"/>
    <w:rsid w:val="0050214F"/>
    <w:rsid w:val="0050312D"/>
    <w:rsid w:val="00503FC3"/>
    <w:rsid w:val="005040FA"/>
    <w:rsid w:val="0050481A"/>
    <w:rsid w:val="0050552E"/>
    <w:rsid w:val="00506A15"/>
    <w:rsid w:val="0051036D"/>
    <w:rsid w:val="005103EA"/>
    <w:rsid w:val="00510844"/>
    <w:rsid w:val="00510BAC"/>
    <w:rsid w:val="00512F5C"/>
    <w:rsid w:val="0051371C"/>
    <w:rsid w:val="00513C05"/>
    <w:rsid w:val="00513F88"/>
    <w:rsid w:val="0051519F"/>
    <w:rsid w:val="005177F3"/>
    <w:rsid w:val="00517890"/>
    <w:rsid w:val="00521D70"/>
    <w:rsid w:val="00522519"/>
    <w:rsid w:val="00522987"/>
    <w:rsid w:val="00522B51"/>
    <w:rsid w:val="00523AFC"/>
    <w:rsid w:val="00524B31"/>
    <w:rsid w:val="00524D58"/>
    <w:rsid w:val="0053174F"/>
    <w:rsid w:val="00533A9D"/>
    <w:rsid w:val="005341EC"/>
    <w:rsid w:val="00537914"/>
    <w:rsid w:val="00537D15"/>
    <w:rsid w:val="005418F8"/>
    <w:rsid w:val="00542B41"/>
    <w:rsid w:val="00543EB9"/>
    <w:rsid w:val="00543FCB"/>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3B9A"/>
    <w:rsid w:val="00563F22"/>
    <w:rsid w:val="00567738"/>
    <w:rsid w:val="00570050"/>
    <w:rsid w:val="005701AC"/>
    <w:rsid w:val="0057377A"/>
    <w:rsid w:val="005737BB"/>
    <w:rsid w:val="00573AF7"/>
    <w:rsid w:val="00573FB5"/>
    <w:rsid w:val="00576813"/>
    <w:rsid w:val="0057711F"/>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3635"/>
    <w:rsid w:val="00595D0A"/>
    <w:rsid w:val="00597714"/>
    <w:rsid w:val="005A07DD"/>
    <w:rsid w:val="005A0A41"/>
    <w:rsid w:val="005A1618"/>
    <w:rsid w:val="005A186A"/>
    <w:rsid w:val="005A2B7E"/>
    <w:rsid w:val="005A3ADA"/>
    <w:rsid w:val="005A3F3C"/>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D83"/>
    <w:rsid w:val="005E0E5B"/>
    <w:rsid w:val="005E0F2E"/>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40"/>
    <w:rsid w:val="00622103"/>
    <w:rsid w:val="006261E1"/>
    <w:rsid w:val="00626978"/>
    <w:rsid w:val="0062742D"/>
    <w:rsid w:val="006275B0"/>
    <w:rsid w:val="00627B4E"/>
    <w:rsid w:val="00627D66"/>
    <w:rsid w:val="00627EB3"/>
    <w:rsid w:val="00631210"/>
    <w:rsid w:val="00631C51"/>
    <w:rsid w:val="0063481F"/>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615"/>
    <w:rsid w:val="00653062"/>
    <w:rsid w:val="00653891"/>
    <w:rsid w:val="006543A5"/>
    <w:rsid w:val="00655801"/>
    <w:rsid w:val="006578DD"/>
    <w:rsid w:val="00661B2A"/>
    <w:rsid w:val="00662E0C"/>
    <w:rsid w:val="00665202"/>
    <w:rsid w:val="00665899"/>
    <w:rsid w:val="00671A64"/>
    <w:rsid w:val="00673008"/>
    <w:rsid w:val="00674392"/>
    <w:rsid w:val="0067565A"/>
    <w:rsid w:val="00676F34"/>
    <w:rsid w:val="006809A6"/>
    <w:rsid w:val="00681DED"/>
    <w:rsid w:val="0068557E"/>
    <w:rsid w:val="00687665"/>
    <w:rsid w:val="0069018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EDD"/>
    <w:rsid w:val="006A677F"/>
    <w:rsid w:val="006A74A9"/>
    <w:rsid w:val="006A76B4"/>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555A"/>
    <w:rsid w:val="006E6226"/>
    <w:rsid w:val="006E6C41"/>
    <w:rsid w:val="006E75D5"/>
    <w:rsid w:val="006E7910"/>
    <w:rsid w:val="006E7ABC"/>
    <w:rsid w:val="006F1544"/>
    <w:rsid w:val="006F1F4C"/>
    <w:rsid w:val="006F31DB"/>
    <w:rsid w:val="006F3C7F"/>
    <w:rsid w:val="006F505B"/>
    <w:rsid w:val="006F5CFE"/>
    <w:rsid w:val="006F5F98"/>
    <w:rsid w:val="00700AD5"/>
    <w:rsid w:val="00701658"/>
    <w:rsid w:val="007029D5"/>
    <w:rsid w:val="007030C9"/>
    <w:rsid w:val="0070479A"/>
    <w:rsid w:val="00704902"/>
    <w:rsid w:val="00704FE6"/>
    <w:rsid w:val="007056DD"/>
    <w:rsid w:val="00705D58"/>
    <w:rsid w:val="00705D7A"/>
    <w:rsid w:val="0070715C"/>
    <w:rsid w:val="00707DAC"/>
    <w:rsid w:val="00707F0F"/>
    <w:rsid w:val="007114A8"/>
    <w:rsid w:val="00711F86"/>
    <w:rsid w:val="00712015"/>
    <w:rsid w:val="00712162"/>
    <w:rsid w:val="007131D1"/>
    <w:rsid w:val="007150DC"/>
    <w:rsid w:val="007159E3"/>
    <w:rsid w:val="007167CF"/>
    <w:rsid w:val="007212B5"/>
    <w:rsid w:val="007220AD"/>
    <w:rsid w:val="007241A0"/>
    <w:rsid w:val="007242EB"/>
    <w:rsid w:val="00724569"/>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526"/>
    <w:rsid w:val="007567A0"/>
    <w:rsid w:val="0075693B"/>
    <w:rsid w:val="007602F8"/>
    <w:rsid w:val="00760505"/>
    <w:rsid w:val="007606FE"/>
    <w:rsid w:val="00760FCC"/>
    <w:rsid w:val="0076219B"/>
    <w:rsid w:val="00762411"/>
    <w:rsid w:val="0076392F"/>
    <w:rsid w:val="00771379"/>
    <w:rsid w:val="00772BE3"/>
    <w:rsid w:val="00773548"/>
    <w:rsid w:val="0077386A"/>
    <w:rsid w:val="00774137"/>
    <w:rsid w:val="00777A57"/>
    <w:rsid w:val="00781BC9"/>
    <w:rsid w:val="007823B0"/>
    <w:rsid w:val="0078282A"/>
    <w:rsid w:val="00783150"/>
    <w:rsid w:val="00786056"/>
    <w:rsid w:val="00786374"/>
    <w:rsid w:val="0078779F"/>
    <w:rsid w:val="0079366F"/>
    <w:rsid w:val="007951BE"/>
    <w:rsid w:val="00795464"/>
    <w:rsid w:val="00795A95"/>
    <w:rsid w:val="00796796"/>
    <w:rsid w:val="007A0767"/>
    <w:rsid w:val="007A10F7"/>
    <w:rsid w:val="007A25B9"/>
    <w:rsid w:val="007A28A4"/>
    <w:rsid w:val="007A395F"/>
    <w:rsid w:val="007A3AAC"/>
    <w:rsid w:val="007A55F3"/>
    <w:rsid w:val="007A6C3B"/>
    <w:rsid w:val="007B01A5"/>
    <w:rsid w:val="007B18BA"/>
    <w:rsid w:val="007B216D"/>
    <w:rsid w:val="007B2288"/>
    <w:rsid w:val="007B50E4"/>
    <w:rsid w:val="007B5312"/>
    <w:rsid w:val="007B5594"/>
    <w:rsid w:val="007B56AE"/>
    <w:rsid w:val="007C1E62"/>
    <w:rsid w:val="007C6925"/>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264EB"/>
    <w:rsid w:val="008270BF"/>
    <w:rsid w:val="0083061B"/>
    <w:rsid w:val="00830EAC"/>
    <w:rsid w:val="00831C6D"/>
    <w:rsid w:val="00831DA9"/>
    <w:rsid w:val="008320DB"/>
    <w:rsid w:val="0083232B"/>
    <w:rsid w:val="00832391"/>
    <w:rsid w:val="00834577"/>
    <w:rsid w:val="00834F9E"/>
    <w:rsid w:val="008401A5"/>
    <w:rsid w:val="00842094"/>
    <w:rsid w:val="00843005"/>
    <w:rsid w:val="00843D4C"/>
    <w:rsid w:val="00844A0F"/>
    <w:rsid w:val="00844C5B"/>
    <w:rsid w:val="00844CCE"/>
    <w:rsid w:val="00844F62"/>
    <w:rsid w:val="00845914"/>
    <w:rsid w:val="008471D6"/>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51F5"/>
    <w:rsid w:val="008A5C40"/>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4E9A"/>
    <w:rsid w:val="008D5F82"/>
    <w:rsid w:val="008D65C3"/>
    <w:rsid w:val="008E0E4F"/>
    <w:rsid w:val="008E2BA7"/>
    <w:rsid w:val="008E5393"/>
    <w:rsid w:val="008E6780"/>
    <w:rsid w:val="008F49BC"/>
    <w:rsid w:val="008F4D47"/>
    <w:rsid w:val="008F6BDE"/>
    <w:rsid w:val="008F6D83"/>
    <w:rsid w:val="00900D1B"/>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04B8"/>
    <w:rsid w:val="00971E6A"/>
    <w:rsid w:val="00973413"/>
    <w:rsid w:val="0097430F"/>
    <w:rsid w:val="00974C1C"/>
    <w:rsid w:val="00975684"/>
    <w:rsid w:val="00975B9F"/>
    <w:rsid w:val="0098000C"/>
    <w:rsid w:val="00984BB6"/>
    <w:rsid w:val="00985506"/>
    <w:rsid w:val="00985D66"/>
    <w:rsid w:val="00992543"/>
    <w:rsid w:val="00994B27"/>
    <w:rsid w:val="00994F36"/>
    <w:rsid w:val="00995A98"/>
    <w:rsid w:val="009A088A"/>
    <w:rsid w:val="009A157F"/>
    <w:rsid w:val="009A1D9B"/>
    <w:rsid w:val="009A31B8"/>
    <w:rsid w:val="009A3245"/>
    <w:rsid w:val="009A4C23"/>
    <w:rsid w:val="009A6966"/>
    <w:rsid w:val="009A6AD7"/>
    <w:rsid w:val="009B10F8"/>
    <w:rsid w:val="009B1F40"/>
    <w:rsid w:val="009B2A61"/>
    <w:rsid w:val="009B31D2"/>
    <w:rsid w:val="009B399B"/>
    <w:rsid w:val="009B6236"/>
    <w:rsid w:val="009B7300"/>
    <w:rsid w:val="009B7A35"/>
    <w:rsid w:val="009C0460"/>
    <w:rsid w:val="009C11B6"/>
    <w:rsid w:val="009C5EC4"/>
    <w:rsid w:val="009C7273"/>
    <w:rsid w:val="009C7899"/>
    <w:rsid w:val="009D088A"/>
    <w:rsid w:val="009D0A94"/>
    <w:rsid w:val="009D0B27"/>
    <w:rsid w:val="009D0D71"/>
    <w:rsid w:val="009D1016"/>
    <w:rsid w:val="009D19F8"/>
    <w:rsid w:val="009D1D1F"/>
    <w:rsid w:val="009D1F63"/>
    <w:rsid w:val="009D35F5"/>
    <w:rsid w:val="009D4BC3"/>
    <w:rsid w:val="009D5478"/>
    <w:rsid w:val="009D7AD0"/>
    <w:rsid w:val="009E0700"/>
    <w:rsid w:val="009E1050"/>
    <w:rsid w:val="009E3898"/>
    <w:rsid w:val="009E4658"/>
    <w:rsid w:val="009E4AC7"/>
    <w:rsid w:val="009E5059"/>
    <w:rsid w:val="009E56E3"/>
    <w:rsid w:val="009E7529"/>
    <w:rsid w:val="009E7B85"/>
    <w:rsid w:val="009F05D0"/>
    <w:rsid w:val="009F33B1"/>
    <w:rsid w:val="009F3D93"/>
    <w:rsid w:val="00A02779"/>
    <w:rsid w:val="00A06EE6"/>
    <w:rsid w:val="00A1202A"/>
    <w:rsid w:val="00A1222E"/>
    <w:rsid w:val="00A13092"/>
    <w:rsid w:val="00A13C4D"/>
    <w:rsid w:val="00A14A2C"/>
    <w:rsid w:val="00A17832"/>
    <w:rsid w:val="00A2117D"/>
    <w:rsid w:val="00A22E77"/>
    <w:rsid w:val="00A24337"/>
    <w:rsid w:val="00A24456"/>
    <w:rsid w:val="00A24462"/>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702E6"/>
    <w:rsid w:val="00A70F16"/>
    <w:rsid w:val="00A7384C"/>
    <w:rsid w:val="00A744F2"/>
    <w:rsid w:val="00A74A9E"/>
    <w:rsid w:val="00A7737A"/>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B2ABE"/>
    <w:rsid w:val="00AB7314"/>
    <w:rsid w:val="00AC2A77"/>
    <w:rsid w:val="00AC56ED"/>
    <w:rsid w:val="00AC6F79"/>
    <w:rsid w:val="00AC747B"/>
    <w:rsid w:val="00AD2BD7"/>
    <w:rsid w:val="00AD31B4"/>
    <w:rsid w:val="00AD31B5"/>
    <w:rsid w:val="00AD48F2"/>
    <w:rsid w:val="00AD53D0"/>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C99"/>
    <w:rsid w:val="00B22275"/>
    <w:rsid w:val="00B23650"/>
    <w:rsid w:val="00B23CD2"/>
    <w:rsid w:val="00B24CAC"/>
    <w:rsid w:val="00B25038"/>
    <w:rsid w:val="00B25AEC"/>
    <w:rsid w:val="00B25BC0"/>
    <w:rsid w:val="00B27B9B"/>
    <w:rsid w:val="00B3019A"/>
    <w:rsid w:val="00B30E7F"/>
    <w:rsid w:val="00B32805"/>
    <w:rsid w:val="00B34014"/>
    <w:rsid w:val="00B34769"/>
    <w:rsid w:val="00B34DD7"/>
    <w:rsid w:val="00B356AF"/>
    <w:rsid w:val="00B3678C"/>
    <w:rsid w:val="00B40E98"/>
    <w:rsid w:val="00B417C7"/>
    <w:rsid w:val="00B41E18"/>
    <w:rsid w:val="00B421E8"/>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7184"/>
    <w:rsid w:val="00B70BA4"/>
    <w:rsid w:val="00B71DDB"/>
    <w:rsid w:val="00B728C7"/>
    <w:rsid w:val="00B73029"/>
    <w:rsid w:val="00B73123"/>
    <w:rsid w:val="00B7436F"/>
    <w:rsid w:val="00B74D81"/>
    <w:rsid w:val="00B7591A"/>
    <w:rsid w:val="00B75ECE"/>
    <w:rsid w:val="00B7650C"/>
    <w:rsid w:val="00B77301"/>
    <w:rsid w:val="00B80DAF"/>
    <w:rsid w:val="00B8111A"/>
    <w:rsid w:val="00B81C15"/>
    <w:rsid w:val="00B82D85"/>
    <w:rsid w:val="00B847D6"/>
    <w:rsid w:val="00B84B49"/>
    <w:rsid w:val="00B867A8"/>
    <w:rsid w:val="00B903D8"/>
    <w:rsid w:val="00B91B4B"/>
    <w:rsid w:val="00B92617"/>
    <w:rsid w:val="00B929C7"/>
    <w:rsid w:val="00B9356A"/>
    <w:rsid w:val="00B93A2A"/>
    <w:rsid w:val="00B93CF4"/>
    <w:rsid w:val="00B93FCA"/>
    <w:rsid w:val="00B94663"/>
    <w:rsid w:val="00B94F3C"/>
    <w:rsid w:val="00B97462"/>
    <w:rsid w:val="00B97654"/>
    <w:rsid w:val="00B97887"/>
    <w:rsid w:val="00BA0445"/>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4EC1"/>
    <w:rsid w:val="00BE5156"/>
    <w:rsid w:val="00BE6293"/>
    <w:rsid w:val="00BE678A"/>
    <w:rsid w:val="00BF1A0D"/>
    <w:rsid w:val="00BF1E77"/>
    <w:rsid w:val="00BF2753"/>
    <w:rsid w:val="00BF3CAC"/>
    <w:rsid w:val="00BF47D1"/>
    <w:rsid w:val="00BF4DB4"/>
    <w:rsid w:val="00BF539B"/>
    <w:rsid w:val="00BF6609"/>
    <w:rsid w:val="00BF75F9"/>
    <w:rsid w:val="00C02824"/>
    <w:rsid w:val="00C0315E"/>
    <w:rsid w:val="00C048A5"/>
    <w:rsid w:val="00C04EC7"/>
    <w:rsid w:val="00C05967"/>
    <w:rsid w:val="00C05C42"/>
    <w:rsid w:val="00C0743D"/>
    <w:rsid w:val="00C11198"/>
    <w:rsid w:val="00C11938"/>
    <w:rsid w:val="00C11D50"/>
    <w:rsid w:val="00C15DBF"/>
    <w:rsid w:val="00C15F9E"/>
    <w:rsid w:val="00C213BE"/>
    <w:rsid w:val="00C21A5C"/>
    <w:rsid w:val="00C22633"/>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23D3"/>
    <w:rsid w:val="00C43162"/>
    <w:rsid w:val="00C44D08"/>
    <w:rsid w:val="00C455F7"/>
    <w:rsid w:val="00C46A78"/>
    <w:rsid w:val="00C47435"/>
    <w:rsid w:val="00C47EB6"/>
    <w:rsid w:val="00C50A43"/>
    <w:rsid w:val="00C50B60"/>
    <w:rsid w:val="00C52106"/>
    <w:rsid w:val="00C52D8C"/>
    <w:rsid w:val="00C52E96"/>
    <w:rsid w:val="00C5345B"/>
    <w:rsid w:val="00C53A12"/>
    <w:rsid w:val="00C53D91"/>
    <w:rsid w:val="00C55F96"/>
    <w:rsid w:val="00C61010"/>
    <w:rsid w:val="00C615A7"/>
    <w:rsid w:val="00C62716"/>
    <w:rsid w:val="00C62BAE"/>
    <w:rsid w:val="00C62FAA"/>
    <w:rsid w:val="00C643A1"/>
    <w:rsid w:val="00C64A38"/>
    <w:rsid w:val="00C64F74"/>
    <w:rsid w:val="00C6545F"/>
    <w:rsid w:val="00C6795A"/>
    <w:rsid w:val="00C71E24"/>
    <w:rsid w:val="00C7235F"/>
    <w:rsid w:val="00C725C2"/>
    <w:rsid w:val="00C73405"/>
    <w:rsid w:val="00C73F37"/>
    <w:rsid w:val="00C74FEC"/>
    <w:rsid w:val="00C76D80"/>
    <w:rsid w:val="00C77318"/>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D85"/>
    <w:rsid w:val="00CA1817"/>
    <w:rsid w:val="00CA2798"/>
    <w:rsid w:val="00CA6F17"/>
    <w:rsid w:val="00CA6F89"/>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6AFE"/>
    <w:rsid w:val="00CE7608"/>
    <w:rsid w:val="00CE7AA3"/>
    <w:rsid w:val="00CF2379"/>
    <w:rsid w:val="00CF23F9"/>
    <w:rsid w:val="00CF2F12"/>
    <w:rsid w:val="00CF3836"/>
    <w:rsid w:val="00CF4005"/>
    <w:rsid w:val="00CF4643"/>
    <w:rsid w:val="00CF63BA"/>
    <w:rsid w:val="00D011B5"/>
    <w:rsid w:val="00D01380"/>
    <w:rsid w:val="00D01E92"/>
    <w:rsid w:val="00D02420"/>
    <w:rsid w:val="00D031A4"/>
    <w:rsid w:val="00D04160"/>
    <w:rsid w:val="00D0717E"/>
    <w:rsid w:val="00D10700"/>
    <w:rsid w:val="00D13E7F"/>
    <w:rsid w:val="00D14EDD"/>
    <w:rsid w:val="00D14F8E"/>
    <w:rsid w:val="00D155EC"/>
    <w:rsid w:val="00D15E3C"/>
    <w:rsid w:val="00D15F9D"/>
    <w:rsid w:val="00D16011"/>
    <w:rsid w:val="00D16412"/>
    <w:rsid w:val="00D1678C"/>
    <w:rsid w:val="00D2186D"/>
    <w:rsid w:val="00D21E3B"/>
    <w:rsid w:val="00D21FC4"/>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B0"/>
    <w:rsid w:val="00D43CC6"/>
    <w:rsid w:val="00D43E08"/>
    <w:rsid w:val="00D44C4A"/>
    <w:rsid w:val="00D45321"/>
    <w:rsid w:val="00D46C4E"/>
    <w:rsid w:val="00D502BF"/>
    <w:rsid w:val="00D52A06"/>
    <w:rsid w:val="00D5335F"/>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DE1"/>
    <w:rsid w:val="00DA5119"/>
    <w:rsid w:val="00DA5662"/>
    <w:rsid w:val="00DA64BE"/>
    <w:rsid w:val="00DA7689"/>
    <w:rsid w:val="00DA7C21"/>
    <w:rsid w:val="00DB055D"/>
    <w:rsid w:val="00DB05BA"/>
    <w:rsid w:val="00DB1D58"/>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6F51"/>
    <w:rsid w:val="00E27E87"/>
    <w:rsid w:val="00E306C3"/>
    <w:rsid w:val="00E31F9B"/>
    <w:rsid w:val="00E32840"/>
    <w:rsid w:val="00E32CDA"/>
    <w:rsid w:val="00E338E9"/>
    <w:rsid w:val="00E34B61"/>
    <w:rsid w:val="00E35090"/>
    <w:rsid w:val="00E406D7"/>
    <w:rsid w:val="00E41302"/>
    <w:rsid w:val="00E43B29"/>
    <w:rsid w:val="00E44034"/>
    <w:rsid w:val="00E46189"/>
    <w:rsid w:val="00E464C6"/>
    <w:rsid w:val="00E539A2"/>
    <w:rsid w:val="00E53E56"/>
    <w:rsid w:val="00E5437E"/>
    <w:rsid w:val="00E5575F"/>
    <w:rsid w:val="00E55A7A"/>
    <w:rsid w:val="00E57752"/>
    <w:rsid w:val="00E60092"/>
    <w:rsid w:val="00E64CC0"/>
    <w:rsid w:val="00E65545"/>
    <w:rsid w:val="00E66A64"/>
    <w:rsid w:val="00E66BF3"/>
    <w:rsid w:val="00E677B0"/>
    <w:rsid w:val="00E71BC3"/>
    <w:rsid w:val="00E72761"/>
    <w:rsid w:val="00E742CF"/>
    <w:rsid w:val="00E74551"/>
    <w:rsid w:val="00E75855"/>
    <w:rsid w:val="00E76BE2"/>
    <w:rsid w:val="00E7797C"/>
    <w:rsid w:val="00E80840"/>
    <w:rsid w:val="00E80D81"/>
    <w:rsid w:val="00E815DD"/>
    <w:rsid w:val="00E826A5"/>
    <w:rsid w:val="00E849D6"/>
    <w:rsid w:val="00E84BE6"/>
    <w:rsid w:val="00E85271"/>
    <w:rsid w:val="00E8640B"/>
    <w:rsid w:val="00E86D95"/>
    <w:rsid w:val="00E875B0"/>
    <w:rsid w:val="00E87679"/>
    <w:rsid w:val="00E8780B"/>
    <w:rsid w:val="00E878D4"/>
    <w:rsid w:val="00E87E67"/>
    <w:rsid w:val="00E90690"/>
    <w:rsid w:val="00E91318"/>
    <w:rsid w:val="00E91F69"/>
    <w:rsid w:val="00E93386"/>
    <w:rsid w:val="00E93AA1"/>
    <w:rsid w:val="00E964C2"/>
    <w:rsid w:val="00EA28DB"/>
    <w:rsid w:val="00EA2E12"/>
    <w:rsid w:val="00EB0AF2"/>
    <w:rsid w:val="00EB236A"/>
    <w:rsid w:val="00EB27A2"/>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6C3B"/>
    <w:rsid w:val="00EE70CD"/>
    <w:rsid w:val="00EF08C5"/>
    <w:rsid w:val="00EF0926"/>
    <w:rsid w:val="00EF26A3"/>
    <w:rsid w:val="00EF405E"/>
    <w:rsid w:val="00EF43FD"/>
    <w:rsid w:val="00EF672D"/>
    <w:rsid w:val="00EF6B2A"/>
    <w:rsid w:val="00EF77BC"/>
    <w:rsid w:val="00EF7D5B"/>
    <w:rsid w:val="00F03517"/>
    <w:rsid w:val="00F058A4"/>
    <w:rsid w:val="00F068DA"/>
    <w:rsid w:val="00F06EDD"/>
    <w:rsid w:val="00F0731C"/>
    <w:rsid w:val="00F07AEB"/>
    <w:rsid w:val="00F13271"/>
    <w:rsid w:val="00F14636"/>
    <w:rsid w:val="00F14B94"/>
    <w:rsid w:val="00F171D4"/>
    <w:rsid w:val="00F17467"/>
    <w:rsid w:val="00F17665"/>
    <w:rsid w:val="00F20794"/>
    <w:rsid w:val="00F22335"/>
    <w:rsid w:val="00F2308F"/>
    <w:rsid w:val="00F2395E"/>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23A"/>
    <w:rsid w:val="00F43CBF"/>
    <w:rsid w:val="00F43D02"/>
    <w:rsid w:val="00F456AA"/>
    <w:rsid w:val="00F46093"/>
    <w:rsid w:val="00F478A1"/>
    <w:rsid w:val="00F5020C"/>
    <w:rsid w:val="00F504ED"/>
    <w:rsid w:val="00F52716"/>
    <w:rsid w:val="00F53AB2"/>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35D"/>
    <w:rsid w:val="00F779CD"/>
    <w:rsid w:val="00F77DA2"/>
    <w:rsid w:val="00F77F6A"/>
    <w:rsid w:val="00F8118A"/>
    <w:rsid w:val="00F839B5"/>
    <w:rsid w:val="00F84F69"/>
    <w:rsid w:val="00F85A33"/>
    <w:rsid w:val="00F8612F"/>
    <w:rsid w:val="00F861D0"/>
    <w:rsid w:val="00F86283"/>
    <w:rsid w:val="00F901D3"/>
    <w:rsid w:val="00F9194A"/>
    <w:rsid w:val="00F91BBB"/>
    <w:rsid w:val="00F93665"/>
    <w:rsid w:val="00F93F05"/>
    <w:rsid w:val="00F95D87"/>
    <w:rsid w:val="00FA1505"/>
    <w:rsid w:val="00FA15CD"/>
    <w:rsid w:val="00FA16A6"/>
    <w:rsid w:val="00FA3182"/>
    <w:rsid w:val="00FA5E15"/>
    <w:rsid w:val="00FB3819"/>
    <w:rsid w:val="00FB4C9C"/>
    <w:rsid w:val="00FC2094"/>
    <w:rsid w:val="00FC2737"/>
    <w:rsid w:val="00FC367C"/>
    <w:rsid w:val="00FC5790"/>
    <w:rsid w:val="00FC662D"/>
    <w:rsid w:val="00FD0B1E"/>
    <w:rsid w:val="00FD11E8"/>
    <w:rsid w:val="00FD1804"/>
    <w:rsid w:val="00FD1EA8"/>
    <w:rsid w:val="00FD3809"/>
    <w:rsid w:val="00FD57A0"/>
    <w:rsid w:val="00FD6844"/>
    <w:rsid w:val="00FD6A05"/>
    <w:rsid w:val="00FD6ACC"/>
    <w:rsid w:val="00FD79E9"/>
    <w:rsid w:val="00FE082C"/>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228A55F0"/>
    <w:rsid w:val="4ED736C1"/>
    <w:rsid w:val="661974DB"/>
    <w:rsid w:val="68F4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63E07-FCF7-4ECB-8830-589CEAB1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1091</Words>
  <Characters>6224</Characters>
  <Application>Microsoft Office Word</Application>
  <DocSecurity>0</DocSecurity>
  <Lines>51</Lines>
  <Paragraphs>14</Paragraphs>
  <ScaleCrop>false</ScaleCrop>
  <Company>Microsoft</Company>
  <LinksUpToDate>false</LinksUpToDate>
  <CharactersWithSpaces>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203</cp:revision>
  <cp:lastPrinted>2023-05-29T01:58:00Z</cp:lastPrinted>
  <dcterms:created xsi:type="dcterms:W3CDTF">2020-02-07T04:11:00Z</dcterms:created>
  <dcterms:modified xsi:type="dcterms:W3CDTF">2023-05-29T01:58:00Z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