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4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：</w:t>
      </w: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jc w:val="center"/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</w:rPr>
        <w:t>面试考生须知</w:t>
      </w: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一、考生须按照公布的面试时间与考场安排，当天面试开考前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分钟凭本人笔试准考证和身份证到指定考场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验证入场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未按报到时间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四、考生报到后，工作人员按排名顺序组织考生抽签，决定面试的先后顺序，考生应按抽签确定的面试顺序进行面试。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2257"/>
    <w:rsid w:val="00071772"/>
    <w:rsid w:val="006D5BB3"/>
    <w:rsid w:val="009944B2"/>
    <w:rsid w:val="00C619DA"/>
    <w:rsid w:val="00FA444A"/>
    <w:rsid w:val="06BC7622"/>
    <w:rsid w:val="07C65B52"/>
    <w:rsid w:val="083E0302"/>
    <w:rsid w:val="1E771026"/>
    <w:rsid w:val="27F07339"/>
    <w:rsid w:val="28930410"/>
    <w:rsid w:val="2CE45944"/>
    <w:rsid w:val="38352ADE"/>
    <w:rsid w:val="3B6E7BAA"/>
    <w:rsid w:val="502156FC"/>
    <w:rsid w:val="506831D1"/>
    <w:rsid w:val="522B7002"/>
    <w:rsid w:val="52867D92"/>
    <w:rsid w:val="5553745C"/>
    <w:rsid w:val="5AF6648C"/>
    <w:rsid w:val="617F38C0"/>
    <w:rsid w:val="648A313E"/>
    <w:rsid w:val="670F51C0"/>
    <w:rsid w:val="674F2257"/>
    <w:rsid w:val="71651F8A"/>
    <w:rsid w:val="761C5E2A"/>
    <w:rsid w:val="78B03045"/>
    <w:rsid w:val="790938CD"/>
    <w:rsid w:val="7F0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qFormat/>
    <w:locked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Plain Text Char"/>
    <w:basedOn w:val="8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10">
    <w:name w:val="_Style 3"/>
    <w:basedOn w:val="11"/>
    <w:next w:val="5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115</Words>
  <Characters>662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2020-07-17T01:28:00Z</dcterms:created>
  <dc:creator>KFC</dc:creator>
  <cp:lastModifiedBy>我不是邓丽君</cp:lastModifiedBy>
  <dcterms:modified xsi:type="dcterms:W3CDTF">2023-06-16T01:43:56Z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029AF755EAE84752AD36CEC87E1CB322_13</vt:lpwstr>
  </property>
  <property fmtid="{D5CDD505-2E9C-101B-9397-08002B2CF9AE}" pid="4" name="ribbonExt">
    <vt:lpwstr>{"WPSExtOfficeTab":{"OnGetEnabled":false,"OnGetVisible":false}}</vt:lpwstr>
  </property>
</Properties>
</file>