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eastAsia="zh-CN" w:bidi="ar"/>
        </w:rPr>
      </w:pPr>
    </w:p>
    <w:p>
      <w:pPr>
        <w:adjustRightInd w:val="0"/>
        <w:snapToGrid w:val="0"/>
        <w:spacing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val="en-US"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eastAsia="zh-CN" w:bidi="ar"/>
        </w:rPr>
        <w:t>批全国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sz w:val="44"/>
          <w:szCs w:val="44"/>
          <w:lang w:bidi="ar"/>
        </w:rPr>
        <w:t>乡村治理典型案例推荐表</w:t>
      </w:r>
    </w:p>
    <w:p>
      <w:pPr>
        <w:adjustRightInd w:val="0"/>
        <w:snapToGrid w:val="0"/>
        <w:spacing w:line="568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8" w:lineRule="exac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推荐单位(盖章):   </w:t>
      </w:r>
      <w:r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报送人及联系方式:</w:t>
      </w:r>
    </w:p>
    <w:tbl>
      <w:tblPr>
        <w:tblStyle w:val="5"/>
        <w:tblpPr w:leftFromText="180" w:rightFromText="180" w:vertAnchor="text" w:horzAnchor="page" w:tblpX="1911" w:tblpY="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325"/>
        <w:gridCol w:w="4215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spacing w:before="80" w:line="220" w:lineRule="auto"/>
              <w:jc w:val="center"/>
              <w:rPr>
                <w:rFonts w:hint="eastAsia" w:ascii="黑体" w:hAnsi="黑体" w:eastAsia="黑体" w:cs="宋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3"/>
                <w:sz w:val="28"/>
                <w:szCs w:val="28"/>
                <w:lang w:val="en-US" w:eastAsia="zh-CN"/>
              </w:rPr>
              <w:t>案例地区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before="80" w:line="220" w:lineRule="auto"/>
              <w:jc w:val="center"/>
              <w:rPr>
                <w:rFonts w:hint="eastAsia" w:ascii="黑体" w:hAnsi="黑体" w:eastAsia="黑体" w:cs="宋体"/>
                <w:spacing w:val="3"/>
                <w:sz w:val="28"/>
                <w:szCs w:val="28"/>
              </w:rPr>
            </w:pPr>
            <w:r>
              <w:rPr>
                <w:rFonts w:ascii="黑体" w:hAnsi="黑体" w:eastAsia="黑体" w:cs="宋体"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spacing w:before="80" w:line="220" w:lineRule="auto"/>
              <w:jc w:val="center"/>
              <w:rPr>
                <w:rFonts w:hint="eastAsia" w:ascii="黑体" w:hAnsi="黑体" w:eastAsia="黑体" w:cs="宋体"/>
                <w:spacing w:val="1"/>
                <w:sz w:val="28"/>
                <w:szCs w:val="28"/>
              </w:rPr>
            </w:pPr>
            <w:r>
              <w:rPr>
                <w:rFonts w:ascii="黑体" w:hAnsi="黑体" w:eastAsia="黑体" w:cs="宋体"/>
                <w:spacing w:val="1"/>
                <w:sz w:val="28"/>
                <w:szCs w:val="28"/>
              </w:rPr>
              <w:t>案例摘要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spacing w:before="80" w:line="220" w:lineRule="auto"/>
              <w:jc w:val="center"/>
              <w:rPr>
                <w:rFonts w:hint="eastAsia" w:ascii="黑体" w:hAnsi="黑体" w:eastAsia="黑体" w:cs="宋体"/>
                <w:spacing w:val="1"/>
                <w:sz w:val="28"/>
                <w:szCs w:val="28"/>
              </w:rPr>
            </w:pPr>
            <w:r>
              <w:rPr>
                <w:rFonts w:ascii="黑体" w:hAnsi="黑体" w:eastAsia="黑体" w:cs="宋体"/>
                <w:spacing w:val="1"/>
                <w:sz w:val="28"/>
                <w:szCs w:val="28"/>
              </w:rPr>
              <w:t>案例联系人及联系方式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  <w:t>单位+姓名,办公电话,手机号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68" w:lineRule="exact"/>
        <w:ind w:left="0" w:leftChars="0" w:firstLine="0" w:firstLineChars="0"/>
        <w:contextualSpacing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28"/>
          <w:szCs w:val="28"/>
        </w:rPr>
        <w:t>填写说明: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28"/>
          <w:szCs w:val="28"/>
        </w:rPr>
        <w:t>1.案例地区请按照行政区划规范填写;2.案例名称要精炼准确,不超过20个字;3.案例摘要重点突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出典型做法和经验(100—150字);4.案例联系人一般为案例所在县、乡、村具体负责案例编写的同志。</w:t>
      </w:r>
    </w:p>
    <w:p>
      <w:pPr>
        <w:pStyle w:val="2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608FE"/>
    <w:rsid w:val="2AD664F6"/>
    <w:rsid w:val="696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2023-05-29T09:28:19Z</dcterms:created>
  <dc:creator>11078</dc:creator>
  <cp:lastModifiedBy>11078</cp:lastModifiedBy>
  <dcterms:modified xsi:type="dcterms:W3CDTF">2023-05-29T09:29:04Z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613FC012DBC14D15B05DC0CA91D3896F</vt:lpwstr>
  </property>
</Properties>
</file>