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/>
          <w:snapToGrid/>
          <w:sz w:val="36"/>
          <w:szCs w:val="36"/>
        </w:rPr>
      </w:pPr>
      <w:r>
        <w:rPr>
          <w:rFonts w:hint="eastAsia" w:ascii="方正小标宋简体" w:hAnsi="方正小标宋简体" w:eastAsia="方正小标宋简体"/>
          <w:snapToGrid/>
          <w:sz w:val="36"/>
          <w:szCs w:val="36"/>
          <w:lang w:eastAsia="zh-CN"/>
        </w:rPr>
        <w:t>韶关市2023年省级家电促消费业绩奖励资金申报表</w:t>
      </w:r>
    </w:p>
    <w:p>
      <w:pPr>
        <w:kinsoku/>
        <w:autoSpaceDE/>
        <w:autoSpaceDN w:val="0"/>
        <w:jc w:val="left"/>
        <w:rPr>
          <w:rFonts w:hint="default" w:ascii="Calibri"/>
          <w:snapToGrid/>
          <w:sz w:val="21"/>
        </w:rPr>
      </w:pPr>
    </w:p>
    <w:p>
      <w:pPr>
        <w:kinsoku/>
        <w:autoSpaceDE/>
        <w:autoSpaceDN w:val="0"/>
        <w:jc w:val="left"/>
        <w:rPr>
          <w:rFonts w:hint="default" w:ascii="Calibri"/>
          <w:snapToGrid/>
          <w:sz w:val="21"/>
        </w:rPr>
      </w:pPr>
      <w:r>
        <w:rPr>
          <w:rFonts w:hint="eastAsia" w:ascii="楷体" w:hAnsi="楷体" w:eastAsia="楷体" w:cs="楷体"/>
          <w:snapToGrid/>
          <w:sz w:val="21"/>
          <w:lang w:eastAsia="zh-CN"/>
        </w:rPr>
        <w:t>申报单位：（公章）                                                金额单位：万元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1719"/>
        <w:gridCol w:w="916"/>
        <w:gridCol w:w="1106"/>
        <w:gridCol w:w="283"/>
        <w:gridCol w:w="948"/>
        <w:gridCol w:w="1329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6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黑体" w:hAnsi="黑体" w:eastAsia="黑体"/>
                <w:snapToGrid/>
                <w:sz w:val="22"/>
                <w:lang w:eastAsia="zh-CN"/>
              </w:rPr>
              <w:t>一、单位基本情况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374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注册地址</w:t>
            </w:r>
          </w:p>
        </w:tc>
        <w:tc>
          <w:tcPr>
            <w:tcW w:w="630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630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1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</w:p>
        </w:tc>
        <w:tc>
          <w:tcPr>
            <w:tcW w:w="202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56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开户银行</w:t>
            </w:r>
          </w:p>
        </w:tc>
        <w:tc>
          <w:tcPr>
            <w:tcW w:w="1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</w:p>
        </w:tc>
        <w:tc>
          <w:tcPr>
            <w:tcW w:w="202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账号</w:t>
            </w:r>
          </w:p>
        </w:tc>
        <w:tc>
          <w:tcPr>
            <w:tcW w:w="256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sz w:val="22"/>
                <w:lang w:eastAsia="zh-CN"/>
              </w:rPr>
              <w:t>二、申报项目基本情况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0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申请支持方向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申请奖励金额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0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val="en-US" w:eastAsia="zh-CN"/>
              </w:rPr>
              <w:t>/项目地址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val="en-US" w:eastAsia="zh-CN"/>
              </w:rPr>
              <w:t>/项目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相关指标年度增长情况</w:t>
            </w:r>
          </w:p>
        </w:tc>
        <w:tc>
          <w:tcPr>
            <w:tcW w:w="630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spacing w:line="540" w:lineRule="atLeast"/>
              <w:jc w:val="left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（提供零售额、营业额等相关指标增长情况）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项目简介及绩效</w:t>
            </w:r>
          </w:p>
          <w:p>
            <w:pPr>
              <w:kinsoku/>
              <w:autoSpaceDE/>
              <w:autoSpaceDN w:val="0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自评情况</w:t>
            </w:r>
          </w:p>
        </w:tc>
        <w:tc>
          <w:tcPr>
            <w:tcW w:w="630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（必须包含活动</w:t>
            </w: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val="en-US" w:eastAsia="zh-CN"/>
              </w:rPr>
              <w:t>/项目描述、实施该项目达到的经济效益（投资总额、产生的销售额、客流量、服务的企业或门店数量）</w:t>
            </w: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、社会效益（服务群众数量、节约群众购买时间、提供更安全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的消费模式等）等内容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647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sz w:val="22"/>
                <w:lang w:eastAsia="zh-CN"/>
              </w:rPr>
              <w:t>三、申报项目投资情况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投入金额</w:t>
            </w:r>
          </w:p>
        </w:tc>
        <w:tc>
          <w:tcPr>
            <w:tcW w:w="630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（活动</w:t>
            </w: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val="en-US" w:eastAsia="zh-CN"/>
              </w:rPr>
              <w:t>/项目实施所投入的资金总额</w:t>
            </w: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center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企业税收贡献</w:t>
            </w:r>
          </w:p>
        </w:tc>
        <w:tc>
          <w:tcPr>
            <w:tcW w:w="630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val="en-US" w:eastAsia="zh-CN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在韶关市内缴纳税收总额，需与完税证明数额一致）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仿宋_GB2312" w:hAnsi="仿宋_GB2312" w:eastAsia="仿宋_GB2312"/>
                <w:snapToGrid/>
                <w:sz w:val="21"/>
                <w:lang w:eastAsia="zh-CN"/>
              </w:rPr>
              <w:t>申报单位意见</w:t>
            </w:r>
          </w:p>
        </w:tc>
        <w:tc>
          <w:tcPr>
            <w:tcW w:w="6302" w:type="dxa"/>
            <w:gridSpan w:val="7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both"/>
              <w:rPr>
                <w:rFonts w:hint="default" w:ascii="Calibri"/>
                <w:snapToGrid/>
                <w:sz w:val="21"/>
              </w:rPr>
            </w:pPr>
          </w:p>
          <w:p>
            <w:pPr>
              <w:kinsoku/>
              <w:autoSpaceDE/>
              <w:autoSpaceDN w:val="0"/>
              <w:jc w:val="both"/>
              <w:rPr>
                <w:rFonts w:hint="default" w:ascii="Calibri"/>
                <w:snapToGrid/>
                <w:sz w:val="21"/>
              </w:rPr>
            </w:pPr>
          </w:p>
          <w:p>
            <w:pPr>
              <w:kinsoku/>
              <w:autoSpaceDE/>
              <w:autoSpaceDN w:val="0"/>
              <w:jc w:val="center"/>
              <w:rPr>
                <w:rFonts w:hint="default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/>
                <w:snapToGrid/>
                <w:sz w:val="21"/>
                <w:lang w:eastAsia="zh-CN"/>
              </w:rPr>
              <w:t xml:space="preserve">                               </w:t>
            </w:r>
            <w:r>
              <w:rPr>
                <w:rFonts w:hint="default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法人签名          （盖章）</w:t>
            </w:r>
          </w:p>
          <w:p>
            <w:pPr>
              <w:kinsoku/>
              <w:autoSpaceDE/>
              <w:autoSpaceDN w:val="0"/>
              <w:jc w:val="left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lang w:eastAsia="zh-CN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center"/>
              <w:rPr>
                <w:rFonts w:hint="eastAsia" w:ascii="仿宋_GB2312" w:hAnsi="仿宋_GB2312" w:eastAsia="仿宋_GB2312"/>
                <w:snapToGrid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napToGrid/>
                <w:sz w:val="21"/>
                <w:lang w:eastAsia="zh-CN"/>
              </w:rPr>
              <w:t>县（市、区）商务部门</w:t>
            </w:r>
          </w:p>
          <w:p>
            <w:pPr>
              <w:kinsoku/>
              <w:autoSpaceDE/>
              <w:autoSpaceDN w:val="0"/>
              <w:jc w:val="center"/>
              <w:rPr>
                <w:rFonts w:hint="default" w:ascii="仿宋_GB2312" w:hAnsi="仿宋_GB2312" w:eastAsia="仿宋_GB2312"/>
                <w:snapToGrid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napToGrid/>
                <w:sz w:val="21"/>
                <w:lang w:eastAsia="zh-CN"/>
              </w:rPr>
              <w:t>意见</w:t>
            </w:r>
          </w:p>
        </w:tc>
        <w:tc>
          <w:tcPr>
            <w:tcW w:w="6302" w:type="dxa"/>
            <w:gridSpan w:val="7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left"/>
              <w:rPr>
                <w:rFonts w:hint="default" w:ascii="仿宋_GB2312" w:hAnsi="仿宋_GB2312" w:eastAsia="仿宋_GB2312"/>
                <w:snapToGrid/>
                <w:sz w:val="21"/>
                <w:lang w:eastAsia="zh-CN"/>
              </w:rPr>
            </w:pPr>
          </w:p>
          <w:p>
            <w:pPr>
              <w:kinsoku/>
              <w:autoSpaceDE/>
              <w:autoSpaceDN w:val="0"/>
              <w:jc w:val="left"/>
              <w:rPr>
                <w:rFonts w:hint="default" w:ascii="仿宋_GB2312" w:hAnsi="仿宋_GB2312" w:eastAsia="仿宋_GB2312"/>
                <w:snapToGrid/>
                <w:sz w:val="21"/>
                <w:lang w:eastAsia="zh-CN"/>
              </w:rPr>
            </w:pPr>
          </w:p>
          <w:p>
            <w:pPr>
              <w:kinsoku/>
              <w:autoSpaceDE/>
              <w:autoSpaceDN w:val="0"/>
              <w:jc w:val="left"/>
              <w:rPr>
                <w:rFonts w:hint="default" w:ascii="仿宋_GB2312" w:hAnsi="仿宋_GB2312" w:eastAsia="仿宋_GB2312"/>
                <w:snapToGrid/>
                <w:sz w:val="21"/>
                <w:lang w:eastAsia="zh-CN"/>
              </w:rPr>
            </w:pPr>
          </w:p>
          <w:p>
            <w:pPr>
              <w:kinsoku/>
              <w:autoSpaceDE/>
              <w:autoSpaceDN w:val="0"/>
              <w:ind w:firstLine="5250" w:firstLineChars="2500"/>
              <w:jc w:val="left"/>
              <w:rPr>
                <w:rFonts w:hint="default" w:ascii="仿宋_GB2312" w:hAnsi="仿宋_GB2312" w:eastAsia="仿宋_GB2312"/>
                <w:snapToGrid/>
                <w:sz w:val="21"/>
                <w:lang w:eastAsia="zh-CN"/>
              </w:rPr>
            </w:pPr>
            <w:r>
              <w:rPr>
                <w:rFonts w:hint="default" w:ascii="仿宋_GB2312" w:hAnsi="仿宋_GB2312" w:eastAsia="仿宋_GB2312"/>
                <w:snapToGrid/>
                <w:sz w:val="21"/>
                <w:lang w:eastAsia="zh-CN"/>
              </w:rPr>
              <w:t>（盖章）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F7C3E"/>
    <w:rsid w:val="1DD16D89"/>
    <w:rsid w:val="27D79525"/>
    <w:rsid w:val="27FE1402"/>
    <w:rsid w:val="3BE54A5B"/>
    <w:rsid w:val="3BFADD55"/>
    <w:rsid w:val="3CF5A2C2"/>
    <w:rsid w:val="3EF77E0A"/>
    <w:rsid w:val="3FAF86A7"/>
    <w:rsid w:val="4C83B84A"/>
    <w:rsid w:val="4FD73865"/>
    <w:rsid w:val="5DB70EE1"/>
    <w:rsid w:val="5DDFE471"/>
    <w:rsid w:val="5FBF69D3"/>
    <w:rsid w:val="5FCE6C48"/>
    <w:rsid w:val="5FE7F6A1"/>
    <w:rsid w:val="644012D5"/>
    <w:rsid w:val="67FDE423"/>
    <w:rsid w:val="69EF3E32"/>
    <w:rsid w:val="6BCF2DA3"/>
    <w:rsid w:val="6DF4F5E0"/>
    <w:rsid w:val="71BB4F6D"/>
    <w:rsid w:val="777F6BFA"/>
    <w:rsid w:val="77D5C282"/>
    <w:rsid w:val="77E73FDA"/>
    <w:rsid w:val="78FF74AE"/>
    <w:rsid w:val="79FB7621"/>
    <w:rsid w:val="7DEA91B0"/>
    <w:rsid w:val="7DFE8DFA"/>
    <w:rsid w:val="7EBE809A"/>
    <w:rsid w:val="7EFFD9EB"/>
    <w:rsid w:val="7F7CE1CD"/>
    <w:rsid w:val="7FD32046"/>
    <w:rsid w:val="7FDC0D67"/>
    <w:rsid w:val="7FE620AA"/>
    <w:rsid w:val="7FF6811A"/>
    <w:rsid w:val="7FFF6207"/>
    <w:rsid w:val="A5DF0620"/>
    <w:rsid w:val="AF2BD2D1"/>
    <w:rsid w:val="BB7FB622"/>
    <w:rsid w:val="BEF5F548"/>
    <w:rsid w:val="BFBDFCAD"/>
    <w:rsid w:val="DC372B97"/>
    <w:rsid w:val="DEFBB8D1"/>
    <w:rsid w:val="E1E4BAA1"/>
    <w:rsid w:val="EFEB335E"/>
    <w:rsid w:val="F72FD402"/>
    <w:rsid w:val="F9BA08CC"/>
    <w:rsid w:val="FB9FBD76"/>
    <w:rsid w:val="FBFF51E1"/>
    <w:rsid w:val="FCD5BA0B"/>
    <w:rsid w:val="FD7FAE24"/>
    <w:rsid w:val="FDE3ED9B"/>
    <w:rsid w:val="FDF5B880"/>
    <w:rsid w:val="FDFB2F09"/>
    <w:rsid w:val="FEEB3EFA"/>
    <w:rsid w:val="FF9F41E7"/>
    <w:rsid w:val="FFBF53E0"/>
    <w:rsid w:val="FFCFAADE"/>
    <w:rsid w:val="FFFFF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560" w:lineRule="exact"/>
      <w:ind w:firstLine="600" w:firstLineChars="200"/>
      <w:outlineLvl w:val="0"/>
    </w:pPr>
    <w:rPr>
      <w:rFonts w:ascii="仿宋_GB2312"/>
      <w:sz w:val="30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lenovo</dc:creator>
  <cp:lastModifiedBy>kylin</cp:lastModifiedBy>
  <dcterms:modified xsi:type="dcterms:W3CDTF">2023-05-10T21:53:54Z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ribbonExt">
    <vt:lpwstr>{"WPSExtOfficeTab":{"OnGetEnabled":false,"OnGetVisible":false}}</vt:lpwstr>
  </property>
</Properties>
</file>