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韶关市申报2024年省级先进制造业发展专项资金（普惠性制造业投资奖励）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入库支持项目汇总表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669"/>
        <w:gridCol w:w="2174"/>
        <w:gridCol w:w="4283"/>
        <w:gridCol w:w="2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拟申报支持金额（万元）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韶华科技集成电路及新型显示器件封测产业化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广东韶华科技有限公司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正威韶关新材料科技示范城迅威项目二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韶关迅威新材料有限公司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1.58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亿米电子级玻璃纤维布项目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凯荣德（韶关）玻璃纤维有限公司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万吨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PVDF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与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万吨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R142b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乳源东阳光氟树脂有限公司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明阳韶关新能源装备智能制造产业园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广东明阳智慧能源有限公司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中棒减定径机组改造项目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广东中南钢铁股份有限公司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7号高炉供料料场环保改造工程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广东中南钢铁股份有限公司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棒三线工艺装备升级改造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广东中南钢铁股份有限公司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建设35000Nm3 /h制氧项目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广东中南钢铁股份有限公司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丹霞冶炼厂智慧中心建设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深圳市中金岭南有色金属股份有限公司丹霞冶炼厂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4045.98</w:t>
            </w:r>
          </w:p>
        </w:tc>
      </w:tr>
    </w:tbl>
    <w:p/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6D88"/>
    <w:rsid w:val="344B1366"/>
    <w:rsid w:val="352D6D88"/>
    <w:rsid w:val="76A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2023-05-26T03:27:00Z</dcterms:created>
  <dc:creator>李小娟</dc:creator>
  <cp:lastModifiedBy>李小娟</cp:lastModifiedBy>
  <cp:lastPrinted>2023-05-26T03:36:05Z</cp:lastPrinted>
  <dcterms:modified xsi:type="dcterms:W3CDTF">2023-05-26T03:46:00Z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72E9031FAAB84C63B457C97A3B936445</vt:lpwstr>
  </property>
</Properties>
</file>