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6FE9" w14:textId="77777777" w:rsidR="004A26B5" w:rsidRDefault="00000000">
      <w:pPr>
        <w:spacing w:line="560" w:lineRule="exact"/>
        <w:jc w:val="center"/>
        <w:rPr>
          <w:b/>
          <w:sz w:val="44"/>
          <w:szCs w:val="44"/>
        </w:rPr>
      </w:pPr>
      <w:r>
        <w:rPr>
          <w:rFonts w:ascii="楷体_GB2312" w:eastAsia="楷体_GB2312"/>
          <w:sz w:val="20"/>
        </w:rPr>
        <w:pict w14:anchorId="649F22F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2050" type="#_x0000_t136" style="position:absolute;left:0;text-align:left;margin-left:-21.75pt;margin-top:23.1pt;width:450pt;height:39pt;z-index:251659264;mso-width-relative:page;mso-height-relative:page" fillcolor="black">
            <v:textpath style="font-family:&quot;方正大标宋简体&quot;;font-size:24pt" trim="t" fitpath="t" string="中国进出口商品交易会广东省交易团"/>
            <o:lock v:ext="edit" text="f"/>
          </v:shape>
        </w:pict>
      </w:r>
    </w:p>
    <w:p w14:paraId="07002F3D" w14:textId="77777777" w:rsidR="004A26B5" w:rsidRDefault="00000000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</w:t>
      </w:r>
    </w:p>
    <w:p w14:paraId="2D20F8B9" w14:textId="77777777" w:rsidR="004A26B5" w:rsidRDefault="00000000">
      <w:pPr>
        <w:spacing w:line="500" w:lineRule="exact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  <w:u w:val="single"/>
        </w:rPr>
        <w:t xml:space="preserve">                                                                                    </w:t>
      </w:r>
    </w:p>
    <w:p w14:paraId="64F2A892" w14:textId="77777777" w:rsidR="004A26B5" w:rsidRDefault="004A26B5">
      <w:pPr>
        <w:spacing w:line="60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14:paraId="4C39E14C" w14:textId="77777777" w:rsidR="004A26B5" w:rsidRDefault="00000000">
      <w:pPr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关于第134届中国进出口商品交易会</w:t>
      </w:r>
    </w:p>
    <w:p w14:paraId="63850EE7" w14:textId="77777777" w:rsidR="004A26B5" w:rsidRDefault="00000000">
      <w:pPr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出口展参展申请事宜的通知</w:t>
      </w:r>
    </w:p>
    <w:p w14:paraId="02999C26" w14:textId="77777777" w:rsidR="004A26B5" w:rsidRDefault="004A26B5">
      <w:pPr>
        <w:spacing w:line="600" w:lineRule="exact"/>
        <w:jc w:val="center"/>
        <w:rPr>
          <w:rFonts w:ascii="Times New Roman" w:eastAsia="仿宋_GB2312" w:hAnsi="Times New Roman" w:cs="Times New Roman"/>
          <w:b/>
          <w:sz w:val="32"/>
          <w:szCs w:val="44"/>
        </w:rPr>
      </w:pPr>
    </w:p>
    <w:p w14:paraId="5A080451" w14:textId="77777777" w:rsidR="004A26B5" w:rsidRDefault="0000000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现启动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第134届中国进出口商品交易会（广交会）出口 </w:t>
      </w:r>
    </w:p>
    <w:p w14:paraId="009A7F35" w14:textId="77777777" w:rsidR="004A26B5" w:rsidRDefault="00000000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展品牌展位评审申请、一般性展位申请及线上参展申请工 </w:t>
      </w:r>
    </w:p>
    <w:p w14:paraId="420ECE53" w14:textId="77777777" w:rsidR="004A26B5" w:rsidRDefault="00000000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作，有关事宜通知如下：</w:t>
      </w:r>
    </w:p>
    <w:p w14:paraId="4D0E173A" w14:textId="77777777" w:rsidR="004A26B5" w:rsidRDefault="00000000">
      <w:pPr>
        <w:spacing w:line="600" w:lineRule="exact"/>
        <w:ind w:firstLineChars="200" w:firstLine="640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一、展览时间及形式</w:t>
      </w:r>
    </w:p>
    <w:p w14:paraId="309DDF8B" w14:textId="77777777" w:rsidR="004A26B5" w:rsidRDefault="0000000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第134届广交会计划于2023年10月15日开幕，分三期举办线下展、常态化运营线上平台，其中： </w:t>
      </w:r>
    </w:p>
    <w:p w14:paraId="3395984F" w14:textId="77777777" w:rsidR="004A26B5" w:rsidRDefault="0000000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线下展： </w:t>
      </w:r>
    </w:p>
    <w:p w14:paraId="0D00ED1D" w14:textId="77777777" w:rsidR="004A26B5" w:rsidRDefault="0000000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第一期：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2023年10月15—19日 </w:t>
      </w:r>
    </w:p>
    <w:p w14:paraId="77951FEA" w14:textId="77777777" w:rsidR="004A26B5" w:rsidRDefault="0000000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第二期：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2023年10月23—27日 </w:t>
      </w:r>
    </w:p>
    <w:p w14:paraId="2EF63E8F" w14:textId="77777777" w:rsidR="004A26B5" w:rsidRDefault="0000000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第三期：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2023年10月31日—11月4日 </w:t>
      </w:r>
    </w:p>
    <w:p w14:paraId="37CAB2D1" w14:textId="77777777" w:rsidR="004A26B5" w:rsidRDefault="0000000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线上平台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服务时间为半年（2023年9月16日—2024年 </w:t>
      </w:r>
    </w:p>
    <w:p w14:paraId="763ABE9C" w14:textId="77777777" w:rsidR="004A26B5" w:rsidRDefault="00000000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3月15日），在线展示、搜索、即时沟通、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供采配对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、虚拟 </w:t>
      </w:r>
    </w:p>
    <w:p w14:paraId="46AF59D6" w14:textId="77777777" w:rsidR="004A26B5" w:rsidRDefault="00000000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展馆等功能持续开放，连线展示、预约洽谈功能在线下展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01647A0" w14:textId="77777777" w:rsidR="004A26B5" w:rsidRDefault="00000000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期间开放。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广泛吸纳符合条件的企业参展，不设参展企业 </w:t>
      </w:r>
    </w:p>
    <w:p w14:paraId="01C699A6" w14:textId="77777777" w:rsidR="004A26B5" w:rsidRDefault="00000000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数量上限。</w:t>
      </w:r>
    </w:p>
    <w:p w14:paraId="3B012496" w14:textId="77777777" w:rsidR="004A26B5" w:rsidRDefault="00000000">
      <w:pPr>
        <w:widowControl/>
        <w:spacing w:line="600" w:lineRule="exact"/>
        <w:ind w:firstLineChars="200" w:firstLine="640"/>
        <w:jc w:val="left"/>
        <w:rPr>
          <w:sz w:val="32"/>
          <w:szCs w:val="32"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  <w:lastRenderedPageBreak/>
        <w:t xml:space="preserve">二、展览内容 </w:t>
      </w:r>
    </w:p>
    <w:p w14:paraId="35E55993" w14:textId="77777777" w:rsidR="004A26B5" w:rsidRDefault="0000000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线下展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共设置55个展区。为优化展览结构，原工程农 </w:t>
      </w:r>
    </w:p>
    <w:p w14:paraId="3AAA2708" w14:textId="77777777" w:rsidR="004A26B5" w:rsidRDefault="00000000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机展区拆分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成工程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机械展区（室内/室外）和农业机械展区（室内/室外）；同时，拟对部分展区对应展期进行微调，具体另文通知。 </w:t>
      </w:r>
    </w:p>
    <w:p w14:paraId="2CA83473" w14:textId="77777777" w:rsidR="004A26B5" w:rsidRDefault="0000000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线上平台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展示题材与线下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展保持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一致。 </w:t>
      </w:r>
    </w:p>
    <w:p w14:paraId="4BF0F1C0" w14:textId="77777777" w:rsidR="004A26B5" w:rsidRDefault="0000000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各展区参展展品范围详见附件1。</w:t>
      </w:r>
    </w:p>
    <w:p w14:paraId="757721A6" w14:textId="77777777" w:rsidR="004A26B5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三、品牌展位评审</w:t>
      </w:r>
      <w:r>
        <w:rPr>
          <w:rFonts w:ascii="Times New Roman" w:eastAsia="黑体" w:hAnsi="Times New Roman" w:cs="Times New Roman"/>
          <w:sz w:val="32"/>
          <w:szCs w:val="32"/>
        </w:rPr>
        <w:t>申请</w:t>
      </w:r>
    </w:p>
    <w:p w14:paraId="7652C168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根据商务部外贸司《关于开展广交会品牌展位评审工作的通知》，及《中国进出口商品交易会出口展品牌展位数量安排办法实施细则》（详见附件2，下称《实施细则》），开展新一轮广交会品牌展位评审工作，对品牌展位进行全面评审安排，请有意申请的企业积极报名。</w:t>
      </w:r>
    </w:p>
    <w:p w14:paraId="5FD2A665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（一）申请企业范围。</w:t>
      </w:r>
    </w:p>
    <w:p w14:paraId="2F465506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符合《实施细则》规定的广交会品牌展位使用条件的企业均可申请。如申请企业出现《实施细则》中列明禁止申请或使用品牌展位的情形，则取消其申请资格。</w:t>
      </w:r>
    </w:p>
    <w:p w14:paraId="383882F9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（二）申请时间。</w:t>
      </w:r>
    </w:p>
    <w:p w14:paraId="6B056258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5月6—25日。</w:t>
      </w:r>
    </w:p>
    <w:p w14:paraId="489ACCA5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（三）评审标准。</w:t>
      </w:r>
    </w:p>
    <w:p w14:paraId="75A9A763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品牌展位评审标准包括出口额（35分）、境内外商标（10分）、研发创新和自主知识产权（30分）、国际通行认证（10分）、品牌建设（6分）、行业自律（3分）及广交会参展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lastRenderedPageBreak/>
        <w:t>表现（6分）等7方面，总分100分。具体详见《实施细则》附2。</w:t>
      </w:r>
    </w:p>
    <w:p w14:paraId="08876BD1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（四）申请流程。</w:t>
      </w:r>
    </w:p>
    <w:p w14:paraId="4E3FE54D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请登录广交会“参展易捷通”系统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hyperlink r:id="rId7" w:history="1">
        <w:r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https://exhibitor.cantonfair.org.cn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，登记、确认公司及展品信息，并提交品牌展位申请信息和资质材料（路径：展位申请——品牌展位评审）。</w:t>
      </w:r>
    </w:p>
    <w:p w14:paraId="044C938B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  <w:highlight w:val="cyan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提交在线申请后，须打印统一格式的申请表，加盖公章，并严格按照评审标准，以及品牌展位企业申报材料样本及注</w:t>
      </w:r>
      <w:r w:rsidRPr="00CF6DE5"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意事项（详见附件3），对照材料清单准备相关资质证明材料，</w:t>
      </w:r>
      <w:r w:rsidRPr="00CF6DE5">
        <w:rPr>
          <w:rStyle w:val="a6"/>
          <w:rFonts w:ascii="仿宋_GB2312" w:eastAsia="仿宋_GB2312" w:hAnsi="仿宋_GB2312" w:cs="仿宋_GB2312" w:hint="eastAsia"/>
          <w:bCs/>
          <w:color w:val="1E2330"/>
          <w:sz w:val="32"/>
          <w:szCs w:val="32"/>
          <w:shd w:val="clear" w:color="auto" w:fill="FFFFFF"/>
        </w:rPr>
        <w:t>按展区（每个展区一式两份）报送所属地市分团。省属企业直接报送省团。</w:t>
      </w:r>
    </w:p>
    <w:p w14:paraId="08C4E370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企业如需了解更多申请细节，请前往</w:t>
      </w:r>
      <w:proofErr w:type="gramStart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广交会官网“参展商”</w:t>
      </w:r>
      <w:proofErr w:type="gramEnd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栏目查阅申请指南，具体路径为：参展商——参展指引——如何参展（出口展）——品牌展位评审申请指南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hyperlink r:id="rId8" w:history="1">
        <w:r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https://www.cantonfair.org.cn/pages/pinpai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。</w:t>
      </w:r>
    </w:p>
    <w:p w14:paraId="0455EC0D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（五）申请要求。</w:t>
      </w:r>
    </w:p>
    <w:p w14:paraId="6F4D5037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1.除铁石装饰品及户外水疗设施展区外，所有展区均设品牌展位。新能源、宠物用品展区及第133届新设的工业自动化及智能制造、新能源及智能网联汽车、孕婴童用品展区从第134届</w:t>
      </w:r>
      <w:proofErr w:type="gramStart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起设品牌</w:t>
      </w:r>
      <w:proofErr w:type="gramEnd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展位，纳入本次品牌展位评审范围。</w:t>
      </w:r>
    </w:p>
    <w:p w14:paraId="040B2F3E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lastRenderedPageBreak/>
        <w:t>2.企业在同一展区申请的品牌展位数量应不低于该展区品牌展位下限（详见《实施细则》附4）。品牌展位不允许联营，且必须绿色特装布展。</w:t>
      </w:r>
    </w:p>
    <w:p w14:paraId="3C20084F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3.</w:t>
      </w:r>
      <w:r>
        <w:rPr>
          <w:rStyle w:val="a6"/>
          <w:rFonts w:ascii="仿宋_GB2312" w:eastAsia="仿宋_GB2312" w:hAnsi="仿宋_GB2312" w:cs="仿宋_GB2312" w:hint="eastAsia"/>
          <w:bCs/>
          <w:color w:val="1E2330"/>
          <w:sz w:val="32"/>
          <w:szCs w:val="32"/>
          <w:shd w:val="clear" w:color="auto" w:fill="FFFFFF"/>
        </w:rPr>
        <w:t>申请资质材料要求：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所有申报材料上的企业名称，须与申请企业或所涉母子关系企业名称完全一致，各项证书的所有人须为该申请企业或所涉母子关系企业（含法定代表人及股东）；所有申报材料的有效期须能覆盖品牌企业申请截止日期；所有申报及证明材料上的内容、产品及标准均须与企业申报的展区行业相关，所涉产品须在所申请展区规定的参展商品目录范围内。</w:t>
      </w:r>
    </w:p>
    <w:p w14:paraId="33EB8DAD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4.如需使用母（子）公司资质参加评审，相关要求详见《实施细则》附3。</w:t>
      </w:r>
    </w:p>
    <w:p w14:paraId="6EA6EA8E" w14:textId="77777777" w:rsidR="004A26B5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一般性展位申请</w:t>
      </w:r>
    </w:p>
    <w:p w14:paraId="14813915" w14:textId="77777777" w:rsidR="004A26B5" w:rsidRDefault="00000000">
      <w:pPr>
        <w:pStyle w:val="a5"/>
        <w:widowControl/>
        <w:shd w:val="clear" w:color="auto" w:fill="FFFFFF"/>
        <w:adjustRightInd w:val="0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（一）申请时间。</w:t>
      </w:r>
    </w:p>
    <w:p w14:paraId="3C7798E5" w14:textId="77777777" w:rsidR="004A26B5" w:rsidRDefault="00000000">
      <w:pPr>
        <w:pStyle w:val="a5"/>
        <w:widowControl/>
        <w:shd w:val="clear" w:color="auto" w:fill="FFFFFF"/>
        <w:adjustRightIn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即日起—6月10日。</w:t>
      </w:r>
    </w:p>
    <w:p w14:paraId="533160DB" w14:textId="77777777" w:rsidR="004A26B5" w:rsidRDefault="00000000">
      <w:pPr>
        <w:pStyle w:val="a5"/>
        <w:widowControl/>
        <w:shd w:val="clear" w:color="auto" w:fill="FFFFFF"/>
        <w:adjustRightInd w:val="0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（二）申请流程。</w:t>
      </w:r>
    </w:p>
    <w:p w14:paraId="285D9F55" w14:textId="77777777" w:rsidR="004A26B5" w:rsidRPr="00CF6DE5" w:rsidRDefault="00000000">
      <w:pPr>
        <w:pStyle w:val="a5"/>
        <w:widowControl/>
        <w:shd w:val="clear" w:color="auto" w:fill="FFFFFF"/>
        <w:adjustRightIn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请登录广交会“参展易捷通”系统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hyperlink r:id="rId9" w:history="1">
        <w:r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https://exhibitor.cantonfair.org.cn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，登记、确认公司及展品信息，按展品目录在线填报对应展区参展申请信息，打印申请表（路径：</w:t>
      </w:r>
      <w:r w:rsidRPr="00CF6DE5"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展位申请——我的展位申请——一般性展位申请）并加盖公章后，</w:t>
      </w:r>
      <w:r w:rsidRPr="00CF6DE5">
        <w:rPr>
          <w:rFonts w:ascii="仿宋_GB2312" w:eastAsia="仿宋_GB2312" w:hint="eastAsia"/>
          <w:sz w:val="32"/>
          <w:szCs w:val="32"/>
        </w:rPr>
        <w:t>连同企业营业执照（</w:t>
      </w:r>
      <w:r w:rsidRPr="00CF6DE5">
        <w:rPr>
          <w:rFonts w:ascii="Times New Roman" w:eastAsia="仿宋_GB2312" w:hAnsi="Times New Roman" w:hint="eastAsia"/>
          <w:sz w:val="32"/>
          <w:szCs w:val="32"/>
        </w:rPr>
        <w:t>如有联营单位的提供联营单位营业执照、增值税发票、供货协议）及所属地市分团</w:t>
      </w:r>
      <w:r w:rsidRPr="00CF6DE5"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（联系方式详见附件4）</w:t>
      </w:r>
      <w:r w:rsidRPr="00CF6DE5">
        <w:rPr>
          <w:rFonts w:ascii="Times New Roman" w:eastAsia="仿宋_GB2312" w:hAnsi="Times New Roman" w:hint="eastAsia"/>
          <w:sz w:val="32"/>
          <w:szCs w:val="32"/>
        </w:rPr>
        <w:t>要求提交的</w:t>
      </w:r>
      <w:r w:rsidRPr="00CF6DE5">
        <w:rPr>
          <w:rFonts w:ascii="Times New Roman" w:eastAsia="仿宋_GB2312" w:hAnsi="Times New Roman"/>
          <w:sz w:val="32"/>
          <w:szCs w:val="32"/>
        </w:rPr>
        <w:t>材料</w:t>
      </w:r>
      <w:r w:rsidRPr="00CF6DE5">
        <w:rPr>
          <w:rFonts w:ascii="Times New Roman" w:eastAsia="仿宋_GB2312" w:hAnsi="Times New Roman" w:hint="eastAsia"/>
          <w:sz w:val="32"/>
          <w:szCs w:val="32"/>
        </w:rPr>
        <w:t>一</w:t>
      </w:r>
      <w:r w:rsidRPr="00CF6DE5">
        <w:rPr>
          <w:rFonts w:ascii="Times New Roman" w:eastAsia="仿宋_GB2312" w:hAnsi="Times New Roman" w:hint="eastAsia"/>
          <w:sz w:val="32"/>
          <w:szCs w:val="32"/>
        </w:rPr>
        <w:lastRenderedPageBreak/>
        <w:t>并报所属地市分团</w:t>
      </w:r>
      <w:r w:rsidRPr="00CF6DE5">
        <w:rPr>
          <w:rFonts w:ascii="仿宋_GB2312" w:eastAsia="仿宋_GB2312" w:hAnsi="仿宋_GB2312" w:cs="仿宋_GB2312" w:hint="eastAsia"/>
          <w:sz w:val="32"/>
          <w:szCs w:val="32"/>
        </w:rPr>
        <w:t>后，参展申请方正式生效。省属企业直接报送省团。</w:t>
      </w:r>
      <w:r w:rsidRPr="00CF6DE5"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参展资格标准详见附件5。品牌展位申请企业可结合自身需要，同时申请一般性展位。</w:t>
      </w:r>
    </w:p>
    <w:p w14:paraId="2AB63754" w14:textId="77777777" w:rsidR="004A26B5" w:rsidRDefault="00000000">
      <w:pPr>
        <w:pStyle w:val="a5"/>
        <w:widowControl/>
        <w:shd w:val="clear" w:color="auto" w:fill="FFFFFF"/>
        <w:adjustRightIn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 w:rsidRPr="00CF6DE5"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自第134届广交会起，新能源、宠物用品展区一般性展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位参照其他展区进行安排，请企业按上述流程进行申请。</w:t>
      </w:r>
    </w:p>
    <w:p w14:paraId="2B7554E1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color w:val="1E233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color w:val="1E2330"/>
          <w:sz w:val="32"/>
          <w:szCs w:val="32"/>
          <w:shd w:val="clear" w:color="auto" w:fill="FFFFFF"/>
        </w:rPr>
        <w:t>五、线上参展申请</w:t>
      </w:r>
    </w:p>
    <w:p w14:paraId="4F45FA87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（一）申请时间。</w:t>
      </w:r>
    </w:p>
    <w:p w14:paraId="4AA8EF20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即日起—8月15日。</w:t>
      </w:r>
    </w:p>
    <w:p w14:paraId="4DEA6F8C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楷体" w:eastAsia="楷体" w:hAnsi="楷体" w:cs="楷体"/>
          <w:color w:val="1E2330"/>
          <w:sz w:val="32"/>
          <w:szCs w:val="32"/>
        </w:rPr>
      </w:pPr>
      <w:r>
        <w:rPr>
          <w:rStyle w:val="a6"/>
          <w:rFonts w:ascii="楷体" w:eastAsia="楷体" w:hAnsi="楷体" w:cs="楷体" w:hint="eastAsia"/>
          <w:bCs/>
          <w:color w:val="1E2330"/>
          <w:sz w:val="32"/>
          <w:szCs w:val="32"/>
          <w:shd w:val="clear" w:color="auto" w:fill="FFFFFF"/>
        </w:rPr>
        <w:t>（二）申请流程。</w:t>
      </w:r>
    </w:p>
    <w:p w14:paraId="35C62E4B" w14:textId="77777777" w:rsidR="004A26B5" w:rsidRPr="00CF6DE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Cs/>
          <w:color w:val="1E2330"/>
          <w:sz w:val="32"/>
          <w:szCs w:val="32"/>
          <w:shd w:val="clear" w:color="auto" w:fill="FFFFFF"/>
        </w:rPr>
        <w:t>获得线下展展位安排的企业，同步参加线上展。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有意仅在线上参展的企业，请登录广交会“参展易捷通”系统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hyperlink r:id="rId10" w:history="1">
        <w:r w:rsidRPr="00CF6DE5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https://exhibitor.cantonfair.org.cn</w:t>
        </w:r>
      </w:hyperlink>
      <w:r w:rsidRPr="00CF6DE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 w:rsidRPr="00CF6DE5"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，按“一般性展位”申请流程提交申请，并在“申请参展形式”一项选择“仅线上参展”即可。申请提交后请联系所属地市分团对接后续参展事宜。省属企业直接报送省团。</w:t>
      </w:r>
    </w:p>
    <w:p w14:paraId="0EEAC452" w14:textId="77777777" w:rsidR="004A26B5" w:rsidRPr="00CF6DE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color w:val="1E2330"/>
          <w:sz w:val="32"/>
          <w:szCs w:val="32"/>
        </w:rPr>
      </w:pPr>
      <w:r w:rsidRPr="00CF6DE5">
        <w:rPr>
          <w:rStyle w:val="a6"/>
          <w:rFonts w:ascii="黑体" w:eastAsia="黑体" w:hAnsi="黑体" w:cs="黑体" w:hint="eastAsia"/>
          <w:b w:val="0"/>
          <w:color w:val="1E2330"/>
          <w:sz w:val="32"/>
          <w:szCs w:val="32"/>
          <w:shd w:val="clear" w:color="auto" w:fill="FFFFFF"/>
        </w:rPr>
        <w:t>六、注意事项</w:t>
      </w:r>
    </w:p>
    <w:p w14:paraId="5F7A45CB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 w:rsidRPr="00CF6DE5"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（一）请按照系统提示，详细、如实填报有关信息。如在申请填报中遇到问题，可参阅“参展易捷通”系统首页“通知公告栏”的操作指南，或及时联系广交会客户联络中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心（4000—888—999）解决。</w:t>
      </w:r>
    </w:p>
    <w:p w14:paraId="70D46BF0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（二）在“参展易捷通”系统提交申请时登记的展品将不在</w:t>
      </w:r>
      <w:proofErr w:type="gramStart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广交会官网展示</w:t>
      </w:r>
      <w:proofErr w:type="gramEnd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。如需维护广交会</w:t>
      </w:r>
      <w:proofErr w:type="gramStart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官网展示</w:t>
      </w:r>
      <w:proofErr w:type="gramEnd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的展品信息，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lastRenderedPageBreak/>
        <w:t>请在获得线上展参展资格后登录</w:t>
      </w:r>
      <w:proofErr w:type="gramStart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广交会官网“云展厅管理”</w:t>
      </w:r>
      <w:proofErr w:type="gramEnd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系统进行相关操作。</w:t>
      </w:r>
    </w:p>
    <w:p w14:paraId="203DC54F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（三）如申请展区实行展品专业分区，须根据主要展品类别（占本企业展品60%以上），如实申报对应展品专区，以方便采购商准确查找目标展位，提高参展成效。</w:t>
      </w:r>
    </w:p>
    <w:p w14:paraId="7CC7298F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（四）广交会出口展线</w:t>
      </w:r>
      <w:proofErr w:type="gramStart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下展实行</w:t>
      </w:r>
      <w:proofErr w:type="gramEnd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退展位约束机制，具体为：在完成所有企业展位位置预置截止后的第二天之前（含）退展位的，所退展位不收取展位费；在完成所有企业展位位置预置截止后的第二天之后至开幕前一天（含）退展位的，所退展位收取一半展位费；在开幕之后退展位的，所退展位收取全额展位费。</w:t>
      </w:r>
    </w:p>
    <w:p w14:paraId="7F92462F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（五）第134届广交会线下展收取展位费、线上展按差异化套餐收取服务费，具体费用标准另行通知。</w:t>
      </w:r>
    </w:p>
    <w:p w14:paraId="299B875D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color w:val="1E233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color w:val="1E2330"/>
          <w:sz w:val="32"/>
          <w:szCs w:val="32"/>
          <w:shd w:val="clear" w:color="auto" w:fill="FFFFFF"/>
        </w:rPr>
        <w:t>七、特别敬告</w:t>
      </w:r>
    </w:p>
    <w:p w14:paraId="4EA4D23A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1E23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（一）企业网上参展申请生效不代表获得参展资格。企业及展位安排将根据广交会出口展展位安排相关办法确定，安排结果以“参展易捷通”最终公布展位号或所属交易</w:t>
      </w:r>
      <w:proofErr w:type="gramStart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团通知</w:t>
      </w:r>
      <w:proofErr w:type="gramEnd"/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为准。</w:t>
      </w:r>
    </w:p>
    <w:p w14:paraId="2421D3F0" w14:textId="77777777" w:rsidR="004A26B5" w:rsidRDefault="00000000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（二）“参展易捷通”为广交会官方唯一参展申请渠道。参展申请相关事宜请先与所属交易团联系。所有参展事宜，包括缴纳参展费用、办理证件等，均须通过所属交易团办理。</w:t>
      </w:r>
      <w:r>
        <w:rPr>
          <w:rStyle w:val="a6"/>
          <w:rFonts w:ascii="仿宋_GB2312" w:eastAsia="仿宋_GB2312" w:hAnsi="仿宋_GB2312" w:cs="仿宋_GB2312" w:hint="eastAsia"/>
          <w:bCs/>
          <w:color w:val="1E2330"/>
          <w:sz w:val="32"/>
          <w:szCs w:val="32"/>
          <w:shd w:val="clear" w:color="auto" w:fill="FFFFFF"/>
        </w:rPr>
        <w:t>广交会</w:t>
      </w:r>
      <w:proofErr w:type="gramStart"/>
      <w:r>
        <w:rPr>
          <w:rStyle w:val="a6"/>
          <w:rFonts w:ascii="仿宋_GB2312" w:eastAsia="仿宋_GB2312" w:hAnsi="仿宋_GB2312" w:cs="仿宋_GB2312" w:hint="eastAsia"/>
          <w:bCs/>
          <w:color w:val="1E2330"/>
          <w:sz w:val="32"/>
          <w:szCs w:val="32"/>
          <w:shd w:val="clear" w:color="auto" w:fill="FFFFFF"/>
        </w:rPr>
        <w:t>出口展不委托</w:t>
      </w:r>
      <w:proofErr w:type="gramEnd"/>
      <w:r>
        <w:rPr>
          <w:rStyle w:val="a6"/>
          <w:rFonts w:ascii="仿宋_GB2312" w:eastAsia="仿宋_GB2312" w:hAnsi="仿宋_GB2312" w:cs="仿宋_GB2312" w:hint="eastAsia"/>
          <w:bCs/>
          <w:color w:val="1E2330"/>
          <w:sz w:val="32"/>
          <w:szCs w:val="32"/>
          <w:shd w:val="clear" w:color="auto" w:fill="FFFFFF"/>
        </w:rPr>
        <w:t>除交易团以外的任何单位或个人代理</w:t>
      </w:r>
      <w:r>
        <w:rPr>
          <w:rStyle w:val="a6"/>
          <w:rFonts w:ascii="仿宋_GB2312" w:eastAsia="仿宋_GB2312" w:hAnsi="仿宋_GB2312" w:cs="仿宋_GB2312" w:hint="eastAsia"/>
          <w:bCs/>
          <w:color w:val="1E2330"/>
          <w:sz w:val="32"/>
          <w:szCs w:val="32"/>
          <w:shd w:val="clear" w:color="auto" w:fill="FFFFFF"/>
        </w:rPr>
        <w:lastRenderedPageBreak/>
        <w:t>任何参展申请、安排等事宜。</w:t>
      </w:r>
      <w:r>
        <w:rPr>
          <w:rFonts w:ascii="仿宋_GB2312" w:eastAsia="仿宋_GB2312" w:hAnsi="仿宋_GB2312" w:cs="仿宋_GB2312" w:hint="eastAsia"/>
          <w:color w:val="1E2330"/>
          <w:sz w:val="32"/>
          <w:szCs w:val="32"/>
          <w:shd w:val="clear" w:color="auto" w:fill="FFFFFF"/>
        </w:rPr>
        <w:t>请企业提高警惕，谨防上当受骗。</w:t>
      </w:r>
    </w:p>
    <w:p w14:paraId="40CC61FF" w14:textId="77777777" w:rsidR="004A26B5" w:rsidRDefault="0000000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特此通知。</w:t>
      </w:r>
    </w:p>
    <w:p w14:paraId="7BD85C3C" w14:textId="77777777" w:rsidR="004A26B5" w:rsidRDefault="004A26B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6575984" w14:textId="77777777" w:rsidR="004A26B5" w:rsidRDefault="0000000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hyperlink r:id="rId11" w:history="1">
        <w:r>
          <w:rPr>
            <w:rStyle w:val="a7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1.广交会出口展参展展品范围</w:t>
        </w:r>
      </w:hyperlink>
    </w:p>
    <w:p w14:paraId="5011F033" w14:textId="77777777" w:rsidR="004A26B5" w:rsidRDefault="00000000">
      <w:pPr>
        <w:adjustRightInd w:val="0"/>
        <w:snapToGrid w:val="0"/>
        <w:spacing w:line="600" w:lineRule="exact"/>
        <w:ind w:leftChars="760" w:left="1596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https://www.cantonfair.org.cn/zh-CN/pages/ExhibitCategories</w:t>
      </w:r>
    </w:p>
    <w:p w14:paraId="5B38A6CC" w14:textId="77777777" w:rsidR="004A26B5" w:rsidRDefault="00000000">
      <w:pPr>
        <w:adjustRightInd w:val="0"/>
        <w:snapToGrid w:val="0"/>
        <w:spacing w:line="600" w:lineRule="exact"/>
        <w:ind w:leftChars="760" w:left="1596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hyperlink r:id="rId12" w:history="1">
        <w:r>
          <w:rPr>
            <w:rStyle w:val="a7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《中国进出口商品交易会出口展品牌展位数量安排办法实施细则》</w:t>
        </w:r>
      </w:hyperlink>
    </w:p>
    <w:p w14:paraId="2763CAE2" w14:textId="77777777" w:rsidR="004A26B5" w:rsidRDefault="00000000">
      <w:pPr>
        <w:adjustRightInd w:val="0"/>
        <w:snapToGrid w:val="0"/>
        <w:spacing w:line="600" w:lineRule="exact"/>
        <w:ind w:leftChars="760" w:left="1596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https://cospub.cantonfair.org.cn/461100754573217792/1683354555109-6c299f86-184d-4303-85a5-952c1eec8dc0.pdf</w:t>
      </w:r>
    </w:p>
    <w:p w14:paraId="3A6B13B9" w14:textId="77777777" w:rsidR="004A26B5" w:rsidRDefault="00000000">
      <w:pPr>
        <w:adjustRightInd w:val="0"/>
        <w:snapToGrid w:val="0"/>
        <w:spacing w:line="600" w:lineRule="exact"/>
        <w:ind w:leftChars="660" w:left="1386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hyperlink r:id="rId13" w:history="1">
        <w:r>
          <w:rPr>
            <w:rStyle w:val="a7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品牌展位企业申报材料样本及注意事项</w:t>
        </w:r>
      </w:hyperlink>
    </w:p>
    <w:p w14:paraId="38E06EF5" w14:textId="77777777" w:rsidR="004A26B5" w:rsidRDefault="00000000">
      <w:pPr>
        <w:adjustRightInd w:val="0"/>
        <w:snapToGrid w:val="0"/>
        <w:spacing w:line="600" w:lineRule="exact"/>
        <w:ind w:leftChars="760" w:left="159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https://cospub.cantonfair.org.cn/461100754573217792/1683622907159-c79dd482-1118-4bbf-b698-47b725692ab7.pdf</w:t>
      </w:r>
    </w:p>
    <w:p w14:paraId="150D832D" w14:textId="77777777" w:rsidR="004A26B5" w:rsidRDefault="00000000">
      <w:pPr>
        <w:spacing w:line="600" w:lineRule="exact"/>
        <w:ind w:leftChars="760" w:left="159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4.广东省交易团及各地市交易分团联系方式</w:t>
      </w:r>
    </w:p>
    <w:p w14:paraId="426E047A" w14:textId="77777777" w:rsidR="004A26B5" w:rsidRDefault="00000000">
      <w:pPr>
        <w:adjustRightInd w:val="0"/>
        <w:snapToGrid w:val="0"/>
        <w:spacing w:line="600" w:lineRule="exac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广交会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出口展</w:t>
      </w:r>
      <w:r>
        <w:rPr>
          <w:rFonts w:ascii="Times New Roman" w:eastAsia="仿宋_GB2312" w:hAnsi="Times New Roman" w:cs="Times New Roman"/>
          <w:sz w:val="32"/>
          <w:szCs w:val="32"/>
        </w:rPr>
        <w:t>参展企业资格标准</w:t>
      </w:r>
    </w:p>
    <w:p w14:paraId="11AE9FD4" w14:textId="77777777" w:rsidR="004A26B5" w:rsidRDefault="00000000">
      <w:pPr>
        <w:spacing w:line="600" w:lineRule="exact"/>
        <w:ind w:leftChars="760" w:left="1596"/>
      </w:pPr>
      <w:r>
        <w:rPr>
          <w:rFonts w:ascii="仿宋_GB2312" w:eastAsia="仿宋_GB2312" w:hAnsi="仿宋_GB2312" w:cs="仿宋_GB2312" w:hint="eastAsia"/>
          <w:sz w:val="32"/>
          <w:szCs w:val="32"/>
        </w:rPr>
        <w:t>https://www.cantonfair.org.cn/zh-CN/pages/Standard</w:t>
      </w:r>
    </w:p>
    <w:p w14:paraId="733643E1" w14:textId="77777777" w:rsidR="004A26B5" w:rsidRDefault="004A26B5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</w:p>
    <w:p w14:paraId="03D713F7" w14:textId="77777777" w:rsidR="004A26B5" w:rsidRDefault="00000000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广东省交易团</w:t>
      </w:r>
    </w:p>
    <w:p w14:paraId="6D259CB5" w14:textId="77777777" w:rsidR="004A26B5" w:rsidRDefault="00000000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2023年5月12日</w:t>
      </w:r>
    </w:p>
    <w:p w14:paraId="56F9AB83" w14:textId="77777777" w:rsidR="004A26B5" w:rsidRDefault="00000000">
      <w:pPr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附件4</w:t>
      </w:r>
    </w:p>
    <w:tbl>
      <w:tblPr>
        <w:tblW w:w="7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28"/>
        <w:gridCol w:w="2325"/>
        <w:gridCol w:w="2895"/>
      </w:tblGrid>
      <w:tr w:rsidR="004A26B5" w14:paraId="7B413651" w14:textId="77777777">
        <w:trPr>
          <w:trHeight w:val="555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9FD3" w14:textId="77777777" w:rsidR="004A26B5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广东省交易团及各地市交易分团联系方式</w:t>
            </w:r>
          </w:p>
        </w:tc>
      </w:tr>
      <w:tr w:rsidR="004A26B5" w14:paraId="2331EFFF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CB5F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BE6C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16F1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电 话</w:t>
            </w:r>
          </w:p>
        </w:tc>
      </w:tr>
      <w:tr w:rsidR="004A26B5" w14:paraId="571C4EC5" w14:textId="77777777">
        <w:trPr>
          <w:trHeight w:val="5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0D850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广东省交易团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4443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黄小姐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97F5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020-31236974</w:t>
            </w:r>
          </w:p>
        </w:tc>
      </w:tr>
      <w:tr w:rsidR="004A26B5" w14:paraId="4928B6BE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6C151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佛山分团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33E4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姚小姐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8838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0757-83350510</w:t>
            </w:r>
          </w:p>
        </w:tc>
      </w:tr>
      <w:tr w:rsidR="004A26B5" w14:paraId="339AD09E" w14:textId="77777777" w:rsidTr="00CF6DE5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76E2A" w14:textId="77777777" w:rsidR="004A26B5" w:rsidRPr="00CF6DE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CF6DE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顺德分团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49C" w14:textId="2A32B5A1" w:rsidR="004A26B5" w:rsidRPr="00CF6DE5" w:rsidRDefault="00CF6DE5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CF6DE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梁先生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6F55" w14:textId="05DB95FA" w:rsidR="004A26B5" w:rsidRPr="00CF6DE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CF6DE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0757-</w:t>
            </w:r>
            <w:r w:rsidR="00CF6DE5" w:rsidRPr="00CF6DE5"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22833200</w:t>
            </w:r>
          </w:p>
        </w:tc>
      </w:tr>
      <w:tr w:rsidR="004A26B5" w14:paraId="3C5C514E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4214D7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东莞分团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654F8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69844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0769-22808626</w:t>
            </w:r>
          </w:p>
        </w:tc>
      </w:tr>
      <w:tr w:rsidR="004A26B5" w14:paraId="3F124ADF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A7E6B1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中山分团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E779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萧先生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1D842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0760-89892857</w:t>
            </w:r>
          </w:p>
        </w:tc>
      </w:tr>
      <w:tr w:rsidR="004A26B5" w14:paraId="7305BC03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CF2042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惠州分团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55640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郑小姐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A99AA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0752-2233030</w:t>
            </w:r>
          </w:p>
        </w:tc>
      </w:tr>
      <w:tr w:rsidR="004A26B5" w14:paraId="26CE9BF3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0AB434" w14:textId="77777777" w:rsidR="004A26B5" w:rsidRPr="00817E82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817E8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江门分团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0522" w14:textId="77777777" w:rsidR="004A26B5" w:rsidRPr="00817E82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817E8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谭先生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1C5D0" w14:textId="77777777" w:rsidR="004A26B5" w:rsidRPr="00817E82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817E8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0750-3507350</w:t>
            </w:r>
          </w:p>
        </w:tc>
      </w:tr>
      <w:tr w:rsidR="004A26B5" w14:paraId="005ECB3F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417585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阳江分团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4AA7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姜先生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D29E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0662-3362869</w:t>
            </w:r>
          </w:p>
        </w:tc>
      </w:tr>
      <w:tr w:rsidR="004A26B5" w14:paraId="01F14627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A7ED2D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潮州分团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2C783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F7F5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0768-2398035 </w:t>
            </w:r>
          </w:p>
        </w:tc>
      </w:tr>
      <w:tr w:rsidR="004A26B5" w14:paraId="7E89AA4B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1CF8F9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肇庆分团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821C8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辛小姐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BE6A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0758-2837319</w:t>
            </w:r>
          </w:p>
        </w:tc>
      </w:tr>
      <w:tr w:rsidR="004A26B5" w14:paraId="4A363BCE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56EB86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湛江分团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612EC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周先生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0DE20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0759-3620166    </w:t>
            </w:r>
          </w:p>
        </w:tc>
      </w:tr>
      <w:tr w:rsidR="004A26B5" w14:paraId="7814F7BA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A120EF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茂名分团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3529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328C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0668-2882147</w:t>
            </w:r>
          </w:p>
        </w:tc>
      </w:tr>
      <w:tr w:rsidR="004A26B5" w14:paraId="19AA7069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7096BA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清远分团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336AA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冯小姐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4CA1C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0763-3363077</w:t>
            </w:r>
          </w:p>
        </w:tc>
      </w:tr>
      <w:tr w:rsidR="004A26B5" w14:paraId="04B63FF5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A736A0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云浮分团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60BB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6C026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0766-8833107</w:t>
            </w:r>
          </w:p>
        </w:tc>
      </w:tr>
      <w:tr w:rsidR="004A26B5" w14:paraId="06B435D8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C05EC9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河源分团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13B7C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3BE30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0762-3387039</w:t>
            </w:r>
          </w:p>
        </w:tc>
      </w:tr>
      <w:tr w:rsidR="004A26B5" w14:paraId="2690D6F0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2636E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揭阳分团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D4323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黄先生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556D3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0663-8768007</w:t>
            </w:r>
          </w:p>
        </w:tc>
      </w:tr>
      <w:tr w:rsidR="004A26B5" w14:paraId="6AB24456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7973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梅州分团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9F677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赖先生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0E3DD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0753-2256670</w:t>
            </w:r>
          </w:p>
        </w:tc>
      </w:tr>
      <w:tr w:rsidR="004A26B5" w14:paraId="31F68821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9A24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韶关分团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A3D6E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邱先生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8373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0751-8883731 </w:t>
            </w:r>
          </w:p>
        </w:tc>
      </w:tr>
      <w:tr w:rsidR="004A26B5" w14:paraId="40F118FD" w14:textId="77777777">
        <w:trPr>
          <w:trHeight w:val="55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11A0D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汕尾分团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4A2D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陈先生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777F0" w14:textId="77777777" w:rsidR="004A26B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0660-3385600</w:t>
            </w:r>
          </w:p>
        </w:tc>
      </w:tr>
    </w:tbl>
    <w:p w14:paraId="7C5883D7" w14:textId="77777777" w:rsidR="004A26B5" w:rsidRDefault="004A26B5">
      <w:pPr>
        <w:spacing w:line="600" w:lineRule="exact"/>
        <w:rPr>
          <w:rFonts w:ascii="黑体" w:eastAsia="黑体" w:hAnsi="Times New Roman"/>
          <w:sz w:val="32"/>
        </w:rPr>
      </w:pPr>
    </w:p>
    <w:p w14:paraId="6AC6B874" w14:textId="77777777" w:rsidR="004A26B5" w:rsidRDefault="004A26B5">
      <w:pPr>
        <w:rPr>
          <w:rFonts w:ascii="仿宋" w:eastAsia="仿宋_GB2312" w:hAnsi="仿宋" w:cs="仿宋"/>
          <w:sz w:val="32"/>
          <w:szCs w:val="32"/>
        </w:rPr>
      </w:pPr>
    </w:p>
    <w:sectPr w:rsidR="004A26B5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020A" w14:textId="77777777" w:rsidR="00D96761" w:rsidRDefault="00D96761">
      <w:r>
        <w:separator/>
      </w:r>
    </w:p>
  </w:endnote>
  <w:endnote w:type="continuationSeparator" w:id="0">
    <w:p w14:paraId="58B889A6" w14:textId="77777777" w:rsidR="00D96761" w:rsidRDefault="00D9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1352" w14:textId="77777777" w:rsidR="004A26B5" w:rsidRDefault="00000000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7644C" wp14:editId="716F8F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29E75" w14:textId="77777777" w:rsidR="004A26B5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764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D29E75" w14:textId="77777777" w:rsidR="004A26B5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7C01DA" w14:textId="77777777" w:rsidR="004A26B5" w:rsidRDefault="004A26B5">
    <w:pPr>
      <w:pStyle w:val="a4"/>
      <w:tabs>
        <w:tab w:val="clear" w:pos="415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9AEA" w14:textId="77777777" w:rsidR="00D96761" w:rsidRDefault="00D96761">
      <w:r>
        <w:separator/>
      </w:r>
    </w:p>
  </w:footnote>
  <w:footnote w:type="continuationSeparator" w:id="0">
    <w:p w14:paraId="02487975" w14:textId="77777777" w:rsidR="00D96761" w:rsidRDefault="00D9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4MWI0NGMxMGZiZDcwYzAwZDA4OWQ1ODJjY2UyNmIifQ=="/>
  </w:docVars>
  <w:rsids>
    <w:rsidRoot w:val="222D7835"/>
    <w:rsid w:val="002831FA"/>
    <w:rsid w:val="004A26B5"/>
    <w:rsid w:val="00817E82"/>
    <w:rsid w:val="00910604"/>
    <w:rsid w:val="00CF6DE5"/>
    <w:rsid w:val="00D96761"/>
    <w:rsid w:val="05EF46F1"/>
    <w:rsid w:val="13BB36C2"/>
    <w:rsid w:val="1A3E7A52"/>
    <w:rsid w:val="1FC52FA1"/>
    <w:rsid w:val="20A65B66"/>
    <w:rsid w:val="222D7835"/>
    <w:rsid w:val="2466767A"/>
    <w:rsid w:val="294A30C6"/>
    <w:rsid w:val="37915BB7"/>
    <w:rsid w:val="3C782CA8"/>
    <w:rsid w:val="48625D94"/>
    <w:rsid w:val="4D6957C0"/>
    <w:rsid w:val="614B040B"/>
    <w:rsid w:val="69A5736D"/>
    <w:rsid w:val="69C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1E8A4693"/>
  <w15:docId w15:val="{5341BD12-E01F-4F4E-AD34-67DFD56B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header"/>
    <w:basedOn w:val="a"/>
    <w:link w:val="aa"/>
    <w:rsid w:val="00CF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F6D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onfair.org.cn/pages/pinpai" TargetMode="External"/><Relationship Id="rId13" Type="http://schemas.openxmlformats.org/officeDocument/2006/relationships/hyperlink" Target="https://cospub.cantonfair.org.cn/461100754573217792/1683622907159-c79dd482-1118-4bbf-b698-47b725692ab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hibitor.cantonfair.org.cn/" TargetMode="External"/><Relationship Id="rId12" Type="http://schemas.openxmlformats.org/officeDocument/2006/relationships/hyperlink" Target="https://cospub.cantonfair.org.cn/461100754573217792/1683354555109-6c299f86-184d-4303-85a5-952c1eec8dc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ntonfair.org.cn/pages/ExhibitCategori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hibitor.cantonfair.org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hibitor.cantonfair.org.c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22908</dc:creator>
  <cp:lastModifiedBy>1</cp:lastModifiedBy>
  <cp:revision>4</cp:revision>
  <dcterms:created xsi:type="dcterms:W3CDTF">2022-10-27T02:45:00Z</dcterms:created>
  <dcterms:modified xsi:type="dcterms:W3CDTF">2023-05-12T02:34:00Z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7E618BE13FD743079F40ED36070E1626</vt:lpwstr>
  </property>
</Properties>
</file>