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方正小标宋简体" w:hAnsi="方正小标宋简体" w:eastAsia="方正小标宋简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方正小标宋简体" w:hAnsi="方正小标宋简体" w:eastAsia="方正小标宋简体" w:cs="方正小标宋简体"/>
          <w:sz w:val="44"/>
          <w:szCs w:val="44"/>
          <w:lang w:eastAsia="zh-CN"/>
        </w:rPr>
        <w:t>始兴县政务服务数据管理局</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lang w:eastAsia="zh-CN"/>
        </w:rPr>
        <w:t>始兴县政务服务数据管理局</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5" w:name="PO_part1DivName1"/>
      <w:permStart w:id="6" w:edGrp="everyone"/>
      <w:r>
        <w:rPr>
          <w:rFonts w:hint="eastAsia" w:ascii="黑体" w:hAnsi="黑体" w:eastAsia="黑体" w:cs="方正小标宋简体"/>
          <w:sz w:val="44"/>
          <w:szCs w:val="44"/>
          <w:lang w:eastAsia="zh-CN"/>
        </w:rPr>
        <w:t>始兴县政务服务数据管理局</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bookmarkStart w:id="6" w:name="PO_part1Responsibilities"/>
      <w:permStart w:id="7" w:edGrp="everyone"/>
      <w:r>
        <w:rPr>
          <w:rFonts w:hint="eastAsia" w:ascii="仿宋_GB2312" w:eastAsia="仿宋_GB2312"/>
          <w:sz w:val="32"/>
          <w:szCs w:val="32"/>
          <w:lang w:eastAsia="zh-CN"/>
        </w:rPr>
        <w:t xml:space="preserve">（一）组织起草全县政务服务和政务信息化相关政策和规范性文件并组织实施。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（二）统筹推进全县“数字政府”改革建设，拟订建设规划和年度建设计划并组织实施。负责“数字政府”平台建设运维资金管理工作。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（三）负责对全县政务信息化项目建设实施集约化管理，负责县财政资金建设的政务信息系统项目立项审批，加强宏观管理和统筹协调。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（四）负责全县行政审批制度改革、审批服务便民化相关工作，负责全县政务服务事项目录管理和标准化建设。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（五）统筹协调县级部门业务应用系统建设，统筹管理政务云平台和电子政务外网，指导各乡镇、各部门网上政务应用和建设。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（六）贯彻执行政务服务和电子政务标准体系及相关标准规范，推进全县政务服务和电子政务标准化工作。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bookmarkStart w:id="7" w:name="_Hlk536107062"/>
      <w:r>
        <w:rPr>
          <w:rFonts w:hint="eastAsia" w:ascii="仿宋_GB2312" w:eastAsia="仿宋_GB2312"/>
          <w:sz w:val="32"/>
          <w:szCs w:val="32"/>
          <w:lang w:eastAsia="zh-CN"/>
        </w:rPr>
        <w:t>（七）组织协调推进政务数据资源共享和开放，统筹政务数据资源的采集、分类、管理、分析和应用工作。</w:t>
      </w:r>
    </w:p>
    <w:bookmarkEnd w:id="7"/>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（八）统筹全县电子政务基础设施、信息系统、数据资源等安全保障工作，负责“数字政府”平台安全技术和运营体系建设，监督管理县级政务应用平台和信息系统安全。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（九）负责公共资源交易平台监督管理相关工作。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（十）统筹推进全县政务服务体系建设，指导乡镇、村居（社区）政务服务机构开展工作。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（十一）</w:t>
      </w:r>
      <w:r>
        <w:rPr>
          <w:rFonts w:hint="eastAsia" w:ascii="仿宋_GB2312" w:eastAsia="仿宋_GB2312"/>
          <w:sz w:val="32"/>
          <w:szCs w:val="32"/>
        </w:rPr>
        <w:t>完成县委、县政府和市政务服务数据管理局交办的其他任务</w:t>
      </w:r>
      <w:r>
        <w:rPr>
          <w:rFonts w:hint="eastAsia" w:ascii="仿宋_GB2312" w:eastAsia="仿宋_GB2312"/>
          <w:sz w:val="32"/>
          <w:szCs w:val="32"/>
          <w:lang w:eastAsia="zh-CN"/>
        </w:rPr>
        <w:t>。</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0"/>
          <w:szCs w:val="30"/>
        </w:rPr>
      </w:pPr>
      <w:permStart w:id="8" w:edGrp="everyone"/>
      <w:bookmarkStart w:id="8" w:name="PO_part2Organization"/>
      <w:r>
        <w:rPr>
          <w:rFonts w:hint="eastAsia" w:ascii="仿宋_GB2312" w:hAnsi="仿宋_GB2312" w:eastAsia="仿宋_GB2312" w:cs="仿宋_GB2312"/>
          <w:sz w:val="32"/>
          <w:szCs w:val="32"/>
          <w:lang w:eastAsia="zh-CN"/>
        </w:rPr>
        <w:t>县政务服务数据管理局设下列内设机构：</w:t>
      </w:r>
      <w:r>
        <w:rPr>
          <w:rFonts w:hint="eastAsia" w:ascii="仿宋_GB2312" w:eastAsia="仿宋_GB2312"/>
          <w:sz w:val="32"/>
          <w:szCs w:val="32"/>
        </w:rPr>
        <w:t>办公室</w:t>
      </w:r>
      <w:r>
        <w:rPr>
          <w:rFonts w:hint="eastAsia" w:ascii="仿宋_GB2312" w:eastAsia="仿宋_GB2312"/>
          <w:sz w:val="32"/>
          <w:szCs w:val="32"/>
          <w:lang w:eastAsia="zh-CN"/>
        </w:rPr>
        <w:t>、</w:t>
      </w:r>
      <w:r>
        <w:rPr>
          <w:rFonts w:hint="eastAsia" w:ascii="仿宋_GB2312" w:eastAsia="仿宋_GB2312"/>
          <w:sz w:val="32"/>
          <w:szCs w:val="32"/>
        </w:rPr>
        <w:t>基础设施建设与数据安全股</w:t>
      </w:r>
      <w:r>
        <w:rPr>
          <w:rFonts w:hint="eastAsia" w:ascii="仿宋_GB2312" w:eastAsia="仿宋_GB2312"/>
          <w:sz w:val="32"/>
          <w:szCs w:val="32"/>
          <w:lang w:eastAsia="zh-CN"/>
        </w:rPr>
        <w:t>、</w:t>
      </w:r>
      <w:r>
        <w:rPr>
          <w:rFonts w:hint="eastAsia" w:ascii="仿宋_GB2312" w:eastAsia="仿宋_GB2312"/>
          <w:sz w:val="32"/>
          <w:szCs w:val="32"/>
        </w:rPr>
        <w:t>政务服务和公共资源管理股</w:t>
      </w:r>
      <w:r>
        <w:rPr>
          <w:rFonts w:hint="eastAsia" w:ascii="仿宋_GB2312" w:eastAsia="仿宋_GB2312"/>
          <w:sz w:val="32"/>
          <w:szCs w:val="32"/>
          <w:lang w:eastAsia="zh-CN"/>
        </w:rPr>
        <w:t>。</w:t>
      </w:r>
      <w:permEnd w:id="8"/>
      <w:r>
        <w:rPr>
          <w:rFonts w:hint="eastAsia" w:ascii="仿宋_GB2312" w:hAnsi="仿宋_GB2312" w:eastAsia="仿宋_GB2312" w:cs="仿宋_GB2312"/>
          <w:sz w:val="30"/>
          <w:szCs w:val="30"/>
        </w:rPr>
        <w:t xml:space="preserve"> </w:t>
      </w:r>
      <w:bookmarkEnd w:id="8"/>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permStart w:id="9" w:edGrp="everyone"/>
      <w:bookmarkStart w:id="9" w:name="PO_part1Organization"/>
      <w:r>
        <w:rPr>
          <w:rFonts w:hint="eastAsia" w:ascii="仿宋_GB2312" w:hAnsi="仿宋_GB2312" w:eastAsia="仿宋_GB2312" w:cs="仿宋_GB2312"/>
          <w:sz w:val="32"/>
          <w:szCs w:val="32"/>
          <w:lang w:eastAsia="zh-CN"/>
        </w:rPr>
        <w:t>本部门</w:t>
      </w:r>
      <w:r>
        <w:rPr>
          <w:rFonts w:hint="eastAsia" w:ascii="仿宋_GB2312" w:eastAsia="仿宋_GB2312"/>
          <w:sz w:val="32"/>
          <w:szCs w:val="32"/>
          <w:lang w:eastAsia="zh-CN"/>
        </w:rPr>
        <w:t>预算为汇总预算，包括：局本级预算，以及纳入编制范围内的下属单位预算</w:t>
      </w:r>
      <w:r>
        <w:rPr>
          <w:rFonts w:hint="eastAsia" w:ascii="仿宋_GB2312" w:eastAsia="仿宋_GB2312"/>
          <w:sz w:val="32"/>
          <w:szCs w:val="32"/>
          <w:lang w:val="en-US" w:eastAsia="zh-CN"/>
        </w:rPr>
        <w:t>。下属单位具体包括：始兴县行政服务中心、始兴县信息中心。</w:t>
      </w:r>
      <w:r>
        <w:rPr>
          <w:rFonts w:hint="eastAsia" w:ascii="仿宋_GB2312" w:hAnsi="仿宋_GB2312" w:eastAsia="仿宋_GB2312" w:cs="仿宋_GB2312"/>
          <w:sz w:val="32"/>
          <w:szCs w:val="32"/>
          <w:lang w:eastAsia="zh-CN"/>
        </w:rPr>
        <w:t xml:space="preserve"> </w:t>
      </w:r>
      <w:permEnd w:id="9"/>
      <w:r>
        <w:rPr>
          <w:rFonts w:hint="eastAsia" w:ascii="仿宋_GB2312" w:hAnsi="仿宋_GB2312" w:eastAsia="仿宋_GB2312" w:cs="仿宋_GB2312"/>
          <w:sz w:val="32"/>
          <w:szCs w:val="32"/>
        </w:rPr>
        <w:t xml:space="preserve"> </w:t>
      </w:r>
      <w:bookmarkEnd w:id="9"/>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10" w:name="PO_part2Year1"/>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10"/>
      <w:r>
        <w:rPr>
          <w:rFonts w:hint="eastAsia" w:ascii="黑体" w:hAnsi="黑体" w:eastAsia="黑体" w:cs="方正小标宋简体"/>
          <w:sz w:val="44"/>
          <w:szCs w:val="44"/>
        </w:rPr>
        <w:t>年部门预算表</w:t>
      </w:r>
    </w:p>
    <w:p>
      <w:pPr>
        <w:jc w:val="left"/>
        <w:rPr>
          <w:rFonts w:hint="eastAsia"/>
        </w:rPr>
      </w:pPr>
      <w:bookmarkStart w:id="11" w:name="PO_part2Table1"/>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12"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始兴县政务服务数据管理局</w:t>
            </w:r>
            <w:permEnd w:id="11"/>
            <w:r>
              <w:rPr>
                <w:rFonts w:hint="eastAsia" w:ascii="宋体" w:hAnsi="宋体"/>
                <w:color w:val="000000"/>
                <w:kern w:val="0"/>
                <w:sz w:val="18"/>
                <w:szCs w:val="18"/>
              </w:rPr>
              <w:t xml:space="preserve"> </w:t>
            </w:r>
            <w:bookmarkEnd w:id="12"/>
          </w:p>
        </w:tc>
        <w:tc>
          <w:tcPr>
            <w:tcW w:w="3544"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692.81</w:t>
            </w: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532.35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58.94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vAlign w:val="center"/>
          </w:tcPr>
          <w:p>
            <w:pPr>
              <w:jc w:val="right"/>
              <w:rPr>
                <w:rFonts w:hint="eastAsia" w:ascii="宋体" w:hAnsi="宋体" w:eastAsia="宋体" w:cs="宋体"/>
                <w:sz w:val="18"/>
                <w:szCs w:val="18"/>
              </w:rPr>
            </w:pPr>
            <w:r>
              <w:rPr>
                <w:rFonts w:hint="eastAsia" w:ascii="宋体" w:hAnsi="宋体" w:cs="宋体"/>
                <w:color w:val="000000"/>
                <w:sz w:val="18"/>
                <w:szCs w:val="18"/>
                <w:lang w:val="en-US" w:eastAsia="zh-CN"/>
              </w:rPr>
              <w:t>59</w:t>
            </w:r>
            <w:r>
              <w:rPr>
                <w:rFonts w:hint="eastAsia" w:ascii="宋体" w:hAnsi="宋体" w:eastAsia="宋体" w:cs="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692.81</w:t>
            </w:r>
          </w:p>
        </w:tc>
        <w:tc>
          <w:tcPr>
            <w:tcW w:w="3544"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692.81</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vAlign w:val="center"/>
          </w:tcPr>
          <w:p>
            <w:pPr>
              <w:jc w:val="right"/>
              <w:rPr>
                <w:rFonts w:hint="default" w:ascii="宋体" w:hAnsi="宋体" w:eastAsia="宋体" w:cs="宋体"/>
                <w:color w:val="000000"/>
                <w:sz w:val="18"/>
                <w:szCs w:val="18"/>
                <w:lang w:val="en-US"/>
              </w:rPr>
            </w:pPr>
            <w:r>
              <w:rPr>
                <w:rFonts w:hint="eastAsia" w:ascii="宋体" w:hAnsi="宋体" w:cs="宋体"/>
                <w:color w:val="000000"/>
                <w:sz w:val="18"/>
                <w:szCs w:val="18"/>
                <w:lang w:val="en-US" w:eastAsia="zh-CN"/>
              </w:rPr>
              <w:t>692.81</w:t>
            </w:r>
          </w:p>
        </w:tc>
        <w:tc>
          <w:tcPr>
            <w:tcW w:w="3544"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vAlign w:val="center"/>
          </w:tcPr>
          <w:p>
            <w:pPr>
              <w:jc w:val="right"/>
              <w:rPr>
                <w:rFonts w:hint="default" w:ascii="宋体" w:hAnsi="宋体" w:eastAsia="宋体" w:cs="宋体"/>
                <w:color w:val="000000"/>
                <w:sz w:val="18"/>
                <w:szCs w:val="18"/>
                <w:lang w:val="en-US"/>
              </w:rPr>
            </w:pPr>
            <w:r>
              <w:rPr>
                <w:rFonts w:hint="eastAsia" w:ascii="宋体" w:hAnsi="宋体" w:cs="宋体"/>
                <w:color w:val="000000"/>
                <w:sz w:val="18"/>
                <w:szCs w:val="18"/>
                <w:lang w:val="en-US" w:eastAsia="zh-CN"/>
              </w:rPr>
              <w:t>692.81</w:t>
            </w:r>
          </w:p>
        </w:tc>
      </w:tr>
      <w:bookmarkEnd w:id="11"/>
      <w:permEnd w:id="16"/>
      <w:permEnd w:id="17"/>
    </w:tbl>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3"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eastAsia="zh-CN" w:bidi="ar"/>
        </w:rPr>
        <w:t>无</w:t>
      </w:r>
      <w:permEnd w:id="18"/>
      <w:r>
        <w:rPr>
          <w:rFonts w:hint="eastAsia" w:ascii="宋体" w:hAnsi="宋体" w:cs="宋体"/>
          <w:color w:val="000000"/>
          <w:kern w:val="0"/>
          <w:sz w:val="18"/>
          <w:szCs w:val="18"/>
          <w:lang w:bidi="ar"/>
        </w:rPr>
        <w:t xml:space="preserve"> </w:t>
      </w:r>
      <w:bookmarkEnd w:id="13"/>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4" w:name="PO_part2Table2"/>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15"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始兴县政务服务数据管理局</w:t>
            </w:r>
            <w:permEnd w:id="19"/>
            <w:r>
              <w:rPr>
                <w:rFonts w:hint="eastAsia" w:ascii="宋体" w:hAnsi="宋体"/>
                <w:color w:val="000000"/>
                <w:kern w:val="0"/>
                <w:sz w:val="18"/>
                <w:szCs w:val="18"/>
              </w:rPr>
              <w:t xml:space="preserve"> </w:t>
            </w:r>
            <w:bookmarkEnd w:id="15"/>
          </w:p>
        </w:tc>
        <w:tc>
          <w:tcPr>
            <w:tcW w:w="2700" w:type="dxa"/>
            <w:gridSpan w:val="3"/>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948"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vAlign w:val="center"/>
          </w:tcPr>
          <w:p>
            <w:pPr>
              <w:jc w:val="center"/>
              <w:rPr>
                <w:rFonts w:hint="eastAsia"/>
                <w:sz w:val="18"/>
                <w:szCs w:val="18"/>
              </w:rPr>
            </w:pP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vAlign w:val="center"/>
          </w:tcPr>
          <w:p>
            <w:pPr>
              <w:jc w:val="center"/>
              <w:rPr>
                <w:rFonts w:hint="eastAsia"/>
                <w:sz w:val="18"/>
                <w:szCs w:val="18"/>
              </w:rPr>
            </w:pPr>
          </w:p>
        </w:tc>
        <w:tc>
          <w:tcPr>
            <w:tcW w:w="894" w:type="dxa"/>
            <w:vMerge w:val="continue"/>
            <w:vAlign w:val="center"/>
          </w:tcPr>
          <w:p>
            <w:pPr>
              <w:jc w:val="center"/>
              <w:rPr>
                <w:rFonts w:hint="eastAsia"/>
                <w:sz w:val="18"/>
                <w:szCs w:val="18"/>
              </w:rPr>
            </w:pPr>
          </w:p>
        </w:tc>
        <w:tc>
          <w:tcPr>
            <w:tcW w:w="867" w:type="dxa"/>
            <w:vMerge w:val="continue"/>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top"/>
          </w:tcPr>
          <w:p>
            <w:pPr>
              <w:rPr>
                <w:rFonts w:hint="eastAsia"/>
                <w:sz w:val="18"/>
                <w:szCs w:val="18"/>
              </w:rPr>
            </w:pPr>
            <w:permStart w:id="20" w:edGrp="everyone" w:colFirst="2"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permStart w:id="30" w:edGrp="everyone" w:colFirst="13" w:colLast="13"/>
          </w:p>
        </w:tc>
        <w:tc>
          <w:tcPr>
            <w:tcW w:w="1662" w:type="dxa"/>
            <w:vAlign w:val="center"/>
          </w:tcPr>
          <w:p>
            <w:pPr>
              <w:jc w:val="center"/>
              <w:rPr>
                <w:rFonts w:hint="eastAsia"/>
                <w:sz w:val="18"/>
                <w:szCs w:val="18"/>
              </w:rPr>
            </w:pPr>
            <w:r>
              <w:rPr>
                <w:rFonts w:hint="eastAsia" w:ascii="宋体" w:hAnsi="宋体"/>
                <w:color w:val="000000"/>
                <w:kern w:val="0"/>
                <w:sz w:val="18"/>
                <w:szCs w:val="18"/>
              </w:rPr>
              <w:t>合计</w:t>
            </w:r>
          </w:p>
        </w:tc>
        <w:tc>
          <w:tcPr>
            <w:tcW w:w="1196"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692.81</w:t>
            </w:r>
          </w:p>
        </w:tc>
        <w:tc>
          <w:tcPr>
            <w:tcW w:w="949" w:type="dxa"/>
            <w:vAlign w:val="center"/>
          </w:tcPr>
          <w:p>
            <w:pPr>
              <w:jc w:val="right"/>
              <w:rPr>
                <w:rFonts w:hint="default"/>
                <w:sz w:val="18"/>
                <w:szCs w:val="18"/>
                <w:lang w:val="en-US"/>
              </w:rPr>
            </w:pPr>
            <w:r>
              <w:rPr>
                <w:rFonts w:hint="eastAsia" w:ascii="宋体" w:hAnsi="宋体" w:cs="宋体"/>
                <w:color w:val="000000"/>
                <w:sz w:val="18"/>
                <w:szCs w:val="18"/>
                <w:lang w:val="en-US" w:eastAsia="zh-CN"/>
              </w:rPr>
              <w:t>692.81</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permStart w:id="31" w:edGrp="everyone"/>
            <w:r>
              <w:rPr>
                <w:rFonts w:hint="eastAsia" w:ascii="宋体" w:hAnsi="宋体"/>
                <w:color w:val="000000"/>
                <w:kern w:val="0"/>
                <w:sz w:val="18"/>
                <w:szCs w:val="18"/>
              </w:rPr>
              <w:t>201</w:t>
            </w:r>
          </w:p>
        </w:tc>
        <w:tc>
          <w:tcPr>
            <w:tcW w:w="1662"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vAlign w:val="center"/>
          </w:tcPr>
          <w:p>
            <w:pPr>
              <w:jc w:val="right"/>
              <w:rPr>
                <w:rFonts w:hint="default"/>
                <w:sz w:val="18"/>
                <w:szCs w:val="18"/>
                <w:lang w:val="en-US"/>
              </w:rPr>
            </w:pPr>
            <w:r>
              <w:rPr>
                <w:rFonts w:hint="eastAsia" w:ascii="宋体" w:hAnsi="宋体"/>
                <w:color w:val="000000"/>
                <w:sz w:val="18"/>
                <w:szCs w:val="18"/>
                <w:lang w:val="en-US" w:eastAsia="zh-CN"/>
              </w:rPr>
              <w:t>532.35</w:t>
            </w:r>
          </w:p>
        </w:tc>
        <w:tc>
          <w:tcPr>
            <w:tcW w:w="949" w:type="dxa"/>
            <w:vAlign w:val="center"/>
          </w:tcPr>
          <w:p>
            <w:pPr>
              <w:jc w:val="right"/>
              <w:rPr>
                <w:rFonts w:hint="default"/>
                <w:sz w:val="18"/>
                <w:szCs w:val="18"/>
                <w:lang w:val="en-US"/>
              </w:rPr>
            </w:pPr>
            <w:r>
              <w:rPr>
                <w:rFonts w:hint="eastAsia" w:ascii="宋体" w:hAnsi="宋体"/>
                <w:color w:val="000000"/>
                <w:sz w:val="18"/>
                <w:szCs w:val="18"/>
                <w:lang w:val="en-US" w:eastAsia="zh-CN"/>
              </w:rPr>
              <w:t>532.35</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eastAsia" w:ascii="宋体" w:hAnsi="宋体" w:eastAsia="宋体"/>
                <w:color w:val="000000"/>
                <w:sz w:val="18"/>
                <w:szCs w:val="18"/>
                <w:lang w:val="en-US" w:eastAsia="zh-CN"/>
              </w:rPr>
            </w:pPr>
            <w:r>
              <w:rPr>
                <w:rFonts w:hint="eastAsia" w:ascii="宋体" w:hAnsi="宋体"/>
                <w:color w:val="000000"/>
                <w:kern w:val="0"/>
                <w:sz w:val="18"/>
                <w:szCs w:val="18"/>
              </w:rPr>
              <w:t>2010</w:t>
            </w:r>
            <w:r>
              <w:rPr>
                <w:rFonts w:hint="eastAsia" w:ascii="宋体" w:hAnsi="宋体"/>
                <w:color w:val="000000"/>
                <w:kern w:val="0"/>
                <w:sz w:val="18"/>
                <w:szCs w:val="18"/>
                <w:lang w:val="en-US" w:eastAsia="zh-CN"/>
              </w:rPr>
              <w:t>3</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政府办公厅（室）及相关机构事务</w:t>
            </w:r>
          </w:p>
        </w:tc>
        <w:tc>
          <w:tcPr>
            <w:tcW w:w="1196"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370.76</w:t>
            </w:r>
          </w:p>
        </w:tc>
        <w:tc>
          <w:tcPr>
            <w:tcW w:w="949"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370.76</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2010</w:t>
            </w:r>
            <w:r>
              <w:rPr>
                <w:rFonts w:hint="eastAsia" w:ascii="宋体" w:hAnsi="宋体"/>
                <w:color w:val="000000"/>
                <w:kern w:val="0"/>
                <w:sz w:val="18"/>
                <w:szCs w:val="18"/>
                <w:lang w:val="en-US" w:eastAsia="zh-CN"/>
              </w:rPr>
              <w:t>301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行政运行</w:t>
            </w:r>
          </w:p>
        </w:tc>
        <w:tc>
          <w:tcPr>
            <w:tcW w:w="1196"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116.98</w:t>
            </w:r>
          </w:p>
        </w:tc>
        <w:tc>
          <w:tcPr>
            <w:tcW w:w="949"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116.98</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2010350</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事业运行</w:t>
            </w:r>
          </w:p>
        </w:tc>
        <w:tc>
          <w:tcPr>
            <w:tcW w:w="1196"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139.88</w:t>
            </w:r>
          </w:p>
        </w:tc>
        <w:tc>
          <w:tcPr>
            <w:tcW w:w="949"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139.88</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2010399</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其他政府办公厅（室）及相关机构事务支出</w:t>
            </w:r>
          </w:p>
        </w:tc>
        <w:tc>
          <w:tcPr>
            <w:tcW w:w="1196"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113.90</w:t>
            </w:r>
          </w:p>
        </w:tc>
        <w:tc>
          <w:tcPr>
            <w:tcW w:w="949"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113.90</w:t>
            </w:r>
          </w:p>
        </w:tc>
        <w:tc>
          <w:tcPr>
            <w:tcW w:w="939"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20105</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统计信息事务</w:t>
            </w:r>
          </w:p>
        </w:tc>
        <w:tc>
          <w:tcPr>
            <w:tcW w:w="1196"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161.59</w:t>
            </w:r>
          </w:p>
        </w:tc>
        <w:tc>
          <w:tcPr>
            <w:tcW w:w="949"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161.59</w:t>
            </w:r>
          </w:p>
        </w:tc>
        <w:tc>
          <w:tcPr>
            <w:tcW w:w="939"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2010504</w:t>
            </w:r>
          </w:p>
        </w:tc>
        <w:tc>
          <w:tcPr>
            <w:tcW w:w="1662"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信息事务</w:t>
            </w:r>
          </w:p>
        </w:tc>
        <w:tc>
          <w:tcPr>
            <w:tcW w:w="1196"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161.59</w:t>
            </w:r>
          </w:p>
        </w:tc>
        <w:tc>
          <w:tcPr>
            <w:tcW w:w="949"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161.59</w:t>
            </w:r>
          </w:p>
        </w:tc>
        <w:tc>
          <w:tcPr>
            <w:tcW w:w="939"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社会保障和就业支出</w:t>
            </w:r>
          </w:p>
        </w:tc>
        <w:tc>
          <w:tcPr>
            <w:tcW w:w="1196" w:type="dxa"/>
            <w:vAlign w:val="center"/>
          </w:tcPr>
          <w:p>
            <w:pPr>
              <w:jc w:val="right"/>
              <w:rPr>
                <w:rFonts w:hint="default" w:ascii="宋体" w:hAnsi="宋体"/>
                <w:color w:val="000000"/>
                <w:sz w:val="18"/>
                <w:szCs w:val="18"/>
                <w:lang w:val="en-US"/>
              </w:rPr>
            </w:pPr>
            <w:r>
              <w:rPr>
                <w:rFonts w:hint="eastAsia" w:ascii="宋体" w:hAnsi="宋体" w:cs="宋体"/>
                <w:color w:val="000000"/>
                <w:sz w:val="18"/>
                <w:szCs w:val="18"/>
                <w:lang w:val="en-US" w:eastAsia="zh-CN"/>
              </w:rPr>
              <w:t>58.94</w:t>
            </w:r>
          </w:p>
        </w:tc>
        <w:tc>
          <w:tcPr>
            <w:tcW w:w="949" w:type="dxa"/>
            <w:vAlign w:val="center"/>
          </w:tcPr>
          <w:p>
            <w:pPr>
              <w:jc w:val="right"/>
              <w:rPr>
                <w:rFonts w:hint="default" w:ascii="宋体" w:hAnsi="宋体"/>
                <w:color w:val="000000"/>
                <w:sz w:val="18"/>
                <w:szCs w:val="18"/>
                <w:lang w:val="en-US"/>
              </w:rPr>
            </w:pPr>
            <w:r>
              <w:rPr>
                <w:rFonts w:hint="eastAsia" w:ascii="宋体" w:hAnsi="宋体" w:cs="宋体"/>
                <w:color w:val="000000"/>
                <w:sz w:val="18"/>
                <w:szCs w:val="18"/>
                <w:lang w:val="en-US" w:eastAsia="zh-CN"/>
              </w:rPr>
              <w:t>58.94</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20805</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行政事业单位养老支出</w:t>
            </w:r>
          </w:p>
        </w:tc>
        <w:tc>
          <w:tcPr>
            <w:tcW w:w="1196" w:type="dxa"/>
            <w:vAlign w:val="center"/>
          </w:tcPr>
          <w:p>
            <w:pPr>
              <w:jc w:val="right"/>
              <w:rPr>
                <w:rFonts w:hint="default" w:ascii="宋体" w:hAnsi="宋体"/>
                <w:color w:val="000000"/>
                <w:sz w:val="18"/>
                <w:szCs w:val="18"/>
                <w:lang w:val="en-US"/>
              </w:rPr>
            </w:pPr>
            <w:r>
              <w:rPr>
                <w:rFonts w:hint="eastAsia" w:ascii="宋体" w:hAnsi="宋体" w:cs="宋体"/>
                <w:color w:val="000000"/>
                <w:sz w:val="18"/>
                <w:szCs w:val="18"/>
                <w:lang w:val="en-US" w:eastAsia="zh-CN"/>
              </w:rPr>
              <w:t>58.94</w:t>
            </w:r>
          </w:p>
        </w:tc>
        <w:tc>
          <w:tcPr>
            <w:tcW w:w="949" w:type="dxa"/>
            <w:vAlign w:val="center"/>
          </w:tcPr>
          <w:p>
            <w:pPr>
              <w:jc w:val="right"/>
              <w:rPr>
                <w:rFonts w:hint="default" w:ascii="宋体" w:hAnsi="宋体"/>
                <w:color w:val="000000"/>
                <w:sz w:val="18"/>
                <w:szCs w:val="18"/>
                <w:lang w:val="en-US"/>
              </w:rPr>
            </w:pPr>
            <w:r>
              <w:rPr>
                <w:rFonts w:hint="eastAsia" w:ascii="宋体" w:hAnsi="宋体" w:cs="宋体"/>
                <w:color w:val="000000"/>
                <w:sz w:val="18"/>
                <w:szCs w:val="18"/>
                <w:lang w:val="en-US" w:eastAsia="zh-CN"/>
              </w:rPr>
              <w:t>58.94</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2080502</w:t>
            </w:r>
          </w:p>
        </w:tc>
        <w:tc>
          <w:tcPr>
            <w:tcW w:w="1662"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事业单位离退休</w:t>
            </w:r>
          </w:p>
        </w:tc>
        <w:tc>
          <w:tcPr>
            <w:tcW w:w="1196" w:type="dxa"/>
            <w:vAlign w:val="center"/>
          </w:tcPr>
          <w:p>
            <w:pPr>
              <w:jc w:val="righ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1.18</w:t>
            </w:r>
          </w:p>
        </w:tc>
        <w:tc>
          <w:tcPr>
            <w:tcW w:w="949" w:type="dxa"/>
            <w:vAlign w:val="center"/>
          </w:tcPr>
          <w:p>
            <w:pPr>
              <w:jc w:val="righ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1.18</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2080505</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机关事业单位基本养老保险缴费支出</w:t>
            </w:r>
          </w:p>
        </w:tc>
        <w:tc>
          <w:tcPr>
            <w:tcW w:w="1196"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38.50</w:t>
            </w:r>
          </w:p>
        </w:tc>
        <w:tc>
          <w:tcPr>
            <w:tcW w:w="949"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38.50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2080506</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机关事业单位职业年金缴费支出</w:t>
            </w:r>
          </w:p>
        </w:tc>
        <w:tc>
          <w:tcPr>
            <w:tcW w:w="1196"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19.26</w:t>
            </w:r>
          </w:p>
        </w:tc>
        <w:tc>
          <w:tcPr>
            <w:tcW w:w="949"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19.26</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210</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卫生健康支出</w:t>
            </w:r>
          </w:p>
        </w:tc>
        <w:tc>
          <w:tcPr>
            <w:tcW w:w="1196"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11.24</w:t>
            </w:r>
          </w:p>
        </w:tc>
        <w:tc>
          <w:tcPr>
            <w:tcW w:w="949"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11.24</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21011</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行政事业单位医疗</w:t>
            </w:r>
          </w:p>
        </w:tc>
        <w:tc>
          <w:tcPr>
            <w:tcW w:w="1196"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11.24</w:t>
            </w:r>
          </w:p>
        </w:tc>
        <w:tc>
          <w:tcPr>
            <w:tcW w:w="949"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11.24</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2101101</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行政单位医疗</w:t>
            </w:r>
          </w:p>
        </w:tc>
        <w:tc>
          <w:tcPr>
            <w:tcW w:w="1196"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2.59</w:t>
            </w:r>
          </w:p>
        </w:tc>
        <w:tc>
          <w:tcPr>
            <w:tcW w:w="949"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2.59</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2101102</w:t>
            </w:r>
          </w:p>
        </w:tc>
        <w:tc>
          <w:tcPr>
            <w:tcW w:w="1662"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事业单位医疗</w:t>
            </w:r>
          </w:p>
        </w:tc>
        <w:tc>
          <w:tcPr>
            <w:tcW w:w="1196"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7.68</w:t>
            </w:r>
          </w:p>
        </w:tc>
        <w:tc>
          <w:tcPr>
            <w:tcW w:w="949"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7.68</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2101103</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公务员医疗补助</w:t>
            </w:r>
          </w:p>
        </w:tc>
        <w:tc>
          <w:tcPr>
            <w:tcW w:w="1196"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0.52</w:t>
            </w:r>
          </w:p>
        </w:tc>
        <w:tc>
          <w:tcPr>
            <w:tcW w:w="949"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0.52</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2101199</w:t>
            </w:r>
          </w:p>
        </w:tc>
        <w:tc>
          <w:tcPr>
            <w:tcW w:w="1662"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其他行政事业单位医疗支出</w:t>
            </w:r>
          </w:p>
        </w:tc>
        <w:tc>
          <w:tcPr>
            <w:tcW w:w="1196"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0.45</w:t>
            </w:r>
          </w:p>
        </w:tc>
        <w:tc>
          <w:tcPr>
            <w:tcW w:w="949"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0.45</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212</w:t>
            </w:r>
          </w:p>
        </w:tc>
        <w:tc>
          <w:tcPr>
            <w:tcW w:w="1662"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城乡社区支出</w:t>
            </w:r>
          </w:p>
        </w:tc>
        <w:tc>
          <w:tcPr>
            <w:tcW w:w="1196"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59.00</w:t>
            </w:r>
          </w:p>
        </w:tc>
        <w:tc>
          <w:tcPr>
            <w:tcW w:w="949"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59.00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21208</w:t>
            </w:r>
          </w:p>
        </w:tc>
        <w:tc>
          <w:tcPr>
            <w:tcW w:w="1662"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国有土地使用权出让收入安排的支出</w:t>
            </w:r>
          </w:p>
        </w:tc>
        <w:tc>
          <w:tcPr>
            <w:tcW w:w="1196"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59.00</w:t>
            </w:r>
          </w:p>
        </w:tc>
        <w:tc>
          <w:tcPr>
            <w:tcW w:w="949"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59.00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2120899</w:t>
            </w:r>
          </w:p>
        </w:tc>
        <w:tc>
          <w:tcPr>
            <w:tcW w:w="1662"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其他国有土地使用权出让收入安排的支出</w:t>
            </w:r>
          </w:p>
        </w:tc>
        <w:tc>
          <w:tcPr>
            <w:tcW w:w="1196"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59.00</w:t>
            </w:r>
          </w:p>
        </w:tc>
        <w:tc>
          <w:tcPr>
            <w:tcW w:w="949"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59.00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住房保障支出</w:t>
            </w:r>
          </w:p>
        </w:tc>
        <w:tc>
          <w:tcPr>
            <w:tcW w:w="1196" w:type="dxa"/>
            <w:vAlign w:val="center"/>
          </w:tcPr>
          <w:p>
            <w:pPr>
              <w:jc w:val="right"/>
              <w:rPr>
                <w:rFonts w:hint="default" w:ascii="宋体" w:hAnsi="宋体"/>
                <w:color w:val="000000"/>
                <w:sz w:val="18"/>
                <w:szCs w:val="18"/>
                <w:lang w:val="en-US"/>
              </w:rPr>
            </w:pPr>
            <w:r>
              <w:rPr>
                <w:rFonts w:hint="eastAsia" w:ascii="宋体" w:hAnsi="宋体" w:cs="宋体"/>
                <w:color w:val="000000"/>
                <w:sz w:val="18"/>
                <w:szCs w:val="18"/>
                <w:lang w:val="en-US" w:eastAsia="zh-CN"/>
              </w:rPr>
              <w:t>31.28</w:t>
            </w:r>
          </w:p>
        </w:tc>
        <w:tc>
          <w:tcPr>
            <w:tcW w:w="949" w:type="dxa"/>
            <w:vAlign w:val="center"/>
          </w:tcPr>
          <w:p>
            <w:pPr>
              <w:jc w:val="right"/>
              <w:rPr>
                <w:rFonts w:hint="default" w:ascii="宋体" w:hAnsi="宋体"/>
                <w:color w:val="000000"/>
                <w:sz w:val="18"/>
                <w:szCs w:val="18"/>
                <w:lang w:val="en-US"/>
              </w:rPr>
            </w:pPr>
            <w:r>
              <w:rPr>
                <w:rFonts w:hint="eastAsia" w:ascii="宋体" w:hAnsi="宋体" w:cs="宋体"/>
                <w:color w:val="000000"/>
                <w:sz w:val="18"/>
                <w:szCs w:val="18"/>
                <w:lang w:val="en-US" w:eastAsia="zh-CN"/>
              </w:rPr>
              <w:t>31.28</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22102</w:t>
            </w:r>
          </w:p>
        </w:tc>
        <w:tc>
          <w:tcPr>
            <w:tcW w:w="1662"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住房改革支出</w:t>
            </w:r>
          </w:p>
        </w:tc>
        <w:tc>
          <w:tcPr>
            <w:tcW w:w="1196" w:type="dxa"/>
            <w:vAlign w:val="center"/>
          </w:tcPr>
          <w:p>
            <w:pPr>
              <w:jc w:val="righ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31.28</w:t>
            </w:r>
          </w:p>
        </w:tc>
        <w:tc>
          <w:tcPr>
            <w:tcW w:w="949" w:type="dxa"/>
            <w:vAlign w:val="center"/>
          </w:tcPr>
          <w:p>
            <w:pPr>
              <w:jc w:val="righ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31.28</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2210201</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住房公积金</w:t>
            </w:r>
          </w:p>
        </w:tc>
        <w:tc>
          <w:tcPr>
            <w:tcW w:w="1196" w:type="dxa"/>
            <w:vAlign w:val="center"/>
          </w:tcPr>
          <w:p>
            <w:pPr>
              <w:jc w:val="right"/>
              <w:rPr>
                <w:rFonts w:hint="eastAsia" w:ascii="宋体" w:hAnsi="宋体"/>
                <w:color w:val="000000"/>
                <w:sz w:val="18"/>
                <w:szCs w:val="18"/>
              </w:rPr>
            </w:pPr>
            <w:r>
              <w:rPr>
                <w:rFonts w:hint="eastAsia" w:ascii="宋体" w:hAnsi="宋体" w:cs="宋体"/>
                <w:color w:val="000000"/>
                <w:sz w:val="18"/>
                <w:szCs w:val="18"/>
                <w:lang w:val="en-US" w:eastAsia="zh-CN"/>
              </w:rPr>
              <w:t>31.28</w:t>
            </w:r>
          </w:p>
        </w:tc>
        <w:tc>
          <w:tcPr>
            <w:tcW w:w="949" w:type="dxa"/>
            <w:vAlign w:val="center"/>
          </w:tcPr>
          <w:p>
            <w:pPr>
              <w:jc w:val="right"/>
              <w:rPr>
                <w:rFonts w:hint="eastAsia" w:ascii="宋体" w:hAnsi="宋体"/>
                <w:color w:val="000000"/>
                <w:sz w:val="18"/>
                <w:szCs w:val="18"/>
              </w:rPr>
            </w:pPr>
            <w:r>
              <w:rPr>
                <w:rFonts w:hint="eastAsia" w:ascii="宋体" w:hAnsi="宋体" w:cs="宋体"/>
                <w:color w:val="000000"/>
                <w:sz w:val="18"/>
                <w:szCs w:val="18"/>
                <w:lang w:val="en-US" w:eastAsia="zh-CN"/>
              </w:rPr>
              <w:t>31.28</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bookmarkEnd w:id="14"/>
      <w:permEnd w:id="31"/>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6" w:name="PO_part1remark2"/>
      <w:r>
        <w:rPr>
          <w:rFonts w:hint="eastAsia" w:ascii="宋体" w:hAnsi="宋体" w:cs="宋体"/>
          <w:color w:val="000000"/>
          <w:kern w:val="0"/>
          <w:sz w:val="18"/>
          <w:szCs w:val="18"/>
          <w:lang w:bidi="ar"/>
        </w:rPr>
        <w:t xml:space="preserve"> </w:t>
      </w:r>
      <w:permStart w:id="32" w:edGrp="everyone"/>
      <w:r>
        <w:rPr>
          <w:rFonts w:hint="eastAsia" w:ascii="宋体" w:hAnsi="宋体" w:eastAsia="宋体" w:cs="宋体"/>
          <w:color w:val="000000"/>
          <w:kern w:val="0"/>
          <w:sz w:val="18"/>
          <w:szCs w:val="18"/>
          <w:lang w:eastAsia="zh-CN" w:bidi="ar"/>
        </w:rPr>
        <w:t>无</w:t>
      </w:r>
      <w:permEnd w:id="32"/>
      <w:r>
        <w:rPr>
          <w:rFonts w:hint="eastAsia" w:ascii="宋体" w:hAnsi="宋体" w:cs="宋体"/>
          <w:color w:val="000000"/>
          <w:kern w:val="0"/>
          <w:sz w:val="18"/>
          <w:szCs w:val="18"/>
          <w:lang w:bidi="ar"/>
        </w:rPr>
        <w:t xml:space="preserve"> </w:t>
      </w:r>
      <w:bookmarkEnd w:id="16"/>
    </w:p>
    <w:p>
      <w:pPr>
        <w:rPr>
          <w:rFonts w:hint="eastAsia"/>
        </w:rPr>
      </w:pPr>
      <w:bookmarkStart w:id="17" w:name="PO_part2Table3"/>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18" w:name="PO_part2Table3DivName1"/>
            <w:r>
              <w:rPr>
                <w:rFonts w:hint="eastAsia" w:ascii="宋体" w:hAnsi="宋体"/>
                <w:color w:val="000000"/>
                <w:kern w:val="0"/>
                <w:sz w:val="18"/>
                <w:szCs w:val="18"/>
              </w:rPr>
              <w:t xml:space="preserve"> </w:t>
            </w:r>
            <w:permStart w:id="33" w:edGrp="everyone"/>
            <w:r>
              <w:rPr>
                <w:rFonts w:hint="eastAsia" w:ascii="宋体" w:hAnsi="宋体"/>
                <w:color w:val="000000"/>
                <w:kern w:val="0"/>
                <w:sz w:val="18"/>
                <w:szCs w:val="18"/>
                <w:lang w:eastAsia="zh-CN"/>
              </w:rPr>
              <w:t>始兴县政务服务数据管理局</w:t>
            </w:r>
            <w:permEnd w:id="33"/>
            <w:r>
              <w:rPr>
                <w:rFonts w:hint="eastAsia" w:ascii="宋体" w:hAnsi="宋体"/>
                <w:color w:val="000000"/>
                <w:kern w:val="0"/>
                <w:sz w:val="18"/>
                <w:szCs w:val="18"/>
              </w:rPr>
              <w:t xml:space="preserve"> </w:t>
            </w:r>
            <w:bookmarkEnd w:id="18"/>
          </w:p>
        </w:tc>
        <w:tc>
          <w:tcPr>
            <w:tcW w:w="1575"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blHeader/>
        </w:trPr>
        <w:tc>
          <w:tcPr>
            <w:tcW w:w="1473"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vAlign w:val="center"/>
          </w:tcPr>
          <w:p>
            <w:pPr>
              <w:jc w:val="center"/>
              <w:rPr>
                <w:rFonts w:hint="eastAsia"/>
                <w:sz w:val="18"/>
                <w:szCs w:val="18"/>
              </w:rPr>
            </w:pPr>
          </w:p>
        </w:tc>
        <w:tc>
          <w:tcPr>
            <w:tcW w:w="1155" w:type="dxa"/>
            <w:vMerge w:val="continue"/>
            <w:vAlign w:val="center"/>
          </w:tcPr>
          <w:p>
            <w:pPr>
              <w:jc w:val="center"/>
              <w:rPr>
                <w:rFonts w:hint="eastAsia"/>
                <w:sz w:val="18"/>
                <w:szCs w:val="18"/>
              </w:rPr>
            </w:pPr>
          </w:p>
        </w:tc>
        <w:tc>
          <w:tcPr>
            <w:tcW w:w="1257" w:type="dxa"/>
            <w:vMerge w:val="continue"/>
            <w:vAlign w:val="center"/>
          </w:tcPr>
          <w:p>
            <w:pPr>
              <w:jc w:val="center"/>
              <w:rPr>
                <w:rFonts w:hint="eastAsia"/>
                <w:sz w:val="18"/>
                <w:szCs w:val="18"/>
              </w:rPr>
            </w:pPr>
          </w:p>
        </w:tc>
        <w:tc>
          <w:tcPr>
            <w:tcW w:w="1575" w:type="dxa"/>
            <w:vMerge w:val="continue"/>
            <w:vAlign w:val="center"/>
          </w:tcPr>
          <w:p>
            <w:pPr>
              <w:jc w:val="center"/>
              <w:rPr>
                <w:rFonts w:hint="eastAsia"/>
                <w:sz w:val="18"/>
                <w:szCs w:val="18"/>
              </w:rPr>
            </w:pPr>
          </w:p>
        </w:tc>
        <w:tc>
          <w:tcPr>
            <w:tcW w:w="1575" w:type="dxa"/>
            <w:vMerge w:val="continue"/>
            <w:vAlign w:val="center"/>
          </w:tcPr>
          <w:p>
            <w:pPr>
              <w:jc w:val="center"/>
              <w:rPr>
                <w:rFonts w:hint="eastAsia"/>
                <w:sz w:val="18"/>
                <w:szCs w:val="18"/>
              </w:rPr>
            </w:pPr>
          </w:p>
        </w:tc>
        <w:tc>
          <w:tcPr>
            <w:tcW w:w="1575" w:type="dxa"/>
            <w:vMerge w:val="continue"/>
            <w:vAlign w:val="center"/>
          </w:tcPr>
          <w:p>
            <w:pPr>
              <w:jc w:val="center"/>
              <w:rPr>
                <w:rFonts w:hint="eastAsia"/>
                <w:sz w:val="18"/>
                <w:szCs w:val="18"/>
              </w:rPr>
            </w:pPr>
          </w:p>
        </w:tc>
        <w:tc>
          <w:tcPr>
            <w:tcW w:w="1575" w:type="dxa"/>
            <w:vMerge w:val="continue"/>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top"/>
          </w:tcPr>
          <w:p>
            <w:pPr>
              <w:rPr>
                <w:rFonts w:hint="eastAsia"/>
                <w:sz w:val="18"/>
                <w:szCs w:val="18"/>
              </w:rPr>
            </w:pPr>
            <w:permStart w:id="36" w:edGrp="everyone" w:colFirst="5" w:colLast="5"/>
            <w:permStart w:id="37" w:edGrp="everyone" w:colFirst="6" w:colLast="6"/>
            <w:permStart w:id="38" w:edGrp="everyone" w:colFirst="7" w:colLast="7"/>
            <w:permStart w:id="39" w:edGrp="everyone" w:colFirst="8" w:colLast="8"/>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vAlign w:val="center"/>
          </w:tcPr>
          <w:p>
            <w:pPr>
              <w:jc w:val="right"/>
              <w:rPr>
                <w:rFonts w:hint="default" w:ascii="宋体" w:hAnsi="宋体" w:eastAsia="宋体"/>
                <w:color w:val="000000"/>
                <w:sz w:val="18"/>
                <w:szCs w:val="18"/>
                <w:lang w:val="en-US" w:eastAsia="zh-CN"/>
              </w:rPr>
            </w:pPr>
            <w:permStart w:id="34" w:edGrp="everyone"/>
            <w:r>
              <w:rPr>
                <w:rFonts w:hint="eastAsia" w:ascii="宋体" w:hAnsi="宋体"/>
                <w:color w:val="000000"/>
                <w:sz w:val="18"/>
                <w:szCs w:val="18"/>
                <w:lang w:val="en-US" w:eastAsia="zh-CN"/>
              </w:rPr>
              <w:t>692.81</w:t>
            </w:r>
          </w:p>
        </w:tc>
        <w:tc>
          <w:tcPr>
            <w:tcW w:w="1155"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519.91</w:t>
            </w:r>
            <w:permEnd w:id="34"/>
            <w:permStart w:id="35" w:edGrp="everyone"/>
          </w:p>
        </w:tc>
        <w:tc>
          <w:tcPr>
            <w:tcW w:w="1257"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172.90</w:t>
            </w:r>
          </w:p>
          <w:permEnd w:id="35"/>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permEnd w:id="36"/>
      <w:permEnd w:id="37"/>
      <w:permEnd w:id="38"/>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permStart w:id="40" w:edGrp="everyone"/>
            <w:r>
              <w:rPr>
                <w:rFonts w:hint="eastAsia" w:ascii="宋体" w:hAnsi="宋体"/>
                <w:color w:val="000000"/>
                <w:kern w:val="0"/>
                <w:sz w:val="18"/>
                <w:szCs w:val="18"/>
              </w:rPr>
              <w:t>201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vAlign w:val="center"/>
          </w:tcPr>
          <w:p>
            <w:pPr>
              <w:jc w:val="right"/>
              <w:rPr>
                <w:sz w:val="18"/>
                <w:szCs w:val="18"/>
              </w:rPr>
            </w:pPr>
            <w:r>
              <w:rPr>
                <w:rFonts w:hint="eastAsia" w:ascii="宋体" w:hAnsi="宋体"/>
                <w:color w:val="000000"/>
                <w:sz w:val="18"/>
                <w:szCs w:val="18"/>
                <w:lang w:val="en-US" w:eastAsia="zh-CN"/>
              </w:rPr>
              <w:t>532.35</w:t>
            </w:r>
          </w:p>
        </w:tc>
        <w:tc>
          <w:tcPr>
            <w:tcW w:w="1155"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418.45</w:t>
            </w:r>
          </w:p>
        </w:tc>
        <w:tc>
          <w:tcPr>
            <w:tcW w:w="1257"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113.90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2010</w:t>
            </w:r>
            <w:r>
              <w:rPr>
                <w:rFonts w:hint="eastAsia" w:ascii="宋体" w:hAnsi="宋体"/>
                <w:color w:val="000000"/>
                <w:kern w:val="0"/>
                <w:sz w:val="18"/>
                <w:szCs w:val="18"/>
                <w:lang w:val="en-US" w:eastAsia="zh-CN"/>
              </w:rPr>
              <w:t>3</w:t>
            </w:r>
          </w:p>
        </w:tc>
        <w:tc>
          <w:tcPr>
            <w:tcW w:w="2625"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政府办公厅（室）及相关机构事务</w:t>
            </w:r>
          </w:p>
        </w:tc>
        <w:tc>
          <w:tcPr>
            <w:tcW w:w="136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370.76</w:t>
            </w:r>
          </w:p>
        </w:tc>
        <w:tc>
          <w:tcPr>
            <w:tcW w:w="1155"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256.86</w:t>
            </w:r>
          </w:p>
        </w:tc>
        <w:tc>
          <w:tcPr>
            <w:tcW w:w="1257"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113.90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2010</w:t>
            </w:r>
            <w:r>
              <w:rPr>
                <w:rFonts w:hint="eastAsia" w:ascii="宋体" w:hAnsi="宋体"/>
                <w:color w:val="000000"/>
                <w:kern w:val="0"/>
                <w:sz w:val="18"/>
                <w:szCs w:val="18"/>
                <w:lang w:val="en-US" w:eastAsia="zh-CN"/>
              </w:rPr>
              <w:t>301</w:t>
            </w:r>
          </w:p>
        </w:tc>
        <w:tc>
          <w:tcPr>
            <w:tcW w:w="2625"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行政运行</w:t>
            </w:r>
          </w:p>
        </w:tc>
        <w:tc>
          <w:tcPr>
            <w:tcW w:w="136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116.98</w:t>
            </w:r>
          </w:p>
        </w:tc>
        <w:tc>
          <w:tcPr>
            <w:tcW w:w="1155"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116.98</w:t>
            </w:r>
          </w:p>
        </w:tc>
        <w:tc>
          <w:tcPr>
            <w:tcW w:w="1257"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lang w:val="en-US" w:eastAsia="zh-CN"/>
              </w:rPr>
              <w:t>2010350</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lang w:eastAsia="zh-CN"/>
              </w:rPr>
              <w:t>事业运行</w:t>
            </w:r>
          </w:p>
        </w:tc>
        <w:tc>
          <w:tcPr>
            <w:tcW w:w="1365" w:type="dxa"/>
            <w:vAlign w:val="center"/>
          </w:tcPr>
          <w:p>
            <w:pPr>
              <w:jc w:val="right"/>
              <w:rPr>
                <w:sz w:val="18"/>
                <w:szCs w:val="18"/>
              </w:rPr>
            </w:pPr>
            <w:r>
              <w:rPr>
                <w:rFonts w:hint="eastAsia" w:ascii="宋体" w:hAnsi="宋体"/>
                <w:color w:val="000000"/>
                <w:sz w:val="18"/>
                <w:szCs w:val="18"/>
                <w:lang w:val="en-US" w:eastAsia="zh-CN"/>
              </w:rPr>
              <w:t>139.88</w:t>
            </w:r>
          </w:p>
        </w:tc>
        <w:tc>
          <w:tcPr>
            <w:tcW w:w="1155" w:type="dxa"/>
            <w:vAlign w:val="center"/>
          </w:tcPr>
          <w:p>
            <w:pPr>
              <w:jc w:val="right"/>
              <w:rPr>
                <w:sz w:val="18"/>
                <w:szCs w:val="18"/>
              </w:rPr>
            </w:pPr>
            <w:r>
              <w:rPr>
                <w:rFonts w:hint="eastAsia" w:ascii="宋体" w:hAnsi="宋体"/>
                <w:color w:val="000000"/>
                <w:sz w:val="18"/>
                <w:szCs w:val="18"/>
                <w:lang w:val="en-US" w:eastAsia="zh-CN"/>
              </w:rPr>
              <w:t>139.88</w:t>
            </w:r>
          </w:p>
        </w:tc>
        <w:tc>
          <w:tcPr>
            <w:tcW w:w="1257"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lang w:val="en-US" w:eastAsia="zh-CN"/>
              </w:rPr>
              <w:t>2010399</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lang w:eastAsia="zh-CN"/>
              </w:rPr>
              <w:t>其他政府办公厅（室）及相关机构事务支出</w:t>
            </w:r>
          </w:p>
        </w:tc>
        <w:tc>
          <w:tcPr>
            <w:tcW w:w="1365" w:type="dxa"/>
            <w:vAlign w:val="center"/>
          </w:tcPr>
          <w:p>
            <w:pPr>
              <w:jc w:val="right"/>
              <w:rPr>
                <w:sz w:val="18"/>
                <w:szCs w:val="18"/>
              </w:rPr>
            </w:pPr>
            <w:r>
              <w:rPr>
                <w:rFonts w:hint="eastAsia" w:ascii="宋体" w:hAnsi="宋体"/>
                <w:color w:val="000000"/>
                <w:sz w:val="18"/>
                <w:szCs w:val="18"/>
                <w:lang w:val="en-US" w:eastAsia="zh-CN"/>
              </w:rPr>
              <w:t>113.90</w:t>
            </w:r>
          </w:p>
        </w:tc>
        <w:tc>
          <w:tcPr>
            <w:tcW w:w="1155"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0.00</w:t>
            </w:r>
          </w:p>
        </w:tc>
        <w:tc>
          <w:tcPr>
            <w:tcW w:w="1257"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113.90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20105</w:t>
            </w:r>
          </w:p>
        </w:tc>
        <w:tc>
          <w:tcPr>
            <w:tcW w:w="2625"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统计信息事务</w:t>
            </w:r>
          </w:p>
        </w:tc>
        <w:tc>
          <w:tcPr>
            <w:tcW w:w="136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161.59</w:t>
            </w:r>
          </w:p>
        </w:tc>
        <w:tc>
          <w:tcPr>
            <w:tcW w:w="115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161.59</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2010504</w:t>
            </w:r>
          </w:p>
        </w:tc>
        <w:tc>
          <w:tcPr>
            <w:tcW w:w="2625"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信息事务</w:t>
            </w:r>
          </w:p>
        </w:tc>
        <w:tc>
          <w:tcPr>
            <w:tcW w:w="136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161.59</w:t>
            </w:r>
          </w:p>
        </w:tc>
        <w:tc>
          <w:tcPr>
            <w:tcW w:w="115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161.59</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208</w:t>
            </w:r>
          </w:p>
        </w:tc>
        <w:tc>
          <w:tcPr>
            <w:tcW w:w="2625"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社会保障和就业支出</w:t>
            </w:r>
          </w:p>
        </w:tc>
        <w:tc>
          <w:tcPr>
            <w:tcW w:w="1365" w:type="dxa"/>
            <w:vAlign w:val="center"/>
          </w:tcPr>
          <w:p>
            <w:pPr>
              <w:jc w:val="right"/>
              <w:rPr>
                <w:rFonts w:hint="eastAsia" w:ascii="宋体" w:hAnsi="宋体"/>
                <w:color w:val="000000"/>
                <w:sz w:val="18"/>
                <w:szCs w:val="18"/>
              </w:rPr>
            </w:pPr>
            <w:r>
              <w:rPr>
                <w:rFonts w:hint="eastAsia" w:ascii="宋体" w:hAnsi="宋体" w:cs="宋体"/>
                <w:color w:val="000000"/>
                <w:sz w:val="18"/>
                <w:szCs w:val="18"/>
                <w:lang w:val="en-US" w:eastAsia="zh-CN"/>
              </w:rPr>
              <w:t>58.94</w:t>
            </w:r>
          </w:p>
        </w:tc>
        <w:tc>
          <w:tcPr>
            <w:tcW w:w="1155" w:type="dxa"/>
            <w:vAlign w:val="center"/>
          </w:tcPr>
          <w:p>
            <w:pPr>
              <w:jc w:val="right"/>
              <w:rPr>
                <w:rFonts w:hint="default" w:ascii="宋体" w:hAnsi="宋体"/>
                <w:color w:val="000000"/>
                <w:sz w:val="18"/>
                <w:szCs w:val="18"/>
                <w:lang w:val="en-US"/>
              </w:rPr>
            </w:pPr>
            <w:r>
              <w:rPr>
                <w:rFonts w:hint="eastAsia" w:ascii="宋体" w:hAnsi="宋体" w:cs="宋体"/>
                <w:color w:val="000000"/>
                <w:sz w:val="18"/>
                <w:szCs w:val="18"/>
                <w:lang w:val="en-US" w:eastAsia="zh-CN"/>
              </w:rPr>
              <w:t>58.94</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20805</w:t>
            </w:r>
          </w:p>
        </w:tc>
        <w:tc>
          <w:tcPr>
            <w:tcW w:w="2625"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行政事业单位养老支出</w:t>
            </w:r>
          </w:p>
        </w:tc>
        <w:tc>
          <w:tcPr>
            <w:tcW w:w="1365" w:type="dxa"/>
            <w:vAlign w:val="center"/>
          </w:tcPr>
          <w:p>
            <w:pPr>
              <w:jc w:val="right"/>
              <w:rPr>
                <w:rFonts w:hint="eastAsia" w:ascii="宋体" w:hAnsi="宋体"/>
                <w:color w:val="000000"/>
                <w:sz w:val="18"/>
                <w:szCs w:val="18"/>
              </w:rPr>
            </w:pPr>
            <w:r>
              <w:rPr>
                <w:rFonts w:hint="eastAsia" w:ascii="宋体" w:hAnsi="宋体" w:cs="宋体"/>
                <w:color w:val="000000"/>
                <w:sz w:val="18"/>
                <w:szCs w:val="18"/>
                <w:lang w:val="en-US" w:eastAsia="zh-CN"/>
              </w:rPr>
              <w:t>58.94</w:t>
            </w:r>
          </w:p>
        </w:tc>
        <w:tc>
          <w:tcPr>
            <w:tcW w:w="1155" w:type="dxa"/>
            <w:vAlign w:val="center"/>
          </w:tcPr>
          <w:p>
            <w:pPr>
              <w:jc w:val="right"/>
              <w:rPr>
                <w:rFonts w:hint="eastAsia" w:ascii="宋体" w:hAnsi="宋体"/>
                <w:color w:val="000000"/>
                <w:sz w:val="18"/>
                <w:szCs w:val="18"/>
              </w:rPr>
            </w:pPr>
            <w:r>
              <w:rPr>
                <w:rFonts w:hint="eastAsia" w:ascii="宋体" w:hAnsi="宋体" w:cs="宋体"/>
                <w:color w:val="000000"/>
                <w:sz w:val="18"/>
                <w:szCs w:val="18"/>
                <w:lang w:val="en-US" w:eastAsia="zh-CN"/>
              </w:rPr>
              <w:t>58.94</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2080502</w:t>
            </w:r>
          </w:p>
        </w:tc>
        <w:tc>
          <w:tcPr>
            <w:tcW w:w="2625"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事业单位离退休</w:t>
            </w:r>
          </w:p>
        </w:tc>
        <w:tc>
          <w:tcPr>
            <w:tcW w:w="1365" w:type="dxa"/>
            <w:vAlign w:val="center"/>
          </w:tcPr>
          <w:p>
            <w:pPr>
              <w:jc w:val="right"/>
              <w:rPr>
                <w:rFonts w:hint="eastAsia" w:ascii="宋体" w:hAnsi="宋体"/>
                <w:color w:val="000000"/>
                <w:sz w:val="18"/>
                <w:szCs w:val="18"/>
              </w:rPr>
            </w:pPr>
            <w:r>
              <w:rPr>
                <w:rFonts w:hint="eastAsia" w:ascii="宋体" w:hAnsi="宋体" w:cs="宋体"/>
                <w:color w:val="000000"/>
                <w:sz w:val="18"/>
                <w:szCs w:val="18"/>
                <w:lang w:val="en-US" w:eastAsia="zh-CN"/>
              </w:rPr>
              <w:t>1.18</w:t>
            </w:r>
          </w:p>
        </w:tc>
        <w:tc>
          <w:tcPr>
            <w:tcW w:w="1155" w:type="dxa"/>
            <w:vAlign w:val="center"/>
          </w:tcPr>
          <w:p>
            <w:pPr>
              <w:jc w:val="right"/>
              <w:rPr>
                <w:rFonts w:hint="eastAsia" w:ascii="宋体" w:hAnsi="宋体"/>
                <w:color w:val="000000"/>
                <w:sz w:val="18"/>
                <w:szCs w:val="18"/>
              </w:rPr>
            </w:pPr>
            <w:r>
              <w:rPr>
                <w:rFonts w:hint="eastAsia" w:ascii="宋体" w:hAnsi="宋体" w:cs="宋体"/>
                <w:color w:val="000000"/>
                <w:sz w:val="18"/>
                <w:szCs w:val="18"/>
                <w:lang w:val="en-US" w:eastAsia="zh-CN"/>
              </w:rPr>
              <w:t>1.18</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2080505</w:t>
            </w:r>
          </w:p>
        </w:tc>
        <w:tc>
          <w:tcPr>
            <w:tcW w:w="2625"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机关事业单位基本养老保险缴费支出</w:t>
            </w:r>
          </w:p>
        </w:tc>
        <w:tc>
          <w:tcPr>
            <w:tcW w:w="136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38.50</w:t>
            </w:r>
          </w:p>
        </w:tc>
        <w:tc>
          <w:tcPr>
            <w:tcW w:w="115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38.50</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2080506</w:t>
            </w:r>
          </w:p>
        </w:tc>
        <w:tc>
          <w:tcPr>
            <w:tcW w:w="2625"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机关事业单位职业年金缴费支出</w:t>
            </w:r>
          </w:p>
        </w:tc>
        <w:tc>
          <w:tcPr>
            <w:tcW w:w="136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19.26</w:t>
            </w:r>
          </w:p>
        </w:tc>
        <w:tc>
          <w:tcPr>
            <w:tcW w:w="115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19.26</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210</w:t>
            </w:r>
          </w:p>
        </w:tc>
        <w:tc>
          <w:tcPr>
            <w:tcW w:w="2625"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卫生健康支出</w:t>
            </w:r>
          </w:p>
        </w:tc>
        <w:tc>
          <w:tcPr>
            <w:tcW w:w="136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11.24</w:t>
            </w:r>
          </w:p>
        </w:tc>
        <w:tc>
          <w:tcPr>
            <w:tcW w:w="115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11.24</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21011</w:t>
            </w:r>
          </w:p>
        </w:tc>
        <w:tc>
          <w:tcPr>
            <w:tcW w:w="2625"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行政事业单位医疗</w:t>
            </w:r>
          </w:p>
        </w:tc>
        <w:tc>
          <w:tcPr>
            <w:tcW w:w="136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11.24</w:t>
            </w:r>
          </w:p>
        </w:tc>
        <w:tc>
          <w:tcPr>
            <w:tcW w:w="115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11.24</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2101101</w:t>
            </w:r>
          </w:p>
        </w:tc>
        <w:tc>
          <w:tcPr>
            <w:tcW w:w="2625"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行政单位医疗</w:t>
            </w:r>
          </w:p>
        </w:tc>
        <w:tc>
          <w:tcPr>
            <w:tcW w:w="136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2.59</w:t>
            </w:r>
          </w:p>
        </w:tc>
        <w:tc>
          <w:tcPr>
            <w:tcW w:w="115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2.59</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2101102</w:t>
            </w:r>
          </w:p>
        </w:tc>
        <w:tc>
          <w:tcPr>
            <w:tcW w:w="2625"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事业单位医疗</w:t>
            </w:r>
          </w:p>
        </w:tc>
        <w:tc>
          <w:tcPr>
            <w:tcW w:w="136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7.68</w:t>
            </w:r>
          </w:p>
        </w:tc>
        <w:tc>
          <w:tcPr>
            <w:tcW w:w="115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0.52</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2101103</w:t>
            </w:r>
          </w:p>
        </w:tc>
        <w:tc>
          <w:tcPr>
            <w:tcW w:w="2625"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公务员医疗补助</w:t>
            </w:r>
          </w:p>
        </w:tc>
        <w:tc>
          <w:tcPr>
            <w:tcW w:w="136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0.52</w:t>
            </w:r>
          </w:p>
        </w:tc>
        <w:tc>
          <w:tcPr>
            <w:tcW w:w="1155" w:type="dxa"/>
            <w:vAlign w:val="center"/>
          </w:tcPr>
          <w:p>
            <w:pPr>
              <w:jc w:val="right"/>
              <w:rPr>
                <w:rFonts w:hint="eastAsia" w:ascii="宋体" w:hAnsi="宋体"/>
                <w:color w:val="000000"/>
                <w:sz w:val="18"/>
                <w:szCs w:val="18"/>
              </w:rPr>
            </w:pPr>
            <w:r>
              <w:rPr>
                <w:rFonts w:hint="eastAsia" w:ascii="宋体" w:hAnsi="宋体" w:cs="宋体"/>
                <w:color w:val="000000"/>
                <w:sz w:val="18"/>
                <w:szCs w:val="18"/>
                <w:lang w:val="en-US" w:eastAsia="zh-CN"/>
              </w:rPr>
              <w:t>11.92</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2101199</w:t>
            </w:r>
          </w:p>
        </w:tc>
        <w:tc>
          <w:tcPr>
            <w:tcW w:w="2625"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其他行政事业单位医疗支出</w:t>
            </w:r>
          </w:p>
        </w:tc>
        <w:tc>
          <w:tcPr>
            <w:tcW w:w="136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0.45</w:t>
            </w:r>
          </w:p>
        </w:tc>
        <w:tc>
          <w:tcPr>
            <w:tcW w:w="1155" w:type="dxa"/>
            <w:vAlign w:val="center"/>
          </w:tcPr>
          <w:p>
            <w:pPr>
              <w:jc w:val="right"/>
              <w:rPr>
                <w:rFonts w:hint="eastAsia" w:ascii="宋体" w:hAnsi="宋体"/>
                <w:color w:val="000000"/>
                <w:sz w:val="18"/>
                <w:szCs w:val="18"/>
              </w:rPr>
            </w:pPr>
            <w:r>
              <w:rPr>
                <w:rFonts w:hint="eastAsia" w:ascii="宋体" w:hAnsi="宋体" w:cs="宋体"/>
                <w:color w:val="000000"/>
                <w:sz w:val="18"/>
                <w:szCs w:val="18"/>
                <w:lang w:val="en-US" w:eastAsia="zh-CN"/>
              </w:rPr>
              <w:t>11.92</w:t>
            </w:r>
          </w:p>
        </w:tc>
        <w:tc>
          <w:tcPr>
            <w:tcW w:w="125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212</w:t>
            </w:r>
          </w:p>
        </w:tc>
        <w:tc>
          <w:tcPr>
            <w:tcW w:w="2625"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城乡社区支出</w:t>
            </w:r>
          </w:p>
        </w:tc>
        <w:tc>
          <w:tcPr>
            <w:tcW w:w="1365"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59.00</w:t>
            </w:r>
          </w:p>
        </w:tc>
        <w:tc>
          <w:tcPr>
            <w:tcW w:w="1155"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257"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59.00</w:t>
            </w:r>
          </w:p>
        </w:tc>
        <w:tc>
          <w:tcPr>
            <w:tcW w:w="1575"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21208</w:t>
            </w:r>
          </w:p>
        </w:tc>
        <w:tc>
          <w:tcPr>
            <w:tcW w:w="2625"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国有土地使用权出让收入安排的支出</w:t>
            </w:r>
          </w:p>
        </w:tc>
        <w:tc>
          <w:tcPr>
            <w:tcW w:w="136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59.00</w:t>
            </w:r>
          </w:p>
        </w:tc>
        <w:tc>
          <w:tcPr>
            <w:tcW w:w="1155"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1257"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59.00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2120899</w:t>
            </w:r>
          </w:p>
        </w:tc>
        <w:tc>
          <w:tcPr>
            <w:tcW w:w="2625"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其他国有土地使用权出让收入安排的支出</w:t>
            </w:r>
          </w:p>
        </w:tc>
        <w:tc>
          <w:tcPr>
            <w:tcW w:w="136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59.00</w:t>
            </w:r>
          </w:p>
        </w:tc>
        <w:tc>
          <w:tcPr>
            <w:tcW w:w="1155"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1257" w:type="dxa"/>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59.00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221</w:t>
            </w:r>
          </w:p>
        </w:tc>
        <w:tc>
          <w:tcPr>
            <w:tcW w:w="2625"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住房保障支出</w:t>
            </w:r>
          </w:p>
        </w:tc>
        <w:tc>
          <w:tcPr>
            <w:tcW w:w="1365" w:type="dxa"/>
            <w:vAlign w:val="center"/>
          </w:tcPr>
          <w:p>
            <w:pPr>
              <w:jc w:val="right"/>
              <w:rPr>
                <w:rFonts w:hint="eastAsia" w:ascii="宋体" w:hAnsi="宋体"/>
                <w:color w:val="000000"/>
                <w:sz w:val="18"/>
                <w:szCs w:val="18"/>
                <w:lang w:val="en-US" w:eastAsia="zh-CN"/>
              </w:rPr>
            </w:pPr>
            <w:r>
              <w:rPr>
                <w:rFonts w:hint="eastAsia" w:ascii="宋体" w:hAnsi="宋体" w:cs="宋体"/>
                <w:color w:val="000000"/>
                <w:sz w:val="18"/>
                <w:szCs w:val="18"/>
                <w:lang w:val="en-US" w:eastAsia="zh-CN"/>
              </w:rPr>
              <w:t>31.28</w:t>
            </w:r>
          </w:p>
        </w:tc>
        <w:tc>
          <w:tcPr>
            <w:tcW w:w="1155" w:type="dxa"/>
            <w:vAlign w:val="center"/>
          </w:tcPr>
          <w:p>
            <w:pPr>
              <w:jc w:val="right"/>
              <w:rPr>
                <w:rFonts w:hint="eastAsia" w:ascii="宋体" w:hAnsi="宋体"/>
                <w:color w:val="000000"/>
                <w:sz w:val="18"/>
                <w:szCs w:val="18"/>
                <w:lang w:val="en-US" w:eastAsia="zh-CN"/>
              </w:rPr>
            </w:pPr>
            <w:r>
              <w:rPr>
                <w:rFonts w:hint="eastAsia" w:ascii="宋体" w:hAnsi="宋体" w:cs="宋体"/>
                <w:color w:val="000000"/>
                <w:sz w:val="18"/>
                <w:szCs w:val="18"/>
                <w:lang w:val="en-US" w:eastAsia="zh-CN"/>
              </w:rPr>
              <w:t>31.28</w:t>
            </w:r>
          </w:p>
        </w:tc>
        <w:tc>
          <w:tcPr>
            <w:tcW w:w="1257"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22102</w:t>
            </w:r>
          </w:p>
        </w:tc>
        <w:tc>
          <w:tcPr>
            <w:tcW w:w="2625"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住房改革支出</w:t>
            </w:r>
          </w:p>
        </w:tc>
        <w:tc>
          <w:tcPr>
            <w:tcW w:w="1365" w:type="dxa"/>
            <w:vAlign w:val="center"/>
          </w:tcPr>
          <w:p>
            <w:pPr>
              <w:jc w:val="right"/>
              <w:rPr>
                <w:rFonts w:hint="eastAsia" w:ascii="宋体" w:hAnsi="宋体"/>
                <w:color w:val="000000"/>
                <w:sz w:val="18"/>
                <w:szCs w:val="18"/>
                <w:lang w:val="en-US" w:eastAsia="zh-CN"/>
              </w:rPr>
            </w:pPr>
            <w:r>
              <w:rPr>
                <w:rFonts w:hint="eastAsia" w:ascii="宋体" w:hAnsi="宋体" w:cs="宋体"/>
                <w:color w:val="000000"/>
                <w:sz w:val="18"/>
                <w:szCs w:val="18"/>
                <w:lang w:val="en-US" w:eastAsia="zh-CN"/>
              </w:rPr>
              <w:t>31.28</w:t>
            </w:r>
          </w:p>
        </w:tc>
        <w:tc>
          <w:tcPr>
            <w:tcW w:w="1155" w:type="dxa"/>
            <w:vAlign w:val="center"/>
          </w:tcPr>
          <w:p>
            <w:pPr>
              <w:jc w:val="right"/>
              <w:rPr>
                <w:rFonts w:hint="eastAsia" w:ascii="宋体" w:hAnsi="宋体"/>
                <w:color w:val="000000"/>
                <w:sz w:val="18"/>
                <w:szCs w:val="18"/>
                <w:lang w:val="en-US" w:eastAsia="zh-CN"/>
              </w:rPr>
            </w:pPr>
            <w:r>
              <w:rPr>
                <w:rFonts w:hint="eastAsia" w:ascii="宋体" w:hAnsi="宋体" w:cs="宋体"/>
                <w:color w:val="000000"/>
                <w:sz w:val="18"/>
                <w:szCs w:val="18"/>
                <w:lang w:val="en-US" w:eastAsia="zh-CN"/>
              </w:rPr>
              <w:t>31.28</w:t>
            </w:r>
          </w:p>
        </w:tc>
        <w:tc>
          <w:tcPr>
            <w:tcW w:w="1257"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2210201</w:t>
            </w:r>
          </w:p>
        </w:tc>
        <w:tc>
          <w:tcPr>
            <w:tcW w:w="2625"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住房公积金</w:t>
            </w:r>
          </w:p>
        </w:tc>
        <w:tc>
          <w:tcPr>
            <w:tcW w:w="1365" w:type="dxa"/>
            <w:vAlign w:val="center"/>
          </w:tcPr>
          <w:p>
            <w:pPr>
              <w:jc w:val="right"/>
              <w:rPr>
                <w:rFonts w:hint="eastAsia" w:ascii="宋体" w:hAnsi="宋体"/>
                <w:color w:val="000000"/>
                <w:sz w:val="18"/>
                <w:szCs w:val="18"/>
                <w:lang w:val="en-US" w:eastAsia="zh-CN"/>
              </w:rPr>
            </w:pPr>
            <w:r>
              <w:rPr>
                <w:rFonts w:hint="eastAsia" w:ascii="宋体" w:hAnsi="宋体" w:cs="宋体"/>
                <w:color w:val="000000"/>
                <w:sz w:val="18"/>
                <w:szCs w:val="18"/>
                <w:lang w:val="en-US" w:eastAsia="zh-CN"/>
              </w:rPr>
              <w:t>31.28</w:t>
            </w:r>
          </w:p>
        </w:tc>
        <w:tc>
          <w:tcPr>
            <w:tcW w:w="1155" w:type="dxa"/>
            <w:vAlign w:val="center"/>
          </w:tcPr>
          <w:p>
            <w:pPr>
              <w:jc w:val="right"/>
              <w:rPr>
                <w:rFonts w:hint="eastAsia" w:ascii="宋体" w:hAnsi="宋体"/>
                <w:color w:val="000000"/>
                <w:sz w:val="18"/>
                <w:szCs w:val="18"/>
                <w:lang w:val="en-US" w:eastAsia="zh-CN"/>
              </w:rPr>
            </w:pPr>
            <w:r>
              <w:rPr>
                <w:rFonts w:hint="eastAsia" w:ascii="宋体" w:hAnsi="宋体" w:cs="宋体"/>
                <w:color w:val="000000"/>
                <w:sz w:val="18"/>
                <w:szCs w:val="18"/>
                <w:lang w:val="en-US" w:eastAsia="zh-CN"/>
              </w:rPr>
              <w:t>31.28</w:t>
            </w:r>
          </w:p>
        </w:tc>
        <w:tc>
          <w:tcPr>
            <w:tcW w:w="1257"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rPr>
              <w:t>0.00</w:t>
            </w:r>
          </w:p>
        </w:tc>
      </w:tr>
      <w:bookmarkEnd w:id="17"/>
      <w:permEnd w:id="40"/>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9" w:name="PO_part2Table1Remark3"/>
      <w:r>
        <w:rPr>
          <w:rFonts w:hint="eastAsia" w:ascii="宋体" w:hAnsi="宋体" w:cs="宋体"/>
          <w:color w:val="000000"/>
          <w:kern w:val="0"/>
          <w:sz w:val="18"/>
          <w:szCs w:val="18"/>
          <w:lang w:bidi="ar"/>
        </w:rPr>
        <w:t xml:space="preserve"> </w:t>
      </w:r>
      <w:permStart w:id="41" w:edGrp="everyone"/>
      <w:r>
        <w:rPr>
          <w:rFonts w:hint="eastAsia" w:ascii="宋体" w:hAnsi="宋体" w:eastAsia="宋体" w:cs="宋体"/>
          <w:color w:val="000000"/>
          <w:kern w:val="0"/>
          <w:sz w:val="18"/>
          <w:szCs w:val="18"/>
          <w:lang w:eastAsia="zh-CN" w:bidi="ar"/>
        </w:rPr>
        <w:t>无</w:t>
      </w:r>
      <w:permEnd w:id="41"/>
      <w:r>
        <w:rPr>
          <w:rFonts w:hint="eastAsia" w:ascii="宋体" w:hAnsi="宋体" w:cs="宋体"/>
          <w:color w:val="000000"/>
          <w:kern w:val="0"/>
          <w:sz w:val="18"/>
          <w:szCs w:val="18"/>
          <w:lang w:bidi="ar"/>
        </w:rPr>
        <w:t xml:space="preserve"> </w:t>
      </w:r>
      <w:bookmarkEnd w:id="19"/>
    </w:p>
    <w:p>
      <w:pPr>
        <w:rPr>
          <w:rFonts w:hint="eastAsia"/>
        </w:rPr>
      </w:pPr>
      <w:bookmarkStart w:id="20" w:name="PO_part2Table4"/>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21" w:name="PO_part2Table4DivName1"/>
            <w:r>
              <w:rPr>
                <w:rFonts w:hint="eastAsia" w:ascii="宋体" w:hAnsi="宋体"/>
                <w:color w:val="000000"/>
                <w:kern w:val="0"/>
                <w:sz w:val="18"/>
                <w:szCs w:val="18"/>
              </w:rPr>
              <w:t xml:space="preserve"> </w:t>
            </w:r>
            <w:permStart w:id="42" w:edGrp="everyone"/>
            <w:r>
              <w:rPr>
                <w:rFonts w:hint="eastAsia" w:ascii="宋体" w:hAnsi="宋体"/>
                <w:color w:val="000000"/>
                <w:kern w:val="0"/>
                <w:sz w:val="18"/>
                <w:szCs w:val="18"/>
                <w:lang w:eastAsia="zh-CN"/>
              </w:rPr>
              <w:t>始兴县政务服务数据管理局</w:t>
            </w:r>
            <w:permEnd w:id="42"/>
            <w:r>
              <w:rPr>
                <w:rFonts w:hint="eastAsia" w:ascii="宋体" w:hAnsi="宋体"/>
                <w:color w:val="000000"/>
                <w:kern w:val="0"/>
                <w:sz w:val="18"/>
                <w:szCs w:val="18"/>
              </w:rPr>
              <w:t xml:space="preserve"> </w:t>
            </w:r>
            <w:bookmarkEnd w:id="21"/>
          </w:p>
        </w:tc>
        <w:tc>
          <w:tcPr>
            <w:tcW w:w="3544"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tcBorders>
              <w:top w:val="single" w:color="auto" w:sz="4" w:space="0"/>
            </w:tcBorders>
            <w:vAlign w:val="center"/>
          </w:tcPr>
          <w:p>
            <w:pPr>
              <w:widowControl/>
              <w:jc w:val="left"/>
              <w:textAlignment w:val="center"/>
              <w:rPr>
                <w:rFonts w:ascii="宋体" w:hAnsi="宋体"/>
                <w:color w:val="000000"/>
                <w:sz w:val="18"/>
                <w:szCs w:val="18"/>
              </w:rPr>
            </w:pPr>
            <w:permStart w:id="43" w:edGrp="everyone"/>
            <w:r>
              <w:rPr>
                <w:rFonts w:hint="eastAsia" w:ascii="宋体" w:hAnsi="宋体"/>
                <w:color w:val="000000"/>
                <w:kern w:val="0"/>
                <w:sz w:val="18"/>
                <w:szCs w:val="18"/>
              </w:rPr>
              <w:t>一、一般公共预算</w:t>
            </w:r>
          </w:p>
        </w:tc>
        <w:tc>
          <w:tcPr>
            <w:tcW w:w="3543" w:type="dxa"/>
            <w:tcBorders>
              <w:top w:val="single" w:color="auto" w:sz="4" w:space="0"/>
            </w:tcBorders>
            <w:vAlign w:val="center"/>
          </w:tcPr>
          <w:p>
            <w:pPr>
              <w:jc w:val="right"/>
              <w:rPr>
                <w:rFonts w:hint="default" w:ascii="宋体" w:hAnsi="宋体"/>
                <w:color w:val="000000"/>
                <w:sz w:val="18"/>
                <w:szCs w:val="18"/>
                <w:lang w:val="en-US"/>
              </w:rPr>
            </w:pPr>
            <w:r>
              <w:rPr>
                <w:rFonts w:hint="eastAsia" w:ascii="宋体" w:hAnsi="宋体" w:cs="宋体"/>
                <w:color w:val="000000"/>
                <w:sz w:val="18"/>
                <w:szCs w:val="18"/>
                <w:lang w:val="en-US" w:eastAsia="zh-CN"/>
              </w:rPr>
              <w:t>692.81</w:t>
            </w:r>
          </w:p>
        </w:tc>
        <w:tc>
          <w:tcPr>
            <w:tcW w:w="3544" w:type="dxa"/>
            <w:tcBorders>
              <w:top w:val="single" w:color="auto" w:sz="4" w:space="0"/>
            </w:tcBorders>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532.35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vAlign w:val="center"/>
          </w:tcPr>
          <w:p>
            <w:pPr>
              <w:jc w:val="right"/>
              <w:rPr>
                <w:rFonts w:hint="default"/>
                <w:sz w:val="18"/>
                <w:szCs w:val="18"/>
                <w:lang w:val="en-US"/>
              </w:rPr>
            </w:pPr>
            <w:r>
              <w:rPr>
                <w:rFonts w:hint="eastAsia" w:ascii="宋体" w:hAnsi="宋体" w:cs="宋体"/>
                <w:color w:val="000000"/>
                <w:sz w:val="18"/>
                <w:szCs w:val="18"/>
                <w:lang w:val="en-US" w:eastAsia="zh-CN"/>
              </w:rPr>
              <w:t>58.94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vAlign w:val="center"/>
          </w:tcPr>
          <w:p>
            <w:pPr>
              <w:jc w:val="right"/>
              <w:rPr>
                <w:rFonts w:hint="default"/>
                <w:sz w:val="18"/>
                <w:szCs w:val="18"/>
                <w:lang w:val="en-US"/>
              </w:rPr>
            </w:pPr>
            <w:r>
              <w:rPr>
                <w:rFonts w:hint="eastAsia" w:ascii="宋体" w:hAnsi="宋体" w:cs="宋体"/>
                <w:color w:val="000000"/>
                <w:sz w:val="18"/>
                <w:szCs w:val="18"/>
                <w:lang w:val="en-US" w:eastAsia="zh-CN"/>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vAlign w:val="center"/>
          </w:tcPr>
          <w:p>
            <w:pPr>
              <w:jc w:val="right"/>
              <w:rPr>
                <w:sz w:val="18"/>
                <w:szCs w:val="18"/>
              </w:rPr>
            </w:pPr>
            <w:r>
              <w:rPr>
                <w:rFonts w:hint="eastAsia" w:ascii="宋体" w:hAnsi="宋体"/>
                <w:color w:val="000000"/>
                <w:sz w:val="18"/>
                <w:szCs w:val="18"/>
                <w:lang w:val="en-US" w:eastAsia="zh-CN"/>
              </w:rPr>
              <w:t>59</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4" w:edGrp="everyone" w:colFirst="1" w:colLast="1"/>
            <w:permStart w:id="45" w:edGrp="everyone" w:colFirst="3" w:colLast="3"/>
            <w:r>
              <w:rPr>
                <w:rFonts w:hint="eastAsia" w:ascii="宋体" w:hAnsi="宋体"/>
                <w:color w:val="000000"/>
                <w:kern w:val="0"/>
                <w:sz w:val="18"/>
                <w:szCs w:val="18"/>
              </w:rPr>
              <w:t>本年收入合计</w:t>
            </w:r>
          </w:p>
        </w:tc>
        <w:tc>
          <w:tcPr>
            <w:tcW w:w="3543"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692.81</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692.81</w:t>
            </w:r>
          </w:p>
        </w:tc>
      </w:tr>
      <w:permEnd w:id="44"/>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ermStart w:id="46" w:edGrp="everyone"/>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vAlign w:val="center"/>
          </w:tcPr>
          <w:p>
            <w:pPr>
              <w:jc w:val="right"/>
              <w:rPr>
                <w:sz w:val="18"/>
                <w:szCs w:val="18"/>
              </w:rPr>
            </w:pPr>
            <w:r>
              <w:rPr>
                <w:rFonts w:hint="eastAsia" w:ascii="宋体" w:hAnsi="宋体"/>
                <w:color w:val="000000"/>
                <w:sz w:val="18"/>
                <w:szCs w:val="18"/>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7" w:edGrp="everyone" w:colFirst="1" w:colLast="1"/>
            <w:permStart w:id="48" w:edGrp="everyone" w:colFirst="3" w:colLast="3"/>
            <w:r>
              <w:rPr>
                <w:rFonts w:hint="eastAsia" w:ascii="宋体" w:hAnsi="宋体"/>
                <w:color w:val="000000"/>
                <w:kern w:val="0"/>
                <w:sz w:val="18"/>
                <w:szCs w:val="18"/>
              </w:rPr>
              <w:t>收入总计</w:t>
            </w:r>
          </w:p>
        </w:tc>
        <w:tc>
          <w:tcPr>
            <w:tcW w:w="3543"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692.81</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692.81</w:t>
            </w:r>
          </w:p>
        </w:tc>
      </w:tr>
      <w:bookmarkEnd w:id="20"/>
      <w:permEnd w:id="47"/>
      <w:permEnd w:id="48"/>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2" w:name="PO_part1remark4"/>
      <w:r>
        <w:rPr>
          <w:rFonts w:hint="eastAsia" w:ascii="宋体" w:hAnsi="宋体" w:cs="宋体"/>
          <w:color w:val="000000"/>
          <w:kern w:val="0"/>
          <w:sz w:val="18"/>
          <w:szCs w:val="18"/>
          <w:lang w:bidi="ar"/>
        </w:rPr>
        <w:t xml:space="preserve"> </w:t>
      </w:r>
      <w:permStart w:id="49" w:edGrp="everyone"/>
      <w:r>
        <w:rPr>
          <w:rFonts w:hint="eastAsia" w:ascii="宋体" w:hAnsi="宋体" w:cs="宋体"/>
          <w:color w:val="000000"/>
          <w:kern w:val="0"/>
          <w:sz w:val="18"/>
          <w:szCs w:val="18"/>
          <w:lang w:eastAsia="zh-CN" w:bidi="ar"/>
        </w:rPr>
        <w:t>无</w:t>
      </w:r>
      <w:permEnd w:id="49"/>
      <w:r>
        <w:rPr>
          <w:rFonts w:hint="eastAsia" w:ascii="宋体" w:hAnsi="宋体" w:cs="宋体"/>
          <w:color w:val="000000"/>
          <w:kern w:val="0"/>
          <w:sz w:val="18"/>
          <w:szCs w:val="18"/>
          <w:lang w:bidi="ar"/>
        </w:rPr>
        <w:t xml:space="preserve"> </w:t>
      </w:r>
      <w:bookmarkEnd w:id="22"/>
    </w:p>
    <w:p>
      <w:pPr>
        <w:rPr>
          <w:rFonts w:hint="eastAsia"/>
        </w:rPr>
      </w:pPr>
      <w:bookmarkStart w:id="23" w:name="PO_part2Table8"/>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hint="eastAsia" w:eastAsia="宋体"/>
                <w:lang w:eastAsia="zh-CN"/>
              </w:rPr>
            </w:pPr>
            <w:r>
              <w:rPr>
                <w:rFonts w:hint="eastAsia" w:ascii="宋体" w:hAnsi="宋体"/>
                <w:color w:val="000000"/>
                <w:kern w:val="0"/>
                <w:sz w:val="18"/>
                <w:szCs w:val="18"/>
              </w:rPr>
              <w:t>表</w:t>
            </w:r>
            <w:r>
              <w:rPr>
                <w:rFonts w:hint="eastAsia" w:ascii="宋体" w:hAnsi="宋体"/>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24" w:name="PO_part2Table8DivName1"/>
            <w:r>
              <w:rPr>
                <w:rFonts w:hint="eastAsia" w:ascii="宋体" w:hAnsi="宋体"/>
                <w:color w:val="000000"/>
                <w:kern w:val="0"/>
                <w:sz w:val="18"/>
                <w:szCs w:val="18"/>
              </w:rPr>
              <w:t xml:space="preserve"> </w:t>
            </w:r>
            <w:permStart w:id="50" w:edGrp="everyone"/>
            <w:r>
              <w:rPr>
                <w:rFonts w:hint="eastAsia" w:ascii="宋体" w:hAnsi="宋体"/>
                <w:color w:val="000000"/>
                <w:kern w:val="0"/>
                <w:sz w:val="18"/>
                <w:szCs w:val="18"/>
                <w:lang w:eastAsia="zh-CN"/>
              </w:rPr>
              <w:t>始兴县政务服务数据管理局</w:t>
            </w:r>
            <w:permEnd w:id="50"/>
            <w:r>
              <w:rPr>
                <w:rFonts w:hint="eastAsia" w:ascii="宋体" w:hAnsi="宋体"/>
                <w:color w:val="000000"/>
                <w:kern w:val="0"/>
                <w:sz w:val="18"/>
                <w:szCs w:val="18"/>
              </w:rPr>
              <w:t xml:space="preserve"> </w:t>
            </w:r>
            <w:bookmarkEnd w:id="24"/>
          </w:p>
        </w:tc>
        <w:tc>
          <w:tcPr>
            <w:tcW w:w="7031" w:type="dxa"/>
            <w:gridSpan w:val="4"/>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51" w:edGrp="everyone" w:colFirst="1" w:colLast="2"/>
            <w:permStart w:id="52" w:edGrp="everyone" w:colFirst="3" w:colLast="3"/>
            <w:permStart w:id="53" w:edGrp="everyone" w:colFirst="4" w:colLast="4"/>
            <w:r>
              <w:rPr>
                <w:rFonts w:hint="eastAsia" w:ascii="宋体" w:hAnsi="宋体"/>
                <w:color w:val="000000"/>
                <w:kern w:val="0"/>
                <w:sz w:val="18"/>
                <w:szCs w:val="18"/>
              </w:rPr>
              <w:t>行政经费</w:t>
            </w:r>
          </w:p>
        </w:tc>
        <w:tc>
          <w:tcPr>
            <w:tcW w:w="2204" w:type="dxa"/>
            <w:gridSpan w:val="2"/>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34.50</w:t>
            </w:r>
          </w:p>
        </w:tc>
        <w:tc>
          <w:tcPr>
            <w:tcW w:w="2204"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34.50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51"/>
      <w:permEnd w:id="52"/>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54" w:edGrp="everyone" w:colFirst="1" w:colLast="2"/>
            <w:permStart w:id="55" w:edGrp="everyone" w:colFirst="3" w:colLast="3"/>
            <w:permStart w:id="56" w:edGrp="everyone" w:colFirst="4" w:colLast="4"/>
            <w:r>
              <w:rPr>
                <w:rFonts w:hint="eastAsia" w:ascii="宋体" w:hAnsi="宋体"/>
                <w:color w:val="000000"/>
                <w:kern w:val="0"/>
                <w:sz w:val="18"/>
                <w:szCs w:val="18"/>
              </w:rPr>
              <w:t>“三公”经费</w:t>
            </w:r>
          </w:p>
        </w:tc>
        <w:tc>
          <w:tcPr>
            <w:tcW w:w="2204" w:type="dxa"/>
            <w:gridSpan w:val="2"/>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12.38</w:t>
            </w:r>
          </w:p>
        </w:tc>
        <w:tc>
          <w:tcPr>
            <w:tcW w:w="2204"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12.38</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54"/>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57" w:edGrp="everyone" w:colFirst="1" w:colLast="1"/>
            <w:permStart w:id="58" w:edGrp="everyone" w:colFirst="2" w:colLast="2"/>
            <w:permStart w:id="59" w:edGrp="everyone" w:colFirst="3" w:colLast="3"/>
            <w:permStart w:id="60" w:edGrp="everyone" w:colFirst="4" w:colLast="4"/>
            <w:r>
              <w:rPr>
                <w:rFonts w:hint="eastAsia" w:ascii="宋体" w:hAnsi="宋体"/>
                <w:color w:val="000000"/>
                <w:kern w:val="0"/>
                <w:sz w:val="18"/>
                <w:szCs w:val="18"/>
              </w:rPr>
              <w:t xml:space="preserve">      其中：（一）因公出国（境）支出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57"/>
      <w:permEnd w:id="58"/>
      <w:permEnd w:id="59"/>
      <w:perm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1" w:edGrp="everyone" w:colFirst="1" w:colLast="2"/>
            <w:permStart w:id="62" w:edGrp="everyone" w:colFirst="3" w:colLast="3"/>
            <w:permStart w:id="63" w:edGrp="everyone" w:colFirst="4" w:colLast="4"/>
            <w:r>
              <w:rPr>
                <w:rFonts w:hint="eastAsia" w:ascii="宋体" w:hAnsi="宋体"/>
                <w:color w:val="000000"/>
                <w:kern w:val="0"/>
                <w:sz w:val="18"/>
                <w:szCs w:val="18"/>
              </w:rPr>
              <w:t xml:space="preserve">            （二）公务用车购置及运行维护支出</w:t>
            </w:r>
          </w:p>
        </w:tc>
        <w:tc>
          <w:tcPr>
            <w:tcW w:w="2204" w:type="dxa"/>
            <w:gridSpan w:val="2"/>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7.50</w:t>
            </w:r>
          </w:p>
        </w:tc>
        <w:tc>
          <w:tcPr>
            <w:tcW w:w="2204"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7.50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1"/>
      <w:permEnd w:id="62"/>
      <w:perm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4" w:edGrp="everyone" w:colFirst="1" w:colLast="1"/>
            <w:permStart w:id="65" w:edGrp="everyone" w:colFirst="2" w:colLast="2"/>
            <w:permStart w:id="66" w:edGrp="everyone" w:colFirst="3" w:colLast="3"/>
            <w:permStart w:id="67" w:edGrp="everyone" w:colFirst="4" w:colLast="4"/>
            <w:r>
              <w:rPr>
                <w:rFonts w:hint="eastAsia" w:ascii="宋体" w:hAnsi="宋体"/>
                <w:color w:val="000000"/>
                <w:kern w:val="0"/>
                <w:sz w:val="18"/>
                <w:szCs w:val="18"/>
              </w:rPr>
              <w:t xml:space="preserve">                  1.公务用车购置</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4"/>
      <w:permEnd w:id="65"/>
      <w:permEnd w:id="66"/>
      <w:perm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8" w:edGrp="everyone" w:colFirst="1" w:colLast="2"/>
            <w:permStart w:id="69" w:edGrp="everyone" w:colFirst="3" w:colLast="3"/>
            <w:permStart w:id="70" w:edGrp="everyone" w:colFirst="4" w:colLast="4"/>
            <w:r>
              <w:rPr>
                <w:rFonts w:hint="eastAsia" w:ascii="宋体" w:hAnsi="宋体"/>
                <w:color w:val="000000"/>
                <w:kern w:val="0"/>
                <w:sz w:val="18"/>
                <w:szCs w:val="18"/>
              </w:rPr>
              <w:t xml:space="preserve">                  2.公务用车运行维护费</w:t>
            </w:r>
          </w:p>
        </w:tc>
        <w:tc>
          <w:tcPr>
            <w:tcW w:w="2204" w:type="dxa"/>
            <w:gridSpan w:val="2"/>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7.50</w:t>
            </w:r>
          </w:p>
        </w:tc>
        <w:tc>
          <w:tcPr>
            <w:tcW w:w="2204"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7.50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1" w:edGrp="everyone" w:colFirst="1" w:colLast="2"/>
            <w:permStart w:id="72" w:edGrp="everyone" w:colFirst="3" w:colLast="3"/>
            <w:permStart w:id="73" w:edGrp="everyone" w:colFirst="4" w:colLast="4"/>
            <w:r>
              <w:rPr>
                <w:rFonts w:hint="eastAsia" w:ascii="宋体" w:hAnsi="宋体"/>
                <w:color w:val="000000"/>
                <w:kern w:val="0"/>
                <w:sz w:val="18"/>
                <w:szCs w:val="18"/>
              </w:rPr>
              <w:t xml:space="preserve">            （三）公务接待费支出</w:t>
            </w:r>
          </w:p>
        </w:tc>
        <w:tc>
          <w:tcPr>
            <w:tcW w:w="2204" w:type="dxa"/>
            <w:gridSpan w:val="2"/>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4.88</w:t>
            </w:r>
          </w:p>
        </w:tc>
        <w:tc>
          <w:tcPr>
            <w:tcW w:w="2204"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4.88</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bookmarkEnd w:id="23"/>
      <w:permEnd w:id="71"/>
      <w:permEnd w:id="72"/>
      <w:permEnd w:id="73"/>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5" w:name="PO_part1remark7"/>
      <w:r>
        <w:rPr>
          <w:rFonts w:hint="eastAsia" w:ascii="宋体" w:hAnsi="宋体" w:cs="宋体"/>
          <w:color w:val="000000"/>
          <w:kern w:val="0"/>
          <w:sz w:val="18"/>
          <w:szCs w:val="18"/>
          <w:lang w:bidi="ar"/>
        </w:rPr>
        <w:t xml:space="preserve"> </w:t>
      </w:r>
      <w:permStart w:id="74" w:edGrp="everyone"/>
      <w:r>
        <w:rPr>
          <w:rFonts w:hint="eastAsia" w:ascii="宋体" w:hAnsi="宋体" w:eastAsia="宋体" w:cs="宋体"/>
          <w:color w:val="000000"/>
          <w:kern w:val="0"/>
          <w:sz w:val="18"/>
          <w:szCs w:val="18"/>
          <w:lang w:eastAsia="zh-CN" w:bidi="ar"/>
        </w:rPr>
        <w:t>无</w:t>
      </w:r>
      <w:permEnd w:id="74"/>
      <w:r>
        <w:rPr>
          <w:rFonts w:hint="eastAsia" w:ascii="宋体" w:hAnsi="宋体" w:cs="宋体"/>
          <w:color w:val="000000"/>
          <w:kern w:val="0"/>
          <w:sz w:val="18"/>
          <w:szCs w:val="18"/>
          <w:lang w:bidi="ar"/>
        </w:rPr>
        <w:t xml:space="preserve"> </w:t>
      </w:r>
      <w:bookmarkEnd w:id="25"/>
    </w:p>
    <w:p>
      <w:pPr>
        <w:rPr>
          <w:rFonts w:hint="eastAsia"/>
        </w:rPr>
      </w:pPr>
      <w:bookmarkStart w:id="26" w:name="PO_part2Table9"/>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rPr>
                <w:rFonts w:hint="eastAsia" w:eastAsia="宋体"/>
                <w:lang w:eastAsia="zh-CN"/>
              </w:rPr>
            </w:pPr>
            <w:r>
              <w:rPr>
                <w:rFonts w:hint="eastAsia" w:ascii="宋体" w:hAnsi="宋体"/>
                <w:color w:val="000000"/>
                <w:kern w:val="0"/>
                <w:sz w:val="18"/>
                <w:szCs w:val="18"/>
              </w:rPr>
              <w:t>表</w:t>
            </w:r>
            <w:r>
              <w:rPr>
                <w:rFonts w:hint="eastAsia" w:ascii="宋体" w:hAnsi="宋体"/>
                <w:color w:val="000000"/>
                <w:kern w:val="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27" w:name="PO_part2Table9DivName1"/>
            <w:r>
              <w:rPr>
                <w:rFonts w:hint="eastAsia" w:ascii="宋体" w:hAnsi="宋体"/>
                <w:color w:val="000000"/>
                <w:kern w:val="0"/>
                <w:sz w:val="18"/>
                <w:szCs w:val="18"/>
              </w:rPr>
              <w:t xml:space="preserve"> </w:t>
            </w:r>
            <w:permStart w:id="75" w:edGrp="everyone"/>
            <w:r>
              <w:rPr>
                <w:rFonts w:hint="eastAsia" w:ascii="宋体" w:hAnsi="宋体"/>
                <w:color w:val="000000"/>
                <w:kern w:val="0"/>
                <w:sz w:val="18"/>
                <w:szCs w:val="18"/>
                <w:lang w:eastAsia="zh-CN"/>
              </w:rPr>
              <w:t>始兴县政务服务数据管理局</w:t>
            </w:r>
            <w:permEnd w:id="75"/>
            <w:r>
              <w:rPr>
                <w:rFonts w:hint="eastAsia" w:ascii="宋体" w:hAnsi="宋体"/>
                <w:color w:val="000000"/>
                <w:kern w:val="0"/>
                <w:sz w:val="18"/>
                <w:szCs w:val="18"/>
              </w:rPr>
              <w:t xml:space="preserve"> </w:t>
            </w:r>
            <w:bookmarkEnd w:id="27"/>
          </w:p>
        </w:tc>
        <w:tc>
          <w:tcPr>
            <w:tcW w:w="2835"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76" w:edGrp="everyone" w:colFirst="2" w:colLast="2"/>
            <w:permStart w:id="77" w:edGrp="everyone" w:colFirst="3" w:colLast="3"/>
            <w:permStart w:id="78"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lang w:val="en-US" w:eastAsia="zh-CN"/>
              </w:rPr>
              <w:t>59</w:t>
            </w:r>
            <w:r>
              <w:rPr>
                <w:rFonts w:hint="eastAsia" w:ascii="宋体" w:hAnsi="宋体"/>
                <w:color w:val="000000"/>
                <w:sz w:val="18"/>
                <w:szCs w:val="18"/>
              </w:rPr>
              <w:t>.00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lang w:val="en-US" w:eastAsia="zh-CN"/>
              </w:rPr>
              <w:t>59</w:t>
            </w:r>
            <w:r>
              <w:rPr>
                <w:rFonts w:hint="eastAsia" w:ascii="宋体" w:hAnsi="宋体"/>
                <w:color w:val="000000"/>
                <w:sz w:val="18"/>
                <w:szCs w:val="18"/>
              </w:rPr>
              <w:t>.00</w:t>
            </w:r>
          </w:p>
        </w:tc>
      </w:tr>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vAlign w:val="center"/>
          </w:tcPr>
          <w:p>
            <w:pPr>
              <w:widowControl/>
              <w:jc w:val="left"/>
              <w:textAlignment w:val="center"/>
              <w:rPr>
                <w:rFonts w:hint="eastAsia" w:ascii="宋体" w:hAnsi="宋体" w:eastAsia="宋体"/>
                <w:color w:val="000000"/>
                <w:sz w:val="18"/>
                <w:szCs w:val="18"/>
                <w:lang w:eastAsia="zh-CN"/>
              </w:rPr>
            </w:pPr>
            <w:permStart w:id="79" w:edGrp="everyone"/>
            <w:r>
              <w:rPr>
                <w:rFonts w:hint="eastAsia" w:ascii="宋体" w:hAnsi="宋体"/>
                <w:color w:val="000000"/>
                <w:kern w:val="0"/>
                <w:sz w:val="18"/>
                <w:szCs w:val="18"/>
                <w:lang w:val="en-US" w:eastAsia="zh-CN"/>
              </w:rPr>
              <w:t>212</w:t>
            </w:r>
          </w:p>
        </w:tc>
        <w:tc>
          <w:tcPr>
            <w:tcW w:w="3364"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城乡社区支出</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lang w:val="en-US" w:eastAsia="zh-CN"/>
              </w:rPr>
              <w:t>59.00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lang w:val="en-US" w:eastAsia="zh-CN"/>
              </w:rPr>
              <w:t>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kern w:val="0"/>
                <w:sz w:val="18"/>
                <w:szCs w:val="18"/>
                <w:lang w:val="en-US" w:eastAsia="zh-CN"/>
              </w:rPr>
              <w:t>21208</w:t>
            </w:r>
          </w:p>
        </w:tc>
        <w:tc>
          <w:tcPr>
            <w:tcW w:w="3364"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国有土地使用权出让收入安排的支出</w:t>
            </w:r>
          </w:p>
        </w:tc>
        <w:tc>
          <w:tcPr>
            <w:tcW w:w="2306"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59.00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kern w:val="0"/>
                <w:sz w:val="18"/>
                <w:szCs w:val="18"/>
                <w:lang w:val="en-US" w:eastAsia="zh-CN"/>
              </w:rPr>
              <w:t>2120899</w:t>
            </w:r>
          </w:p>
        </w:tc>
        <w:tc>
          <w:tcPr>
            <w:tcW w:w="3364" w:type="dxa"/>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其他国有土地使用权出让收入安排的支出</w:t>
            </w:r>
          </w:p>
        </w:tc>
        <w:tc>
          <w:tcPr>
            <w:tcW w:w="2306"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59.00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59.00</w:t>
            </w:r>
          </w:p>
        </w:tc>
      </w:tr>
      <w:permEnd w:id="7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8" w:name="PO_part1remark8"/>
      <w:r>
        <w:rPr>
          <w:rFonts w:hint="eastAsia" w:ascii="宋体" w:hAnsi="宋体" w:cs="宋体"/>
          <w:color w:val="000000"/>
          <w:kern w:val="0"/>
          <w:sz w:val="18"/>
          <w:szCs w:val="18"/>
          <w:lang w:bidi="ar"/>
        </w:rPr>
        <w:t xml:space="preserve"> </w:t>
      </w:r>
      <w:permStart w:id="80" w:edGrp="everyone"/>
      <w:r>
        <w:rPr>
          <w:rFonts w:hint="eastAsia" w:ascii="宋体" w:hAnsi="宋体" w:cs="宋体"/>
          <w:color w:val="000000"/>
          <w:kern w:val="0"/>
          <w:sz w:val="18"/>
          <w:szCs w:val="18"/>
          <w:lang w:eastAsia="zh-CN" w:bidi="ar"/>
        </w:rPr>
        <w:t>无</w:t>
      </w:r>
      <w:permEnd w:id="80"/>
      <w:r>
        <w:rPr>
          <w:rFonts w:hint="eastAsia" w:ascii="宋体" w:hAnsi="宋体" w:cs="宋体"/>
          <w:color w:val="000000"/>
          <w:kern w:val="0"/>
          <w:sz w:val="18"/>
          <w:szCs w:val="18"/>
          <w:lang w:bidi="ar"/>
        </w:rPr>
        <w:t xml:space="preserve"> </w:t>
      </w:r>
      <w:bookmarkEnd w:id="28"/>
      <w:r>
        <w:rPr>
          <w:rFonts w:hint="eastAsia" w:ascii="宋体" w:hAnsi="宋体" w:cs="宋体"/>
          <w:color w:val="000000"/>
          <w:kern w:val="0"/>
          <w:sz w:val="18"/>
          <w:szCs w:val="18"/>
          <w:lang w:bidi="ar"/>
        </w:rPr>
        <w:t xml:space="preserve"> </w:t>
      </w:r>
      <w:bookmarkEnd w:id="26"/>
    </w:p>
    <w:p>
      <w:pPr>
        <w:rPr>
          <w:rFonts w:hint="eastAsia" w:ascii="宋体" w:hAnsi="宋体" w:cs="宋体"/>
          <w:color w:val="000000"/>
          <w:kern w:val="0"/>
          <w:sz w:val="18"/>
          <w:szCs w:val="18"/>
          <w:lang w:bidi="ar"/>
        </w:rPr>
      </w:pPr>
      <w:bookmarkStart w:id="29" w:name="PO_part2Table10"/>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rPr>
                <w:rFonts w:hint="eastAsia" w:eastAsia="宋体"/>
                <w:lang w:eastAsia="zh-CN"/>
              </w:rPr>
            </w:pPr>
            <w:r>
              <w:rPr>
                <w:rFonts w:hint="eastAsia" w:ascii="宋体" w:hAnsi="宋体"/>
                <w:color w:val="000000"/>
                <w:kern w:val="0"/>
                <w:sz w:val="18"/>
                <w:szCs w:val="18"/>
              </w:rPr>
              <w:t>表</w:t>
            </w:r>
            <w:r>
              <w:rPr>
                <w:rFonts w:hint="eastAsia" w:ascii="宋体" w:hAnsi="宋体"/>
                <w:color w:val="000000"/>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30" w:name="PO_part2Table10DivName1"/>
            <w:r>
              <w:rPr>
                <w:rFonts w:hint="eastAsia" w:ascii="宋体" w:hAnsi="宋体"/>
                <w:color w:val="000000"/>
                <w:kern w:val="0"/>
                <w:sz w:val="18"/>
                <w:szCs w:val="18"/>
              </w:rPr>
              <w:t xml:space="preserve"> </w:t>
            </w:r>
            <w:permStart w:id="81" w:edGrp="everyone"/>
            <w:r>
              <w:rPr>
                <w:rFonts w:hint="eastAsia" w:ascii="宋体" w:hAnsi="宋体"/>
                <w:color w:val="000000"/>
                <w:kern w:val="0"/>
                <w:sz w:val="18"/>
                <w:szCs w:val="18"/>
                <w:lang w:eastAsia="zh-CN"/>
              </w:rPr>
              <w:t>始兴县政务服务数据管理局</w:t>
            </w:r>
            <w:permEnd w:id="81"/>
            <w:r>
              <w:rPr>
                <w:rFonts w:hint="eastAsia" w:ascii="宋体" w:hAnsi="宋体"/>
                <w:color w:val="000000"/>
                <w:kern w:val="0"/>
                <w:sz w:val="18"/>
                <w:szCs w:val="18"/>
              </w:rPr>
              <w:t xml:space="preserve"> </w:t>
            </w:r>
            <w:bookmarkEnd w:id="30"/>
          </w:p>
        </w:tc>
        <w:tc>
          <w:tcPr>
            <w:tcW w:w="2835"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82" w:edGrp="everyone" w:colFirst="2" w:colLast="2"/>
            <w:permStart w:id="83" w:edGrp="everyone" w:colFirst="3" w:colLast="3"/>
            <w:permStart w:id="84"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82"/>
      <w:permEnd w:id="83"/>
      <w:permEnd w:id="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2835" w:type="dxa"/>
            <w:vAlign w:val="center"/>
          </w:tcPr>
          <w:p>
            <w:pPr>
              <w:jc w:val="left"/>
              <w:rPr>
                <w:rFonts w:hint="eastAsia" w:ascii="宋体" w:hAnsi="宋体" w:eastAsia="宋体" w:cs="Times New Roman"/>
                <w:color w:val="000000"/>
                <w:sz w:val="18"/>
                <w:szCs w:val="18"/>
                <w:lang w:eastAsia="zh-CN"/>
              </w:rPr>
            </w:pPr>
            <w:permStart w:id="85" w:edGrp="everyone"/>
            <w:r>
              <w:rPr>
                <w:rFonts w:hint="eastAsia" w:ascii="宋体" w:hAnsi="宋体" w:eastAsia="宋体" w:cs="Times New Roman"/>
                <w:color w:val="000000"/>
                <w:sz w:val="18"/>
                <w:szCs w:val="18"/>
                <w:lang w:val="en-US" w:eastAsia="zh-CN"/>
              </w:rPr>
              <w:t>223</w:t>
            </w:r>
          </w:p>
        </w:tc>
        <w:tc>
          <w:tcPr>
            <w:tcW w:w="3364" w:type="dxa"/>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国有资本经营预算支出</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2835" w:type="dxa"/>
            <w:vAlign w:val="center"/>
          </w:tcPr>
          <w:p>
            <w:pPr>
              <w:jc w:val="left"/>
              <w:rPr>
                <w:rFonts w:hint="eastAsia" w:ascii="宋体" w:hAnsi="宋体" w:cs="Times New Roman"/>
                <w:color w:val="000000"/>
                <w:sz w:val="18"/>
                <w:szCs w:val="18"/>
                <w:lang w:eastAsia="zh-CN"/>
              </w:rPr>
            </w:pPr>
            <w:r>
              <w:rPr>
                <w:rFonts w:hint="eastAsia" w:ascii="宋体" w:hAnsi="宋体" w:eastAsia="宋体" w:cs="Times New Roman"/>
                <w:color w:val="000000"/>
                <w:sz w:val="18"/>
                <w:szCs w:val="18"/>
                <w:lang w:val="en-US" w:eastAsia="zh-CN"/>
              </w:rPr>
              <w:t>22301</w:t>
            </w:r>
          </w:p>
        </w:tc>
        <w:tc>
          <w:tcPr>
            <w:tcW w:w="3364" w:type="dxa"/>
            <w:vAlign w:val="center"/>
          </w:tcPr>
          <w:p>
            <w:pPr>
              <w:jc w:val="left"/>
              <w:rPr>
                <w:rFonts w:hint="eastAsia" w:ascii="宋体" w:hAnsi="宋体" w:cs="Times New Roman"/>
                <w:color w:val="000000"/>
                <w:sz w:val="18"/>
                <w:szCs w:val="18"/>
                <w:lang w:val="en-US" w:eastAsia="zh-CN"/>
              </w:rPr>
            </w:pPr>
            <w:r>
              <w:rPr>
                <w:rFonts w:hint="eastAsia" w:ascii="宋体" w:hAnsi="宋体" w:eastAsia="宋体" w:cs="Times New Roman"/>
                <w:color w:val="000000"/>
                <w:sz w:val="18"/>
                <w:szCs w:val="18"/>
                <w:lang w:val="en-US" w:eastAsia="zh-CN"/>
              </w:rPr>
              <w:t>解决历史遗留问题及改革成本支出</w:t>
            </w:r>
          </w:p>
        </w:tc>
        <w:tc>
          <w:tcPr>
            <w:tcW w:w="2306"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2835" w:type="dxa"/>
            <w:vAlign w:val="center"/>
          </w:tcPr>
          <w:p>
            <w:pPr>
              <w:jc w:val="left"/>
              <w:rPr>
                <w:rFonts w:hint="eastAsia" w:ascii="宋体" w:hAnsi="宋体" w:cs="Times New Roman"/>
                <w:color w:val="000000"/>
                <w:sz w:val="18"/>
                <w:szCs w:val="18"/>
                <w:lang w:eastAsia="zh-CN"/>
              </w:rPr>
            </w:pPr>
            <w:r>
              <w:rPr>
                <w:rFonts w:hint="eastAsia" w:ascii="宋体" w:hAnsi="宋体" w:eastAsia="宋体" w:cs="Times New Roman"/>
                <w:color w:val="000000"/>
                <w:sz w:val="18"/>
                <w:szCs w:val="18"/>
                <w:lang w:val="en-US" w:eastAsia="zh-CN"/>
              </w:rPr>
              <w:t>2230101</w:t>
            </w:r>
          </w:p>
        </w:tc>
        <w:tc>
          <w:tcPr>
            <w:tcW w:w="3364" w:type="dxa"/>
            <w:vAlign w:val="center"/>
          </w:tcPr>
          <w:p>
            <w:pPr>
              <w:jc w:val="left"/>
              <w:rPr>
                <w:rFonts w:hint="eastAsia" w:ascii="宋体" w:hAnsi="宋体" w:cs="Times New Roman"/>
                <w:color w:val="000000"/>
                <w:sz w:val="18"/>
                <w:szCs w:val="18"/>
                <w:lang w:val="en-US" w:eastAsia="zh-CN"/>
              </w:rPr>
            </w:pPr>
            <w:r>
              <w:rPr>
                <w:rFonts w:hint="eastAsia" w:ascii="宋体" w:hAnsi="宋体" w:eastAsia="宋体" w:cs="Times New Roman"/>
                <w:color w:val="000000"/>
                <w:sz w:val="18"/>
                <w:szCs w:val="18"/>
                <w:lang w:val="en-US" w:eastAsia="zh-CN"/>
              </w:rPr>
              <w:t>厂办大集体改革支出</w:t>
            </w:r>
          </w:p>
        </w:tc>
        <w:tc>
          <w:tcPr>
            <w:tcW w:w="2306"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85"/>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1" w:name="PO_part1remark9"/>
      <w:r>
        <w:rPr>
          <w:rFonts w:hint="eastAsia" w:ascii="宋体" w:hAnsi="宋体" w:cs="宋体"/>
          <w:color w:val="000000"/>
          <w:kern w:val="0"/>
          <w:sz w:val="18"/>
          <w:szCs w:val="18"/>
          <w:lang w:bidi="ar"/>
        </w:rPr>
        <w:t xml:space="preserve"> </w:t>
      </w:r>
      <w:permStart w:id="86" w:edGrp="everyone"/>
      <w:r>
        <w:rPr>
          <w:rFonts w:hint="eastAsia" w:ascii="宋体" w:hAnsi="宋体" w:eastAsia="宋体" w:cs="宋体"/>
          <w:color w:val="000000"/>
          <w:kern w:val="0"/>
          <w:sz w:val="18"/>
          <w:szCs w:val="18"/>
          <w:lang w:eastAsia="zh-CN" w:bidi="ar"/>
        </w:rPr>
        <w:t>本表本年无发生额</w:t>
      </w:r>
      <w:permEnd w:id="86"/>
      <w:r>
        <w:rPr>
          <w:rFonts w:hint="eastAsia" w:ascii="宋体" w:hAnsi="宋体" w:cs="宋体"/>
          <w:color w:val="000000"/>
          <w:kern w:val="0"/>
          <w:sz w:val="18"/>
          <w:szCs w:val="18"/>
          <w:lang w:bidi="ar"/>
        </w:rPr>
        <w:t xml:space="preserve"> </w:t>
      </w:r>
      <w:bookmarkEnd w:id="31"/>
      <w:r>
        <w:rPr>
          <w:rFonts w:hint="eastAsia" w:ascii="宋体" w:hAnsi="宋体" w:cs="宋体"/>
          <w:color w:val="000000"/>
          <w:kern w:val="0"/>
          <w:sz w:val="18"/>
          <w:szCs w:val="18"/>
          <w:lang w:bidi="ar"/>
        </w:rPr>
        <w:t xml:space="preserve"> </w:t>
      </w:r>
      <w:bookmarkEnd w:id="29"/>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87" w:edGrp="everyone"/>
      <w:bookmarkStart w:id="32" w:name="PO_part3Year1"/>
      <w:r>
        <w:rPr>
          <w:rFonts w:hint="eastAsia" w:ascii="黑体" w:hAnsi="黑体" w:eastAsia="黑体" w:cs="方正小标宋简体"/>
          <w:sz w:val="44"/>
          <w:szCs w:val="44"/>
          <w:lang w:val="en-US" w:eastAsia="zh-CN"/>
        </w:rPr>
        <w:t>2023</w:t>
      </w:r>
      <w:permEnd w:id="87"/>
      <w:r>
        <w:rPr>
          <w:rFonts w:ascii="方正小标宋简体" w:hAnsi="方正小标宋简体" w:eastAsia="方正小标宋简体" w:cs="方正小标宋简体"/>
          <w:sz w:val="11"/>
          <w:szCs w:val="11"/>
        </w:rPr>
        <w:t xml:space="preserve"> </w:t>
      </w:r>
      <w:bookmarkEnd w:id="32"/>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33" w:name="PO_part3A1Year1"/>
      <w:r>
        <w:rPr>
          <w:rFonts w:ascii="仿宋_GB2312" w:hAnsi="仿宋_GB2312" w:eastAsia="仿宋_GB2312" w:cs="仿宋_GB2312"/>
          <w:sz w:val="32"/>
          <w:szCs w:val="32"/>
        </w:rPr>
        <w:t xml:space="preserve"> </w:t>
      </w:r>
      <w:permStart w:id="88" w:edGrp="everyone"/>
      <w:r>
        <w:rPr>
          <w:rFonts w:hint="eastAsia" w:ascii="仿宋_GB2312" w:hAnsi="仿宋_GB2312" w:eastAsia="仿宋_GB2312" w:cs="仿宋_GB2312"/>
          <w:sz w:val="30"/>
          <w:szCs w:val="30"/>
          <w:lang w:val="en-US" w:eastAsia="zh-CN"/>
        </w:rPr>
        <w:t>2023</w:t>
      </w:r>
      <w:permEnd w:id="88"/>
      <w:r>
        <w:rPr>
          <w:rFonts w:ascii="仿宋_GB2312" w:hAnsi="仿宋_GB2312" w:eastAsia="仿宋_GB2312" w:cs="仿宋_GB2312"/>
          <w:sz w:val="11"/>
          <w:szCs w:val="11"/>
        </w:rPr>
        <w:t xml:space="preserve"> </w:t>
      </w:r>
      <w:bookmarkEnd w:id="33"/>
      <w:r>
        <w:rPr>
          <w:rFonts w:hint="eastAsia" w:ascii="仿宋_GB2312" w:hAnsi="仿宋_GB2312" w:eastAsia="仿宋_GB2312" w:cs="仿宋_GB2312"/>
          <w:sz w:val="30"/>
          <w:szCs w:val="30"/>
        </w:rPr>
        <w:t>年本部门收入预算</w:t>
      </w:r>
      <w:bookmarkStart w:id="34" w:name="PO_part3A1Amount1"/>
      <w:permStart w:id="89" w:edGrp="everyone"/>
      <w:r>
        <w:rPr>
          <w:rFonts w:hint="eastAsia" w:ascii="仿宋_GB2312" w:hAnsi="仿宋_GB2312" w:eastAsia="仿宋_GB2312" w:cs="仿宋_GB2312"/>
          <w:sz w:val="30"/>
          <w:szCs w:val="30"/>
          <w:lang w:val="en-US" w:eastAsia="zh-CN"/>
        </w:rPr>
        <w:t>692.81</w:t>
      </w:r>
      <w:permEnd w:id="89"/>
      <w:r>
        <w:rPr>
          <w:rFonts w:ascii="仿宋_GB2312" w:hAnsi="仿宋_GB2312" w:eastAsia="仿宋_GB2312" w:cs="仿宋_GB2312"/>
          <w:sz w:val="11"/>
          <w:szCs w:val="11"/>
        </w:rPr>
        <w:t xml:space="preserve"> </w:t>
      </w:r>
      <w:bookmarkEnd w:id="34"/>
      <w:r>
        <w:rPr>
          <w:rFonts w:hint="eastAsia" w:ascii="仿宋_GB2312" w:hAnsi="仿宋_GB2312" w:eastAsia="仿宋_GB2312" w:cs="仿宋_GB2312"/>
          <w:sz w:val="30"/>
          <w:szCs w:val="30"/>
        </w:rPr>
        <w:t>万元，比上年</w:t>
      </w:r>
      <w:permStart w:id="90" w:edGrp="everyone"/>
      <w:bookmarkStart w:id="35" w:name="PO_part3A1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44.06</w:t>
      </w:r>
      <w:permEnd w:id="90"/>
      <w:r>
        <w:rPr>
          <w:rFonts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rPr>
        <w:t>万元，</w:t>
      </w:r>
      <w:bookmarkStart w:id="36" w:name="PO_part3A1IncPercent1"/>
      <w:permStart w:id="91"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6.79</w:t>
      </w:r>
      <w:permEnd w:id="91"/>
      <w:r>
        <w:rPr>
          <w:rFonts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rPr>
        <w:t>%，主要原因是</w:t>
      </w:r>
      <w:bookmarkStart w:id="37" w:name="PO_part3A1IncReason1"/>
      <w:permStart w:id="92" w:edGrp="everyone"/>
      <w:r>
        <w:rPr>
          <w:rFonts w:hint="eastAsia" w:ascii="仿宋_GB2312" w:hAnsi="仿宋_GB2312" w:eastAsia="仿宋_GB2312" w:cs="仿宋_GB2312"/>
          <w:sz w:val="30"/>
          <w:szCs w:val="30"/>
          <w:lang w:eastAsia="zh-CN"/>
        </w:rPr>
        <w:t>人员工资福利的提高及“数字政府”建设工作经费的增加</w:t>
      </w:r>
      <w:permEnd w:id="92"/>
      <w:r>
        <w:rPr>
          <w:rFonts w:hint="eastAsia" w:ascii="仿宋_GB2312" w:hAnsi="仿宋_GB2312" w:eastAsia="仿宋_GB2312" w:cs="仿宋_GB2312"/>
          <w:sz w:val="11"/>
          <w:szCs w:val="11"/>
        </w:rPr>
        <w:t xml:space="preserve"> </w:t>
      </w:r>
      <w:bookmarkEnd w:id="37"/>
      <w:r>
        <w:rPr>
          <w:rFonts w:hint="eastAsia" w:ascii="仿宋_GB2312" w:hAnsi="仿宋_GB2312" w:eastAsia="仿宋_GB2312" w:cs="仿宋_GB2312"/>
          <w:sz w:val="30"/>
          <w:szCs w:val="30"/>
        </w:rPr>
        <w:t>；支出预算</w:t>
      </w:r>
      <w:permStart w:id="93" w:edGrp="everyone"/>
      <w:bookmarkStart w:id="38" w:name="PO_part3A1Amount2"/>
      <w:r>
        <w:rPr>
          <w:rFonts w:hint="eastAsia" w:ascii="仿宋_GB2312" w:hAnsi="仿宋_GB2312" w:eastAsia="仿宋_GB2312" w:cs="仿宋_GB2312"/>
          <w:sz w:val="30"/>
          <w:szCs w:val="30"/>
          <w:lang w:val="en-US" w:eastAsia="zh-CN"/>
        </w:rPr>
        <w:t>692.81</w:t>
      </w:r>
      <w:permEnd w:id="93"/>
      <w:r>
        <w:rPr>
          <w:rFonts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万元，比上年</w:t>
      </w:r>
      <w:bookmarkStart w:id="39" w:name="PO_part3A1IncAmount2"/>
      <w:permStart w:id="94"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44.06</w:t>
      </w:r>
      <w:permEnd w:id="94"/>
      <w:r>
        <w:rPr>
          <w:rFonts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万元，</w:t>
      </w:r>
      <w:permStart w:id="95" w:edGrp="everyone"/>
      <w:bookmarkStart w:id="40" w:name="PO_part3A1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6.79</w:t>
      </w:r>
      <w:permEnd w:id="95"/>
      <w:r>
        <w:rPr>
          <w:rFonts w:ascii="仿宋_GB2312" w:hAnsi="仿宋_GB2312" w:eastAsia="仿宋_GB2312" w:cs="仿宋_GB2312"/>
          <w:sz w:val="11"/>
          <w:szCs w:val="11"/>
        </w:rPr>
        <w:t xml:space="preserve"> </w:t>
      </w:r>
      <w:bookmarkEnd w:id="40"/>
      <w:r>
        <w:rPr>
          <w:rFonts w:hint="eastAsia" w:ascii="仿宋_GB2312" w:hAnsi="仿宋_GB2312" w:eastAsia="仿宋_GB2312" w:cs="仿宋_GB2312"/>
          <w:sz w:val="30"/>
          <w:szCs w:val="30"/>
        </w:rPr>
        <w:t>%，主要原因是</w:t>
      </w:r>
      <w:bookmarkStart w:id="41" w:name="PO_part3A1IncReason2"/>
      <w:permStart w:id="96" w:edGrp="everyone"/>
      <w:r>
        <w:rPr>
          <w:rFonts w:hint="eastAsia" w:ascii="仿宋_GB2312" w:hAnsi="仿宋_GB2312" w:eastAsia="仿宋_GB2312" w:cs="仿宋_GB2312"/>
          <w:sz w:val="30"/>
          <w:szCs w:val="30"/>
          <w:lang w:eastAsia="zh-CN"/>
        </w:rPr>
        <w:t>人员工资福利的提高及“数字政府”建设工作经费的增加</w:t>
      </w:r>
      <w:permEnd w:id="96"/>
      <w:r>
        <w:rPr>
          <w:rFonts w:hint="eastAsia"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42" w:name="PO_part3A2Year1"/>
      <w:r>
        <w:rPr>
          <w:rFonts w:ascii="仿宋_GB2312" w:hAnsi="仿宋_GB2312" w:eastAsia="仿宋_GB2312" w:cs="仿宋_GB2312"/>
          <w:sz w:val="30"/>
          <w:szCs w:val="30"/>
        </w:rPr>
        <w:t xml:space="preserve"> </w:t>
      </w:r>
      <w:permStart w:id="97" w:edGrp="everyone"/>
      <w:r>
        <w:rPr>
          <w:rFonts w:hint="eastAsia" w:ascii="仿宋_GB2312" w:hAnsi="仿宋_GB2312" w:eastAsia="仿宋_GB2312" w:cs="仿宋_GB2312"/>
          <w:sz w:val="30"/>
          <w:szCs w:val="30"/>
          <w:lang w:val="en-US" w:eastAsia="zh-CN"/>
        </w:rPr>
        <w:t>2023</w:t>
      </w:r>
      <w:permEnd w:id="97"/>
      <w:r>
        <w:rPr>
          <w:rFonts w:ascii="仿宋_GB2312" w:hAnsi="仿宋_GB2312" w:eastAsia="仿宋_GB2312" w:cs="仿宋_GB2312"/>
          <w:sz w:val="11"/>
          <w:szCs w:val="11"/>
        </w:rPr>
        <w:t xml:space="preserve"> </w:t>
      </w:r>
      <w:bookmarkEnd w:id="42"/>
      <w:r>
        <w:rPr>
          <w:rFonts w:hint="eastAsia" w:ascii="仿宋_GB2312" w:hAnsi="仿宋_GB2312" w:eastAsia="仿宋_GB2312" w:cs="仿宋_GB2312"/>
          <w:sz w:val="30"/>
          <w:szCs w:val="30"/>
        </w:rPr>
        <w:t>年本部门财政拨款安排“三公”经费</w:t>
      </w:r>
      <w:permStart w:id="98" w:edGrp="everyone"/>
      <w:r>
        <w:rPr>
          <w:rFonts w:hint="eastAsia" w:ascii="仿宋_GB2312" w:hAnsi="仿宋_GB2312" w:eastAsia="仿宋_GB2312" w:cs="仿宋_GB2312"/>
          <w:sz w:val="30"/>
          <w:szCs w:val="30"/>
          <w:lang w:val="en-US" w:eastAsia="zh-CN"/>
        </w:rPr>
        <w:t>12.38</w:t>
      </w:r>
      <w:permEnd w:id="98"/>
      <w:r>
        <w:rPr>
          <w:rFonts w:hint="eastAsia" w:ascii="仿宋_GB2312" w:hAnsi="仿宋_GB2312" w:eastAsia="仿宋_GB2312" w:cs="仿宋_GB2312"/>
          <w:sz w:val="30"/>
          <w:szCs w:val="30"/>
        </w:rPr>
        <w:t>万元，比上年</w:t>
      </w:r>
      <w:bookmarkStart w:id="43" w:name="PO_part3A2IncAmount1"/>
      <w:permStart w:id="99"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99"/>
      <w:r>
        <w:rPr>
          <w:rFonts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万元，</w:t>
      </w:r>
      <w:permStart w:id="100" w:edGrp="everyone"/>
      <w:bookmarkStart w:id="44" w:name="PO_part3A2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00"/>
      <w:r>
        <w:rPr>
          <w:rFonts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%，主要原因是</w:t>
      </w:r>
      <w:permStart w:id="101" w:edGrp="everyone"/>
      <w:bookmarkStart w:id="45" w:name="PO_part3A2IncReason1"/>
      <w:r>
        <w:rPr>
          <w:rFonts w:hint="eastAsia" w:ascii="仿宋_GB2312" w:hAnsi="仿宋_GB2312" w:eastAsia="仿宋_GB2312" w:cs="仿宋_GB2312"/>
          <w:sz w:val="30"/>
          <w:szCs w:val="30"/>
        </w:rPr>
        <w:t>与上年持平，无增减变化</w:t>
      </w:r>
      <w:permEnd w:id="101"/>
      <w:r>
        <w:rPr>
          <w:rFonts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。其中：因公出国（境）费</w:t>
      </w:r>
      <w:permStart w:id="102" w:edGrp="everyone"/>
      <w:bookmarkStart w:id="46" w:name="PO_part3A2Amount2"/>
      <w:r>
        <w:rPr>
          <w:rFonts w:hint="eastAsia" w:ascii="仿宋_GB2312" w:hAnsi="仿宋_GB2312" w:eastAsia="仿宋_GB2312" w:cs="仿宋_GB2312"/>
          <w:sz w:val="30"/>
          <w:szCs w:val="30"/>
          <w:lang w:val="en-US" w:eastAsia="zh-CN"/>
        </w:rPr>
        <w:t>0</w:t>
      </w:r>
      <w:permEnd w:id="102"/>
      <w:r>
        <w:rPr>
          <w:rFonts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万元，比上年</w:t>
      </w:r>
      <w:permStart w:id="103" w:edGrp="everyone"/>
      <w:bookmarkStart w:id="47" w:name="PO_part3A2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03"/>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万元，</w:t>
      </w:r>
      <w:permStart w:id="104" w:edGrp="everyone"/>
      <w:bookmarkStart w:id="48" w:name="PO_part3A2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04"/>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%，主要原因是</w:t>
      </w:r>
      <w:permStart w:id="105" w:edGrp="everyone"/>
      <w:bookmarkStart w:id="49" w:name="PO_part3A2IncReason2"/>
      <w:r>
        <w:rPr>
          <w:rFonts w:hint="eastAsia" w:ascii="仿宋_GB2312" w:hAnsi="仿宋_GB2312" w:eastAsia="仿宋_GB2312" w:cs="仿宋_GB2312"/>
          <w:sz w:val="30"/>
          <w:szCs w:val="30"/>
        </w:rPr>
        <w:t>与上年持平，无增减变化</w:t>
      </w:r>
      <w:permEnd w:id="105"/>
      <w:r>
        <w:rPr>
          <w:rFonts w:hint="eastAsia"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；公务用车购置及运行费</w:t>
      </w:r>
      <w:permStart w:id="106" w:edGrp="everyone"/>
      <w:bookmarkStart w:id="50" w:name="PO_part3A2Amount3"/>
      <w:r>
        <w:rPr>
          <w:rFonts w:hint="eastAsia" w:ascii="仿宋_GB2312" w:hAnsi="仿宋_GB2312" w:eastAsia="仿宋_GB2312" w:cs="仿宋_GB2312"/>
          <w:sz w:val="30"/>
          <w:szCs w:val="30"/>
          <w:lang w:val="en-US" w:eastAsia="zh-CN"/>
        </w:rPr>
        <w:t>7.50</w:t>
      </w:r>
      <w:permEnd w:id="106"/>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万元（公务用车购置费</w:t>
      </w:r>
      <w:bookmarkStart w:id="51" w:name="PO_part3A2Amount4"/>
      <w:permStart w:id="107" w:edGrp="everyone"/>
      <w:r>
        <w:rPr>
          <w:rFonts w:hint="eastAsia" w:ascii="仿宋_GB2312" w:hAnsi="仿宋_GB2312" w:eastAsia="仿宋_GB2312" w:cs="仿宋_GB2312"/>
          <w:sz w:val="30"/>
          <w:szCs w:val="30"/>
          <w:lang w:val="en-US" w:eastAsia="zh-CN"/>
        </w:rPr>
        <w:t>0</w:t>
      </w:r>
      <w:permEnd w:id="107"/>
      <w:r>
        <w:rPr>
          <w:rFonts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52" w:name="PO_part3A2IncAmount5"/>
      <w:permStart w:id="108"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08"/>
      <w:r>
        <w:rPr>
          <w:rFonts w:hint="eastAsia"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permStart w:id="109" w:edGrp="everyone"/>
      <w:bookmarkStart w:id="53" w:name="PO_part3A2Amount5"/>
      <w:r>
        <w:rPr>
          <w:rFonts w:hint="eastAsia" w:ascii="仿宋_GB2312" w:hAnsi="仿宋_GB2312" w:eastAsia="仿宋_GB2312" w:cs="仿宋_GB2312"/>
          <w:sz w:val="30"/>
          <w:szCs w:val="30"/>
          <w:lang w:val="en-US" w:eastAsia="zh-CN"/>
        </w:rPr>
        <w:t>7.50</w:t>
      </w:r>
      <w:permEnd w:id="109"/>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10" w:edGrp="everyone"/>
      <w:bookmarkStart w:id="54" w:name="PO_part3A2IncAmount6"/>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10"/>
      <w:r>
        <w:rPr>
          <w:rFonts w:hint="eastAsia"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permStart w:id="111" w:edGrp="everyone"/>
      <w:bookmarkStart w:id="55" w:name="PO_part3A2IncAmount3"/>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11"/>
      <w:r>
        <w:rPr>
          <w:rFonts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万元，</w:t>
      </w:r>
      <w:bookmarkStart w:id="56" w:name="PO_part3A2IncPercent3"/>
      <w:permStart w:id="112"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12"/>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%，主要原因是</w:t>
      </w:r>
      <w:bookmarkStart w:id="57" w:name="PO_part3A2IncReason3"/>
      <w:permStart w:id="113" w:edGrp="everyone"/>
      <w:r>
        <w:rPr>
          <w:rFonts w:hint="eastAsia" w:ascii="仿宋_GB2312" w:hAnsi="仿宋_GB2312" w:eastAsia="仿宋_GB2312" w:cs="仿宋_GB2312"/>
          <w:sz w:val="30"/>
          <w:szCs w:val="30"/>
        </w:rPr>
        <w:t>与上年持平，无增减变化</w:t>
      </w:r>
      <w:permEnd w:id="113"/>
      <w:r>
        <w:rPr>
          <w:rFonts w:hint="eastAsia"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；公务接待费</w:t>
      </w:r>
      <w:bookmarkStart w:id="58" w:name="PO_part3A2Amount6"/>
      <w:permStart w:id="114" w:edGrp="everyone"/>
      <w:r>
        <w:rPr>
          <w:rFonts w:hint="eastAsia" w:ascii="仿宋_GB2312" w:hAnsi="仿宋_GB2312" w:eastAsia="仿宋_GB2312" w:cs="仿宋_GB2312"/>
          <w:sz w:val="30"/>
          <w:szCs w:val="30"/>
          <w:lang w:val="en-US" w:eastAsia="zh-CN"/>
        </w:rPr>
        <w:t>4.88</w:t>
      </w:r>
      <w:permEnd w:id="114"/>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万元，比上年</w:t>
      </w:r>
      <w:permStart w:id="115" w:edGrp="everyone"/>
      <w:bookmarkStart w:id="59" w:name="PO_part3A2IncAmount4"/>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15"/>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万元，</w:t>
      </w:r>
      <w:bookmarkStart w:id="60" w:name="PO_part3A2IncPercent4"/>
      <w:permStart w:id="116"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16"/>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%，主要原因是</w:t>
      </w:r>
      <w:permStart w:id="117" w:edGrp="everyone"/>
      <w:bookmarkStart w:id="61" w:name="PO_part3A2IncReason4"/>
      <w:r>
        <w:rPr>
          <w:rFonts w:hint="eastAsia" w:ascii="仿宋_GB2312" w:hAnsi="仿宋_GB2312" w:eastAsia="仿宋_GB2312" w:cs="仿宋_GB2312"/>
          <w:sz w:val="30"/>
          <w:szCs w:val="30"/>
        </w:rPr>
        <w:t>与上年持平，无增减变化</w:t>
      </w:r>
      <w:permEnd w:id="117"/>
      <w:r>
        <w:rPr>
          <w:rFonts w:hint="eastAsia"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18" w:edGrp="everyone"/>
      <w:bookmarkStart w:id="62" w:name="PO_part3A3Year1"/>
      <w:r>
        <w:rPr>
          <w:rFonts w:hint="eastAsia" w:ascii="仿宋_GB2312" w:hAnsi="仿宋_GB2312" w:eastAsia="仿宋_GB2312" w:cs="仿宋_GB2312"/>
          <w:sz w:val="30"/>
          <w:szCs w:val="30"/>
          <w:lang w:val="en-US" w:eastAsia="zh-CN"/>
        </w:rPr>
        <w:t>2023</w:t>
      </w:r>
      <w:permEnd w:id="118"/>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年，本部门机关运行经费安排</w:t>
      </w:r>
      <w:permStart w:id="119" w:edGrp="everyone"/>
      <w:bookmarkStart w:id="63" w:name="PO_part3A3Amount1"/>
      <w:r>
        <w:rPr>
          <w:rFonts w:hint="eastAsia" w:ascii="仿宋_GB2312" w:hAnsi="仿宋_GB2312" w:eastAsia="仿宋_GB2312" w:cs="仿宋_GB2312"/>
          <w:sz w:val="30"/>
          <w:szCs w:val="30"/>
          <w:lang w:val="en-US" w:eastAsia="zh-CN"/>
        </w:rPr>
        <w:t>34.50</w:t>
      </w:r>
      <w:permEnd w:id="119"/>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万元，比上年</w:t>
      </w:r>
      <w:bookmarkStart w:id="64" w:name="PO_part3A3IncAmount1"/>
      <w:permStart w:id="120"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0.36</w:t>
      </w:r>
      <w:permEnd w:id="120"/>
      <w:r>
        <w:rPr>
          <w:rFonts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万元，</w:t>
      </w:r>
      <w:permStart w:id="121" w:edGrp="everyone"/>
      <w:bookmarkStart w:id="65" w:name="PO_part3A3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1.05</w:t>
      </w:r>
      <w:permEnd w:id="121"/>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%，主要原因是</w:t>
      </w:r>
      <w:bookmarkStart w:id="66" w:name="PO_part3A3IncReason1"/>
      <w:permStart w:id="122" w:edGrp="everyone"/>
      <w:r>
        <w:rPr>
          <w:rFonts w:hint="eastAsia" w:ascii="仿宋_GB2312" w:hAnsi="仿宋_GB2312" w:eastAsia="仿宋_GB2312" w:cs="仿宋_GB2312"/>
          <w:sz w:val="30"/>
          <w:szCs w:val="30"/>
          <w:lang w:eastAsia="zh-CN"/>
        </w:rPr>
        <w:t>增加了人员的其他交通</w:t>
      </w:r>
      <w:r>
        <w:rPr>
          <w:rFonts w:hint="eastAsia" w:ascii="仿宋_GB2312" w:hAnsi="仿宋_GB2312" w:eastAsia="仿宋_GB2312" w:cs="仿宋_GB2312"/>
          <w:sz w:val="30"/>
          <w:szCs w:val="30"/>
        </w:rPr>
        <w:t>费用</w:t>
      </w:r>
      <w:r>
        <w:rPr>
          <w:rFonts w:hint="eastAsia" w:ascii="仿宋_GB2312" w:hAnsi="仿宋_GB2312" w:eastAsia="仿宋_GB2312" w:cs="仿宋_GB2312"/>
          <w:sz w:val="30"/>
          <w:szCs w:val="30"/>
          <w:lang w:eastAsia="zh-CN"/>
        </w:rPr>
        <w:t>。</w:t>
      </w:r>
      <w:permEnd w:id="122"/>
      <w:r>
        <w:rPr>
          <w:rFonts w:hint="eastAsia" w:ascii="仿宋_GB2312" w:hAnsi="仿宋_GB2312" w:eastAsia="仿宋_GB2312" w:cs="仿宋_GB2312"/>
          <w:sz w:val="30"/>
          <w:szCs w:val="30"/>
        </w:rPr>
        <w:t xml:space="preserve"> </w:t>
      </w:r>
      <w:bookmarkEnd w:id="66"/>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67" w:name="PO_part3A4Year1"/>
      <w:r>
        <w:rPr>
          <w:rFonts w:ascii="仿宋_GB2312" w:hAnsi="仿宋_GB2312" w:eastAsia="仿宋_GB2312" w:cs="仿宋_GB2312"/>
          <w:sz w:val="30"/>
          <w:szCs w:val="30"/>
        </w:rPr>
        <w:t xml:space="preserve"> </w:t>
      </w:r>
      <w:permStart w:id="123" w:edGrp="everyone"/>
      <w:r>
        <w:rPr>
          <w:rFonts w:hint="eastAsia" w:ascii="仿宋_GB2312" w:hAnsi="仿宋_GB2312" w:eastAsia="仿宋_GB2312" w:cs="仿宋_GB2312"/>
          <w:sz w:val="30"/>
          <w:szCs w:val="30"/>
          <w:lang w:val="en-US" w:eastAsia="zh-CN"/>
        </w:rPr>
        <w:t>2023</w:t>
      </w:r>
      <w:permEnd w:id="123"/>
      <w:r>
        <w:rPr>
          <w:rFonts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年本部门政府采购安排</w:t>
      </w:r>
      <w:bookmarkStart w:id="68" w:name="PO_part3A4Amount1"/>
      <w:permStart w:id="124" w:edGrp="everyone"/>
      <w:r>
        <w:rPr>
          <w:rFonts w:hint="eastAsia" w:ascii="仿宋_GB2312" w:hAnsi="仿宋_GB2312" w:eastAsia="仿宋_GB2312" w:cs="仿宋_GB2312"/>
          <w:sz w:val="30"/>
          <w:szCs w:val="30"/>
          <w:lang w:val="en-US" w:eastAsia="zh-CN"/>
        </w:rPr>
        <w:t>22.70</w:t>
      </w:r>
      <w:permEnd w:id="124"/>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万元，其中：货物类采购预算</w:t>
      </w:r>
      <w:bookmarkStart w:id="69" w:name="PO_part3A4Amount2"/>
      <w:permStart w:id="125" w:edGrp="everyone"/>
      <w:r>
        <w:rPr>
          <w:rFonts w:hint="eastAsia" w:ascii="仿宋_GB2312" w:hAnsi="仿宋_GB2312" w:eastAsia="仿宋_GB2312" w:cs="仿宋_GB2312"/>
          <w:sz w:val="30"/>
          <w:szCs w:val="30"/>
          <w:lang w:val="en-US" w:eastAsia="zh-CN"/>
        </w:rPr>
        <w:t>5.10</w:t>
      </w:r>
      <w:permEnd w:id="125"/>
      <w:bookmarkEnd w:id="69"/>
      <w:r>
        <w:rPr>
          <w:rFonts w:hint="eastAsia" w:ascii="仿宋_GB2312" w:hAnsi="仿宋_GB2312" w:eastAsia="仿宋_GB2312" w:cs="仿宋_GB2312"/>
          <w:sz w:val="30"/>
          <w:szCs w:val="30"/>
        </w:rPr>
        <w:t>万元，工程类采购预算</w:t>
      </w:r>
      <w:bookmarkStart w:id="70" w:name="PO_part3A4Amount3"/>
      <w:permStart w:id="126" w:edGrp="everyone"/>
      <w:r>
        <w:rPr>
          <w:rFonts w:hint="eastAsia" w:ascii="仿宋_GB2312" w:hAnsi="仿宋_GB2312" w:eastAsia="仿宋_GB2312" w:cs="仿宋_GB2312"/>
          <w:sz w:val="30"/>
          <w:szCs w:val="30"/>
          <w:lang w:val="en-US" w:eastAsia="zh-CN"/>
        </w:rPr>
        <w:t>0</w:t>
      </w:r>
      <w:permEnd w:id="126"/>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万元，服务类采购预算</w:t>
      </w:r>
      <w:bookmarkStart w:id="71" w:name="PO_part3A4Amount4"/>
      <w:permStart w:id="127" w:edGrp="everyone"/>
      <w:r>
        <w:rPr>
          <w:rFonts w:hint="eastAsia" w:ascii="仿宋_GB2312" w:hAnsi="仿宋_GB2312" w:eastAsia="仿宋_GB2312" w:cs="仿宋_GB2312"/>
          <w:sz w:val="30"/>
          <w:szCs w:val="30"/>
          <w:lang w:val="en-US" w:eastAsia="zh-CN"/>
        </w:rPr>
        <w:t>17.60</w:t>
      </w:r>
      <w:permEnd w:id="127"/>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28" w:edGrp="everyone"/>
      <w:bookmarkStart w:id="72" w:name="PO_part3A5Year1"/>
      <w:r>
        <w:rPr>
          <w:rFonts w:hint="eastAsia" w:ascii="仿宋_GB2312" w:hAnsi="仿宋_GB2312" w:eastAsia="仿宋_GB2312" w:cs="仿宋_GB2312"/>
          <w:sz w:val="30"/>
          <w:szCs w:val="30"/>
          <w:lang w:val="en-US" w:eastAsia="zh-CN"/>
        </w:rPr>
        <w:t>2022</w:t>
      </w:r>
      <w:permEnd w:id="128"/>
      <w:r>
        <w:rPr>
          <w:rFonts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年</w:t>
      </w:r>
      <w:permStart w:id="129" w:edGrp="everyone"/>
      <w:bookmarkStart w:id="73" w:name="PO_part3A5Month1"/>
      <w:r>
        <w:rPr>
          <w:rFonts w:hint="eastAsia" w:ascii="仿宋_GB2312" w:hAnsi="仿宋_GB2312" w:eastAsia="仿宋_GB2312" w:cs="仿宋_GB2312"/>
          <w:sz w:val="30"/>
          <w:szCs w:val="30"/>
          <w:lang w:val="en-US" w:eastAsia="zh-CN"/>
        </w:rPr>
        <w:t>12</w:t>
      </w:r>
      <w:permEnd w:id="129"/>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月</w:t>
      </w:r>
      <w:permStart w:id="130" w:edGrp="everyone"/>
      <w:bookmarkStart w:id="74" w:name="PO_part3A5Date1"/>
      <w:r>
        <w:rPr>
          <w:rFonts w:hint="eastAsia" w:ascii="仿宋_GB2312" w:hAnsi="仿宋_GB2312" w:eastAsia="仿宋_GB2312" w:cs="仿宋_GB2312"/>
          <w:sz w:val="30"/>
          <w:szCs w:val="30"/>
          <w:lang w:val="en-US" w:eastAsia="zh-CN"/>
        </w:rPr>
        <w:t>31</w:t>
      </w:r>
      <w:permEnd w:id="130"/>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日，本部门固定资产金额</w:t>
      </w:r>
      <w:permStart w:id="131" w:edGrp="everyone"/>
      <w:bookmarkStart w:id="75" w:name="PO_part3A5Amount1"/>
      <w:r>
        <w:rPr>
          <w:rFonts w:hint="eastAsia" w:ascii="仿宋_GB2312" w:hAnsi="仿宋_GB2312" w:eastAsia="仿宋_GB2312" w:cs="仿宋_GB2312"/>
          <w:sz w:val="30"/>
          <w:szCs w:val="30"/>
          <w:lang w:val="en-US" w:eastAsia="zh-CN"/>
        </w:rPr>
        <w:t>226.90</w:t>
      </w:r>
      <w:permEnd w:id="131"/>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万元，分布构成情况为：房屋</w:t>
      </w:r>
      <w:permStart w:id="132" w:edGrp="everyone"/>
      <w:bookmarkStart w:id="76" w:name="PO_part3A5Sqace1"/>
      <w:r>
        <w:rPr>
          <w:rFonts w:hint="eastAsia" w:ascii="仿宋_GB2312" w:hAnsi="仿宋_GB2312" w:eastAsia="仿宋_GB2312" w:cs="仿宋_GB2312"/>
          <w:sz w:val="30"/>
          <w:szCs w:val="30"/>
          <w:lang w:val="en-US" w:eastAsia="zh-CN"/>
        </w:rPr>
        <w:t>0</w:t>
      </w:r>
      <w:permEnd w:id="132"/>
      <w:r>
        <w:rPr>
          <w:rFonts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平方米，车辆</w:t>
      </w:r>
      <w:bookmarkStart w:id="77" w:name="PO_part3A5Car2"/>
      <w:permStart w:id="133" w:edGrp="everyone"/>
      <w:r>
        <w:rPr>
          <w:rFonts w:hint="eastAsia" w:ascii="仿宋_GB2312" w:hAnsi="仿宋_GB2312" w:eastAsia="仿宋_GB2312" w:cs="仿宋_GB2312"/>
          <w:sz w:val="30"/>
          <w:szCs w:val="30"/>
          <w:lang w:val="en-US" w:eastAsia="zh-CN"/>
        </w:rPr>
        <w:t>2</w:t>
      </w:r>
      <w:permEnd w:id="133"/>
      <w:bookmarkStart w:id="85" w:name="_GoBack"/>
      <w:bookmarkEnd w:id="85"/>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辆，单价在100万元以上的设备</w:t>
      </w:r>
      <w:bookmarkStart w:id="78" w:name="PO_part3A5Equipment1"/>
      <w:permStart w:id="134" w:edGrp="everyone"/>
      <w:r>
        <w:rPr>
          <w:rFonts w:hint="eastAsia" w:ascii="仿宋_GB2312" w:hAnsi="仿宋_GB2312" w:eastAsia="仿宋_GB2312" w:cs="仿宋_GB2312"/>
          <w:sz w:val="30"/>
          <w:szCs w:val="30"/>
          <w:lang w:val="en-US" w:eastAsia="zh-CN"/>
        </w:rPr>
        <w:t>0</w:t>
      </w:r>
      <w:permEnd w:id="134"/>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台等。本年度拟购置固定资产</w:t>
      </w:r>
      <w:bookmarkStart w:id="79" w:name="PO_part3A5Amount5"/>
      <w:permStart w:id="135" w:edGrp="everyone"/>
      <w:r>
        <w:rPr>
          <w:rFonts w:hint="eastAsia" w:ascii="仿宋_GB2312" w:hAnsi="仿宋_GB2312" w:eastAsia="仿宋_GB2312" w:cs="仿宋_GB2312"/>
          <w:sz w:val="30"/>
          <w:szCs w:val="30"/>
          <w:lang w:val="en-US" w:eastAsia="zh-CN"/>
        </w:rPr>
        <w:t>1.00</w:t>
      </w:r>
      <w:permEnd w:id="135"/>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万元，主要是</w:t>
      </w:r>
      <w:permStart w:id="136" w:edGrp="everyone"/>
      <w:bookmarkStart w:id="80" w:name="PO_part3A5Detil1"/>
      <w:r>
        <w:rPr>
          <w:rFonts w:hint="eastAsia" w:ascii="仿宋_GB2312" w:hAnsi="仿宋_GB2312" w:eastAsia="仿宋_GB2312" w:cs="仿宋_GB2312"/>
          <w:sz w:val="30"/>
          <w:szCs w:val="30"/>
          <w:lang w:eastAsia="zh-CN"/>
        </w:rPr>
        <w:t>办公设备</w:t>
      </w:r>
      <w:permEnd w:id="136"/>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1" w:name="PO_part3A6Year1"/>
      <w:r>
        <w:rPr>
          <w:rFonts w:hint="eastAsia" w:ascii="仿宋_GB2312" w:hAnsi="仿宋_GB2312" w:eastAsia="仿宋_GB2312" w:cs="仿宋_GB2312"/>
          <w:sz w:val="32"/>
          <w:szCs w:val="32"/>
        </w:rPr>
        <w:t xml:space="preserve"> </w:t>
      </w:r>
      <w:permStart w:id="137" w:edGrp="everyone"/>
      <w:r>
        <w:rPr>
          <w:rFonts w:hint="eastAsia" w:ascii="仿宋_GB2312" w:hAnsi="仿宋_GB2312" w:eastAsia="仿宋_GB2312" w:cs="仿宋_GB2312"/>
          <w:sz w:val="32"/>
          <w:szCs w:val="32"/>
          <w:lang w:val="en-US" w:eastAsia="zh-CN"/>
        </w:rPr>
        <w:t>2023</w:t>
      </w:r>
      <w:permEnd w:id="137"/>
      <w:r>
        <w:rPr>
          <w:rFonts w:ascii="仿宋_GB2312" w:hAnsi="仿宋_GB2312" w:eastAsia="仿宋_GB2312" w:cs="仿宋_GB2312"/>
          <w:sz w:val="11"/>
          <w:szCs w:val="11"/>
        </w:rPr>
        <w:t xml:space="preserve"> </w:t>
      </w:r>
      <w:bookmarkEnd w:id="81"/>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2" w:type="dxa"/>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3632" w:type="dxa"/>
            <w:vAlign w:val="top"/>
          </w:tcPr>
          <w:p>
            <w:pPr>
              <w:rPr>
                <w:rFonts w:hint="eastAsia" w:eastAsia="宋体"/>
                <w:lang w:eastAsia="zh-CN"/>
              </w:rPr>
            </w:pPr>
            <w:bookmarkStart w:id="82" w:name="PO_part3Table6"/>
            <w:permStart w:id="138" w:edGrp="everyone"/>
            <w:r>
              <w:rPr>
                <w:rFonts w:hint="eastAsia"/>
                <w:lang w:eastAsia="zh-CN"/>
              </w:rPr>
              <w:t>无</w:t>
            </w:r>
          </w:p>
        </w:tc>
        <w:tc>
          <w:tcPr>
            <w:tcW w:w="2127" w:type="dxa"/>
            <w:vAlign w:val="top"/>
          </w:tcPr>
          <w:p>
            <w:pPr>
              <w:rPr>
                <w:rFonts w:hint="default" w:eastAsia="宋体"/>
                <w:lang w:val="en-US" w:eastAsia="zh-CN"/>
              </w:rPr>
            </w:pPr>
            <w:r>
              <w:rPr>
                <w:rFonts w:hint="eastAsia"/>
                <w:lang w:val="en-US" w:eastAsia="zh-CN"/>
              </w:rPr>
              <w:t>0</w:t>
            </w:r>
          </w:p>
        </w:tc>
        <w:tc>
          <w:tcPr>
            <w:tcW w:w="2629" w:type="dxa"/>
            <w:vAlign w:val="top"/>
          </w:tcPr>
          <w:p>
            <w:pPr>
              <w:rPr>
                <w:rFonts w:hint="eastAsia" w:eastAsia="宋体"/>
                <w:lang w:eastAsia="zh-CN"/>
              </w:rPr>
            </w:pPr>
            <w:r>
              <w:rPr>
                <w:rFonts w:hint="eastAsia"/>
                <w:lang w:eastAsia="zh-CN"/>
              </w:rPr>
              <w:t>无</w:t>
            </w:r>
          </w:p>
        </w:tc>
      </w:tr>
      <w:bookmarkEnd w:id="82"/>
      <w:permEnd w:id="138"/>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83" w:name="PO_part3remark6"/>
      <w:r>
        <w:rPr>
          <w:rFonts w:hint="eastAsia" w:ascii="宋体" w:hAnsi="宋体" w:cs="宋体"/>
          <w:color w:val="000000"/>
          <w:sz w:val="20"/>
          <w:szCs w:val="20"/>
          <w:lang w:val="en-US" w:eastAsia="zh-CN"/>
        </w:rPr>
        <w:t xml:space="preserve"> </w:t>
      </w:r>
      <w:permStart w:id="139" w:edGrp="everyone"/>
      <w:r>
        <w:rPr>
          <w:rFonts w:hint="eastAsia" w:ascii="宋体" w:hAnsi="宋体" w:cs="宋体"/>
          <w:color w:val="000000"/>
          <w:sz w:val="20"/>
          <w:szCs w:val="20"/>
          <w:lang w:val="en-US" w:eastAsia="zh-CN"/>
        </w:rPr>
        <w:t>本年无重点项目</w:t>
      </w:r>
      <w:permEnd w:id="139"/>
      <w:r>
        <w:rPr>
          <w:rFonts w:ascii="仿宋_GB2312" w:hAnsi="仿宋_GB2312" w:eastAsia="仿宋_GB2312" w:cs="仿宋_GB2312"/>
          <w:sz w:val="32"/>
          <w:szCs w:val="32"/>
        </w:rPr>
        <w:t xml:space="preserve"> </w:t>
      </w:r>
      <w:bookmarkEnd w:id="83"/>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84" w:name="PO_part4"/>
      <w:r>
        <w:rPr>
          <w:rFonts w:hint="eastAsia" w:ascii="仿宋_GB2312" w:eastAsia="仿宋_GB2312"/>
          <w:b/>
          <w:sz w:val="32"/>
          <w:szCs w:val="32"/>
        </w:rPr>
        <w:t xml:space="preserve"> </w:t>
      </w:r>
      <w:permStart w:id="140"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ermEnd w:id="140"/>
    <w:p>
      <w:pPr>
        <w:spacing w:line="288" w:lineRule="auto"/>
        <w:ind w:left="1"/>
      </w:pPr>
      <w:r>
        <w:rPr>
          <w:rFonts w:hint="eastAsia" w:ascii="仿宋_GB2312" w:eastAsia="仿宋_GB2312"/>
          <w:sz w:val="32"/>
          <w:szCs w:val="32"/>
        </w:rPr>
        <w:t xml:space="preserve"> </w:t>
      </w:r>
      <w:bookmarkEnd w:id="84"/>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96610"/>
    <w:rsid w:val="000A7CEC"/>
    <w:rsid w:val="07A26684"/>
    <w:rsid w:val="0CEB48EA"/>
    <w:rsid w:val="0E2E57DD"/>
    <w:rsid w:val="0FE44D08"/>
    <w:rsid w:val="10095D44"/>
    <w:rsid w:val="10561A97"/>
    <w:rsid w:val="10771885"/>
    <w:rsid w:val="10C101F9"/>
    <w:rsid w:val="126573C3"/>
    <w:rsid w:val="15FE7229"/>
    <w:rsid w:val="18496610"/>
    <w:rsid w:val="19252901"/>
    <w:rsid w:val="20181671"/>
    <w:rsid w:val="21B15FF3"/>
    <w:rsid w:val="26CD03BA"/>
    <w:rsid w:val="27A71957"/>
    <w:rsid w:val="2C225893"/>
    <w:rsid w:val="32D64BF6"/>
    <w:rsid w:val="37F1119D"/>
    <w:rsid w:val="3E001477"/>
    <w:rsid w:val="3EDC61B4"/>
    <w:rsid w:val="47896F53"/>
    <w:rsid w:val="47A7171E"/>
    <w:rsid w:val="4B1E266D"/>
    <w:rsid w:val="4EB567DF"/>
    <w:rsid w:val="4F4B7940"/>
    <w:rsid w:val="50176E40"/>
    <w:rsid w:val="507E2DD0"/>
    <w:rsid w:val="54E86D4E"/>
    <w:rsid w:val="558813FE"/>
    <w:rsid w:val="58574A86"/>
    <w:rsid w:val="622E4581"/>
    <w:rsid w:val="633168B6"/>
    <w:rsid w:val="65503572"/>
    <w:rsid w:val="65F66C4F"/>
    <w:rsid w:val="6CBF3ED4"/>
    <w:rsid w:val="72F17C84"/>
    <w:rsid w:val="761D23B8"/>
    <w:rsid w:val="77561151"/>
    <w:rsid w:val="795F77C4"/>
    <w:rsid w:val="7A11235E"/>
    <w:rsid w:val="7B04339C"/>
    <w:rsid w:val="7BF6430B"/>
    <w:rsid w:val="7D993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5974</Words>
  <Characters>8343</Characters>
  <Lines>0</Lines>
  <Paragraphs>0</Paragraphs>
  <TotalTime>11</TotalTime>
  <ScaleCrop>false</ScaleCrop>
  <LinksUpToDate>false</LinksUpToDate>
  <CharactersWithSpaces>8703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Administrator</cp:lastModifiedBy>
  <cp:lastPrinted>2023-03-07T08:02:00Z</cp:lastPrinted>
  <dcterms:modified xsi:type="dcterms:W3CDTF">2023-03-17T02:23:12Z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796EEE7D96B34A14AD8A8EBCEF1D23E2</vt:lpwstr>
  </property>
  <property fmtid="{D5CDD505-2E9C-101B-9397-08002B2CF9AE}" pid="4" name="ribbonExt">
    <vt:lpwstr>{"WPSExtOfficeTab":{"OnGetEnabled":false,"OnGetVisible":false}}</vt:lpwstr>
  </property>
</Properties>
</file>