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napToGrid/>
        <w:spacing w:line="360" w:lineRule="auto"/>
        <w:jc w:val="left"/>
        <w:textAlignment w:val="auto"/>
        <w:outlineLvl w:val="9"/>
        <w:rPr>
          <w:rFonts w:hint="default" w:ascii="黑体" w:hAnsi="黑体" w:eastAsia="黑体" w:cs="黑体"/>
          <w:sz w:val="32"/>
          <w:szCs w:val="32"/>
          <w:u w:val="none"/>
          <w:lang w:val="en-US" w:eastAsia="zh-CN"/>
        </w:rPr>
      </w:pPr>
      <w:r>
        <w:rPr>
          <w:rFonts w:hint="eastAsia" w:ascii="黑体" w:hAnsi="黑体" w:eastAsia="黑体" w:cs="黑体"/>
          <w:sz w:val="32"/>
          <w:szCs w:val="32"/>
          <w:u w:val="none"/>
          <w:lang w:eastAsia="zh-CN"/>
        </w:rPr>
        <w:t>附件</w:t>
      </w:r>
      <w:r>
        <w:rPr>
          <w:rFonts w:hint="eastAsia" w:ascii="黑体" w:hAnsi="黑体" w:eastAsia="黑体" w:cs="黑体"/>
          <w:sz w:val="32"/>
          <w:szCs w:val="32"/>
          <w:u w:val="none"/>
          <w:lang w:val="en-US" w:eastAsia="zh-CN"/>
        </w:rPr>
        <w:t>3</w:t>
      </w:r>
      <w:bookmarkStart w:id="0" w:name="_GoBack"/>
      <w:bookmarkEnd w:id="0"/>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方正小标宋简体" w:hAnsi="方正小标宋简体" w:eastAsia="方正小标宋简体" w:cs="方正小标宋简体"/>
          <w:sz w:val="44"/>
          <w:szCs w:val="44"/>
          <w:u w:val="none"/>
          <w:lang w:eastAsia="zh-CN"/>
        </w:rPr>
      </w:pPr>
      <w:r>
        <w:rPr>
          <w:rFonts w:hint="eastAsia" w:ascii="方正小标宋简体" w:hAnsi="方正小标宋简体" w:eastAsia="方正小标宋简体" w:cs="方正小标宋简体"/>
          <w:sz w:val="44"/>
          <w:szCs w:val="44"/>
          <w:u w:val="none"/>
        </w:rPr>
        <w:t>关于</w:t>
      </w:r>
      <w:r>
        <w:rPr>
          <w:rFonts w:hint="eastAsia" w:ascii="方正小标宋简体" w:hAnsi="方正小标宋简体" w:eastAsia="方正小标宋简体" w:cs="方正小标宋简体"/>
          <w:sz w:val="44"/>
          <w:szCs w:val="44"/>
          <w:u w:val="none"/>
          <w:lang w:eastAsia="zh-CN"/>
        </w:rPr>
        <w:t>202</w:t>
      </w:r>
      <w:r>
        <w:rPr>
          <w:rFonts w:hint="eastAsia" w:ascii="方正小标宋简体" w:hAnsi="方正小标宋简体" w:eastAsia="方正小标宋简体" w:cs="方正小标宋简体"/>
          <w:sz w:val="44"/>
          <w:szCs w:val="44"/>
          <w:u w:val="none"/>
          <w:lang w:val="en-US" w:eastAsia="zh-CN"/>
        </w:rPr>
        <w:t>3</w:t>
      </w:r>
      <w:r>
        <w:rPr>
          <w:rFonts w:hint="eastAsia" w:ascii="方正小标宋简体" w:hAnsi="方正小标宋简体" w:eastAsia="方正小标宋简体" w:cs="方正小标宋简体"/>
          <w:sz w:val="44"/>
          <w:szCs w:val="44"/>
          <w:u w:val="none"/>
          <w:lang w:eastAsia="zh-CN"/>
        </w:rPr>
        <w:t>年度</w:t>
      </w:r>
      <w:r>
        <w:rPr>
          <w:rFonts w:hint="eastAsia" w:ascii="方正小标宋简体" w:hAnsi="方正小标宋简体" w:eastAsia="方正小标宋简体" w:cs="方正小标宋简体"/>
          <w:sz w:val="44"/>
          <w:szCs w:val="44"/>
          <w:u w:val="none"/>
        </w:rPr>
        <w:t>涉农项目的联合审查意见</w:t>
      </w:r>
      <w:r>
        <w:rPr>
          <w:rFonts w:hint="eastAsia" w:ascii="方正小标宋简体" w:hAnsi="方正小标宋简体" w:eastAsia="方正小标宋简体" w:cs="方正小标宋简体"/>
          <w:sz w:val="44"/>
          <w:szCs w:val="44"/>
          <w:u w:val="none"/>
          <w:lang w:eastAsia="zh-CN"/>
        </w:rPr>
        <w:t>和省级涉农资金支持情况说明</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方正小标宋简体" w:hAnsi="方正小标宋简体" w:eastAsia="方正小标宋简体" w:cs="方正小标宋简体"/>
          <w:b/>
          <w:bCs/>
          <w:sz w:val="44"/>
          <w:szCs w:val="44"/>
          <w:u w:val="none"/>
          <w:lang w:eastAsia="zh-CN"/>
        </w:rPr>
      </w:pPr>
      <w:r>
        <w:rPr>
          <w:rFonts w:hint="eastAsia" w:ascii="方正小标宋简体" w:hAnsi="方正小标宋简体" w:eastAsia="方正小标宋简体" w:cs="方正小标宋简体"/>
          <w:sz w:val="44"/>
          <w:szCs w:val="44"/>
          <w:u w:val="none"/>
          <w:lang w:eastAsia="zh-CN"/>
        </w:rPr>
        <w:t>（韶关市）</w:t>
      </w:r>
    </w:p>
    <w:p>
      <w:pPr>
        <w:keepNext w:val="0"/>
        <w:keepLines w:val="0"/>
        <w:pageBreakBefore w:val="0"/>
        <w:widowControl w:val="0"/>
        <w:kinsoku/>
        <w:wordWrap/>
        <w:overflowPunct/>
        <w:topLinePunct w:val="0"/>
        <w:autoSpaceDE/>
        <w:autoSpaceDN/>
        <w:bidi w:val="0"/>
        <w:snapToGrid/>
        <w:spacing w:line="360" w:lineRule="auto"/>
        <w:jc w:val="center"/>
        <w:textAlignment w:val="auto"/>
        <w:outlineLvl w:val="9"/>
        <w:rPr>
          <w:rFonts w:hint="eastAsia" w:ascii="华文楷体" w:hAnsi="华文楷体" w:eastAsia="华文楷体" w:cs="华文楷体"/>
          <w:sz w:val="32"/>
          <w:szCs w:val="32"/>
          <w:u w:val="none"/>
        </w:rPr>
      </w:pPr>
    </w:p>
    <w:p>
      <w:pPr>
        <w:keepNext w:val="0"/>
        <w:keepLines w:val="0"/>
        <w:pageBreakBefore w:val="0"/>
        <w:widowControl w:val="0"/>
        <w:kinsoku/>
        <w:wordWrap/>
        <w:overflowPunct/>
        <w:topLinePunct w:val="0"/>
        <w:autoSpaceDE/>
        <w:autoSpaceDN/>
        <w:bidi w:val="0"/>
        <w:snapToGrid/>
        <w:spacing w:line="360" w:lineRule="auto"/>
        <w:ind w:firstLine="640" w:firstLineChars="200"/>
        <w:jc w:val="both"/>
        <w:textAlignment w:val="auto"/>
        <w:outlineLvl w:val="9"/>
        <w:rPr>
          <w:rFonts w:hint="eastAsia" w:ascii="仿宋_GB2312" w:hAnsi="仿宋_GB2312" w:eastAsia="仿宋_GB2312"/>
          <w:color w:val="000000"/>
          <w:sz w:val="32"/>
          <w:u w:val="none"/>
          <w:lang w:eastAsia="zh-CN"/>
        </w:rPr>
      </w:pPr>
      <w:r>
        <w:rPr>
          <w:rFonts w:hint="eastAsia" w:ascii="仿宋_GB2312" w:hAnsi="仿宋_GB2312" w:eastAsia="仿宋_GB2312"/>
          <w:color w:val="000000"/>
          <w:sz w:val="32"/>
          <w:u w:val="none"/>
        </w:rPr>
        <w:t>根据《</w:t>
      </w:r>
      <w:r>
        <w:rPr>
          <w:rFonts w:hint="eastAsia" w:ascii="仿宋_GB2312" w:hAnsi="仿宋_GB2312" w:eastAsia="仿宋_GB2312"/>
          <w:color w:val="000000"/>
          <w:sz w:val="32"/>
          <w:u w:val="none"/>
          <w:lang w:eastAsia="zh-CN"/>
        </w:rPr>
        <w:t>广东省人民政府办公厅</w:t>
      </w:r>
      <w:r>
        <w:rPr>
          <w:rFonts w:hint="eastAsia" w:ascii="仿宋_GB2312" w:hAnsi="仿宋_GB2312" w:eastAsia="仿宋_GB2312"/>
          <w:color w:val="000000"/>
          <w:sz w:val="32"/>
          <w:u w:val="none"/>
        </w:rPr>
        <w:t>关于</w:t>
      </w:r>
      <w:r>
        <w:rPr>
          <w:rFonts w:hint="eastAsia" w:ascii="仿宋_GB2312" w:hAnsi="仿宋_GB2312" w:eastAsia="仿宋_GB2312"/>
          <w:color w:val="000000"/>
          <w:sz w:val="32"/>
          <w:u w:val="none"/>
          <w:lang w:eastAsia="zh-CN"/>
        </w:rPr>
        <w:t>进一步加强</w:t>
      </w:r>
      <w:r>
        <w:rPr>
          <w:rFonts w:hint="eastAsia" w:ascii="仿宋_GB2312" w:hAnsi="仿宋_GB2312" w:eastAsia="仿宋_GB2312"/>
          <w:color w:val="000000"/>
          <w:sz w:val="32"/>
          <w:u w:val="none"/>
        </w:rPr>
        <w:t>涉农资金统筹整合</w:t>
      </w:r>
      <w:r>
        <w:rPr>
          <w:rFonts w:hint="eastAsia" w:ascii="仿宋_GB2312" w:hAnsi="仿宋_GB2312" w:eastAsia="仿宋_GB2312"/>
          <w:color w:val="000000"/>
          <w:sz w:val="32"/>
          <w:u w:val="none"/>
          <w:lang w:eastAsia="zh-CN"/>
        </w:rPr>
        <w:t>的</w:t>
      </w:r>
      <w:r>
        <w:rPr>
          <w:rFonts w:hint="eastAsia" w:ascii="仿宋_GB2312" w:hAnsi="仿宋_GB2312" w:eastAsia="仿宋_GB2312"/>
          <w:color w:val="000000"/>
          <w:sz w:val="32"/>
          <w:u w:val="none"/>
        </w:rPr>
        <w:t>实施意见》（粤</w:t>
      </w:r>
      <w:r>
        <w:rPr>
          <w:rFonts w:hint="eastAsia" w:ascii="仿宋_GB2312" w:hAnsi="仿宋_GB2312" w:eastAsia="仿宋_GB2312"/>
          <w:color w:val="000000"/>
          <w:sz w:val="32"/>
          <w:u w:val="none"/>
          <w:lang w:eastAsia="zh-CN"/>
        </w:rPr>
        <w:t>府</w:t>
      </w:r>
      <w:r>
        <w:rPr>
          <w:rFonts w:hint="eastAsia" w:ascii="仿宋_GB2312" w:hAnsi="仿宋_GB2312" w:eastAsia="仿宋_GB2312"/>
          <w:color w:val="000000"/>
          <w:sz w:val="32"/>
          <w:u w:val="none"/>
        </w:rPr>
        <w:t>办〔20</w:t>
      </w:r>
      <w:r>
        <w:rPr>
          <w:rFonts w:hint="eastAsia" w:ascii="仿宋_GB2312" w:hAnsi="仿宋_GB2312" w:eastAsia="仿宋_GB2312"/>
          <w:color w:val="000000"/>
          <w:sz w:val="32"/>
          <w:u w:val="none"/>
          <w:lang w:val="en-US" w:eastAsia="zh-CN"/>
        </w:rPr>
        <w:t>22</w:t>
      </w:r>
      <w:r>
        <w:rPr>
          <w:rFonts w:hint="eastAsia" w:ascii="仿宋_GB2312" w:hAnsi="仿宋_GB2312" w:eastAsia="仿宋_GB2312"/>
          <w:color w:val="000000"/>
          <w:sz w:val="32"/>
          <w:u w:val="none"/>
        </w:rPr>
        <w:t>〕18 号）</w:t>
      </w:r>
      <w:r>
        <w:rPr>
          <w:rFonts w:hint="eastAsia" w:ascii="仿宋_GB2312" w:hAnsi="仿宋_GB2312" w:eastAsia="仿宋_GB2312"/>
          <w:color w:val="auto"/>
          <w:sz w:val="32"/>
          <w:u w:val="none"/>
          <w:lang w:eastAsia="zh-CN"/>
        </w:rPr>
        <w:t>和《广东省涉农资金统筹整合领导小组办公室关于做好2023年度涉农资金项目审查有关工作的通知</w:t>
      </w:r>
      <w:r>
        <w:rPr>
          <w:rFonts w:hint="eastAsia" w:ascii="仿宋_GB2312" w:hAnsi="仿宋_GB2312" w:eastAsia="仿宋_GB2312"/>
          <w:color w:val="auto"/>
          <w:sz w:val="32"/>
          <w:u w:val="none"/>
          <w:lang w:val="en-US" w:eastAsia="zh-CN"/>
        </w:rPr>
        <w:t>》等</w:t>
      </w:r>
      <w:r>
        <w:rPr>
          <w:rFonts w:hint="eastAsia" w:ascii="仿宋_GB2312" w:hAnsi="仿宋_GB2312" w:eastAsia="仿宋_GB2312"/>
          <w:color w:val="000000"/>
          <w:sz w:val="32"/>
          <w:u w:val="none"/>
        </w:rPr>
        <w:t>有关规定，省级组织了相关部门</w:t>
      </w:r>
      <w:r>
        <w:rPr>
          <w:rFonts w:hint="eastAsia" w:ascii="仿宋_GB2312" w:hAnsi="仿宋_GB2312" w:eastAsia="仿宋_GB2312"/>
          <w:color w:val="000000"/>
          <w:sz w:val="32"/>
          <w:u w:val="none"/>
          <w:lang w:eastAsia="zh-CN"/>
        </w:rPr>
        <w:t>对你市遴选上报的涉农项目开展联合审查（具体项目审查情况详见“数字财政”系统），并在资金分配过程中，充分考虑你市项目审查结果以及基础条件、承担的考核工作任务、资金使用绩效等实际情况，对涉农领域相关工作予以支持。</w:t>
      </w:r>
      <w:r>
        <w:rPr>
          <w:rFonts w:hint="eastAsia" w:ascii="仿宋_GB2312" w:hAnsi="仿宋_GB2312" w:eastAsia="仿宋_GB2312"/>
          <w:color w:val="000000"/>
          <w:sz w:val="32"/>
          <w:u w:val="none"/>
        </w:rPr>
        <w:t>现将</w:t>
      </w:r>
      <w:r>
        <w:rPr>
          <w:rFonts w:hint="eastAsia" w:ascii="仿宋_GB2312" w:hAnsi="仿宋_GB2312" w:eastAsia="仿宋_GB2312"/>
          <w:color w:val="000000"/>
          <w:sz w:val="32"/>
          <w:u w:val="none"/>
          <w:lang w:eastAsia="zh-CN"/>
        </w:rPr>
        <w:t>总体审查</w:t>
      </w:r>
      <w:r>
        <w:rPr>
          <w:rFonts w:hint="eastAsia" w:ascii="仿宋_GB2312" w:hAnsi="仿宋_GB2312" w:eastAsia="仿宋_GB2312"/>
          <w:color w:val="000000"/>
          <w:sz w:val="32"/>
          <w:u w:val="none"/>
        </w:rPr>
        <w:t>意见</w:t>
      </w:r>
      <w:r>
        <w:rPr>
          <w:rFonts w:hint="eastAsia" w:ascii="仿宋_GB2312" w:hAnsi="仿宋_GB2312" w:eastAsia="仿宋_GB2312"/>
          <w:color w:val="000000"/>
          <w:sz w:val="32"/>
          <w:u w:val="none"/>
          <w:lang w:eastAsia="zh-CN"/>
        </w:rPr>
        <w:t>和资金支持情况</w:t>
      </w:r>
      <w:r>
        <w:rPr>
          <w:rFonts w:hint="eastAsia" w:ascii="仿宋_GB2312" w:hAnsi="仿宋_GB2312" w:eastAsia="仿宋_GB2312"/>
          <w:color w:val="000000"/>
          <w:sz w:val="32"/>
          <w:u w:val="none"/>
        </w:rPr>
        <w:t>反馈如下：</w:t>
      </w:r>
    </w:p>
    <w:p>
      <w:pPr>
        <w:keepNext w:val="0"/>
        <w:keepLines w:val="0"/>
        <w:pageBreakBefore w:val="0"/>
        <w:widowControl w:val="0"/>
        <w:kinsoku/>
        <w:wordWrap/>
        <w:overflowPunct/>
        <w:topLinePunct w:val="0"/>
        <w:autoSpaceDE/>
        <w:autoSpaceDN/>
        <w:bidi w:val="0"/>
        <w:snapToGrid/>
        <w:spacing w:line="360" w:lineRule="auto"/>
        <w:ind w:firstLine="640" w:firstLineChars="200"/>
        <w:jc w:val="both"/>
        <w:textAlignment w:val="auto"/>
        <w:outlineLvl w:val="9"/>
        <w:rPr>
          <w:rFonts w:hint="eastAsia" w:ascii="黑体" w:hAnsi="黑体" w:eastAsia="黑体" w:cs="黑体"/>
          <w:color w:val="000000"/>
          <w:sz w:val="32"/>
          <w:u w:val="none"/>
          <w:lang w:eastAsia="zh-CN"/>
        </w:rPr>
      </w:pPr>
      <w:r>
        <w:rPr>
          <w:rFonts w:hint="eastAsia" w:ascii="黑体" w:hAnsi="黑体" w:eastAsia="黑体" w:cs="黑体"/>
          <w:color w:val="000000"/>
          <w:sz w:val="32"/>
          <w:u w:val="none"/>
          <w:lang w:eastAsia="zh-CN"/>
        </w:rPr>
        <w:t>一、联合审查意见</w:t>
      </w:r>
    </w:p>
    <w:p>
      <w:pPr>
        <w:keepNext w:val="0"/>
        <w:keepLines w:val="0"/>
        <w:pageBreakBefore w:val="0"/>
        <w:widowControl w:val="0"/>
        <w:kinsoku/>
        <w:wordWrap/>
        <w:overflowPunct/>
        <w:topLinePunct w:val="0"/>
        <w:autoSpaceDE/>
        <w:autoSpaceDN/>
        <w:bidi w:val="0"/>
        <w:snapToGrid/>
        <w:spacing w:line="360" w:lineRule="auto"/>
        <w:ind w:firstLine="640" w:firstLineChars="200"/>
        <w:jc w:val="both"/>
        <w:textAlignment w:val="auto"/>
        <w:outlineLvl w:val="9"/>
        <w:rPr>
          <w:rFonts w:hint="eastAsia" w:ascii="仿宋_GB2312" w:hAnsi="仿宋_GB2312" w:eastAsia="仿宋_GB2312" w:cs="仿宋_GB2312"/>
          <w:color w:val="000000"/>
          <w:sz w:val="32"/>
          <w:szCs w:val="32"/>
          <w:highlight w:val="none"/>
          <w:u w:val="none"/>
          <w:lang w:eastAsia="zh-CN"/>
        </w:rPr>
      </w:pPr>
      <w:r>
        <w:rPr>
          <w:rFonts w:hint="eastAsia" w:ascii="仿宋_GB2312" w:hAnsi="仿宋_GB2312" w:eastAsia="仿宋_GB2312" w:cs="仿宋_GB2312"/>
          <w:color w:val="000000"/>
          <w:sz w:val="32"/>
          <w:szCs w:val="32"/>
          <w:highlight w:val="none"/>
          <w:u w:val="none"/>
          <w:lang w:eastAsia="zh-CN"/>
        </w:rPr>
        <w:t>你市申报项目</w:t>
      </w:r>
      <w:r>
        <w:rPr>
          <w:rFonts w:hint="eastAsia" w:ascii="仿宋_GB2312" w:hAnsi="仿宋_GB2312" w:eastAsia="仿宋_GB2312" w:cs="仿宋_GB2312"/>
          <w:color w:val="000000"/>
          <w:sz w:val="32"/>
          <w:szCs w:val="32"/>
          <w:highlight w:val="none"/>
          <w:u w:val="none"/>
          <w:lang w:val="en-US" w:eastAsia="zh-CN"/>
        </w:rPr>
        <w:t>1162</w:t>
      </w:r>
      <w:r>
        <w:rPr>
          <w:rFonts w:hint="eastAsia" w:ascii="仿宋_GB2312" w:hAnsi="仿宋_GB2312" w:eastAsia="仿宋_GB2312" w:cs="仿宋_GB2312"/>
          <w:color w:val="000000"/>
          <w:sz w:val="32"/>
          <w:szCs w:val="32"/>
          <w:highlight w:val="none"/>
          <w:u w:val="none"/>
          <w:lang w:eastAsia="zh-CN"/>
        </w:rPr>
        <w:t>个，拟申请金额</w:t>
      </w:r>
      <w:r>
        <w:rPr>
          <w:rFonts w:hint="eastAsia" w:ascii="仿宋_GB2312" w:hAnsi="仿宋_GB2312" w:eastAsia="仿宋_GB2312" w:cs="仿宋_GB2312"/>
          <w:color w:val="000000"/>
          <w:sz w:val="32"/>
          <w:szCs w:val="32"/>
          <w:highlight w:val="none"/>
          <w:u w:val="none"/>
          <w:lang w:val="en-US" w:eastAsia="zh-CN"/>
        </w:rPr>
        <w:t>66.44</w:t>
      </w:r>
      <w:r>
        <w:rPr>
          <w:rFonts w:hint="eastAsia" w:ascii="仿宋_GB2312" w:hAnsi="仿宋_GB2312" w:eastAsia="仿宋_GB2312" w:cs="仿宋_GB2312"/>
          <w:color w:val="000000"/>
          <w:sz w:val="32"/>
          <w:szCs w:val="32"/>
          <w:highlight w:val="none"/>
          <w:u w:val="none"/>
          <w:lang w:eastAsia="zh-CN"/>
        </w:rPr>
        <w:t>亿元。通过省级部门审查且成熟度高的项目</w:t>
      </w:r>
      <w:r>
        <w:rPr>
          <w:rFonts w:hint="eastAsia" w:ascii="仿宋_GB2312" w:hAnsi="仿宋_GB2312" w:eastAsia="仿宋_GB2312" w:cs="仿宋_GB2312"/>
          <w:color w:val="000000"/>
          <w:sz w:val="32"/>
          <w:szCs w:val="32"/>
          <w:highlight w:val="none"/>
          <w:u w:val="none"/>
          <w:lang w:val="en-US" w:eastAsia="zh-CN"/>
        </w:rPr>
        <w:t>956</w:t>
      </w:r>
      <w:r>
        <w:rPr>
          <w:rFonts w:hint="eastAsia" w:ascii="仿宋_GB2312" w:hAnsi="仿宋_GB2312" w:eastAsia="仿宋_GB2312" w:cs="仿宋_GB2312"/>
          <w:color w:val="000000"/>
          <w:sz w:val="32"/>
          <w:szCs w:val="32"/>
          <w:highlight w:val="none"/>
          <w:u w:val="none"/>
          <w:lang w:eastAsia="zh-CN"/>
        </w:rPr>
        <w:t>个，金额</w:t>
      </w:r>
      <w:r>
        <w:rPr>
          <w:rFonts w:hint="eastAsia" w:ascii="仿宋_GB2312" w:hAnsi="仿宋_GB2312" w:eastAsia="仿宋_GB2312" w:cs="仿宋_GB2312"/>
          <w:color w:val="000000"/>
          <w:sz w:val="32"/>
          <w:szCs w:val="32"/>
          <w:highlight w:val="none"/>
          <w:u w:val="none"/>
          <w:lang w:val="en-US" w:eastAsia="zh-CN"/>
        </w:rPr>
        <w:t>53.06亿</w:t>
      </w:r>
      <w:r>
        <w:rPr>
          <w:rFonts w:hint="eastAsia" w:ascii="仿宋_GB2312" w:hAnsi="仿宋_GB2312" w:eastAsia="仿宋_GB2312" w:cs="仿宋_GB2312"/>
          <w:color w:val="000000"/>
          <w:sz w:val="32"/>
          <w:szCs w:val="32"/>
          <w:highlight w:val="none"/>
          <w:u w:val="none"/>
          <w:lang w:eastAsia="zh-CN"/>
        </w:rPr>
        <w:t>元，审查通过率高于全省平均水平，但部分工作事项的项目谋划储备仍需进一步加强。</w:t>
      </w:r>
    </w:p>
    <w:p>
      <w:pPr>
        <w:keepNext w:val="0"/>
        <w:keepLines w:val="0"/>
        <w:pageBreakBefore w:val="0"/>
        <w:widowControl w:val="0"/>
        <w:kinsoku/>
        <w:wordWrap/>
        <w:overflowPunct/>
        <w:topLinePunct w:val="0"/>
        <w:autoSpaceDE/>
        <w:autoSpaceDN/>
        <w:bidi w:val="0"/>
        <w:adjustRightInd w:val="0"/>
        <w:snapToGrid w:val="0"/>
        <w:spacing w:line="590" w:lineRule="exact"/>
        <w:ind w:firstLine="642" w:firstLineChars="200"/>
        <w:jc w:val="both"/>
        <w:textAlignment w:val="auto"/>
        <w:rPr>
          <w:rFonts w:hint="eastAsia" w:ascii="仿宋_GB2312" w:hAnsi="仿宋_GB2312" w:eastAsia="仿宋_GB2312" w:cs="仿宋_GB2312"/>
          <w:snapToGrid w:val="0"/>
          <w:kern w:val="0"/>
          <w:sz w:val="32"/>
          <w:szCs w:val="32"/>
          <w:highlight w:val="none"/>
          <w:u w:val="none"/>
        </w:rPr>
      </w:pPr>
      <w:r>
        <w:rPr>
          <w:rFonts w:hint="eastAsia" w:ascii="仿宋_GB2312" w:hAnsi="仿宋_GB2312" w:eastAsia="仿宋_GB2312" w:cs="仿宋_GB2312"/>
          <w:b/>
          <w:bCs/>
          <w:snapToGrid w:val="0"/>
          <w:kern w:val="0"/>
          <w:sz w:val="32"/>
          <w:szCs w:val="32"/>
          <w:highlight w:val="none"/>
          <w:u w:val="none"/>
          <w:lang w:val="en-US" w:eastAsia="zh-CN"/>
        </w:rPr>
        <w:t>1</w:t>
      </w:r>
      <w:r>
        <w:rPr>
          <w:rFonts w:hint="eastAsia" w:ascii="仿宋_GB2312" w:hAnsi="仿宋_GB2312" w:eastAsia="仿宋_GB2312" w:cs="仿宋_GB2312"/>
          <w:b/>
          <w:bCs/>
          <w:snapToGrid w:val="0"/>
          <w:kern w:val="0"/>
          <w:sz w:val="32"/>
          <w:szCs w:val="32"/>
          <w:highlight w:val="none"/>
          <w:u w:val="none"/>
        </w:rPr>
        <w:t>.农田建设及管护项目。</w:t>
      </w:r>
      <w:r>
        <w:rPr>
          <w:rFonts w:hint="eastAsia" w:ascii="仿宋_GB2312" w:hAnsi="仿宋_GB2312" w:eastAsia="仿宋_GB2312" w:cs="仿宋_GB2312"/>
          <w:snapToGrid w:val="0"/>
          <w:kern w:val="0"/>
          <w:sz w:val="32"/>
          <w:szCs w:val="32"/>
          <w:highlight w:val="none"/>
          <w:u w:val="none"/>
        </w:rPr>
        <w:t>建议统筹安排各级资金投入，确保高质量完成第三次土壤普查工作。</w:t>
      </w:r>
    </w:p>
    <w:p>
      <w:pPr>
        <w:pStyle w:val="2"/>
        <w:numPr>
          <w:ilvl w:val="0"/>
          <w:numId w:val="0"/>
        </w:numPr>
        <w:adjustRightInd w:val="0"/>
        <w:snapToGrid w:val="0"/>
        <w:spacing w:line="590" w:lineRule="exact"/>
        <w:ind w:left="0" w:leftChars="0" w:firstLine="642" w:firstLineChars="200"/>
        <w:jc w:val="both"/>
        <w:rPr>
          <w:rFonts w:hint="eastAsia" w:ascii="仿宋_GB2312" w:hAnsi="仿宋_GB2312" w:eastAsia="仿宋_GB2312" w:cs="仿宋_GB2312"/>
          <w:snapToGrid w:val="0"/>
          <w:kern w:val="0"/>
          <w:sz w:val="32"/>
          <w:szCs w:val="32"/>
          <w:highlight w:val="none"/>
          <w:u w:val="none"/>
        </w:rPr>
      </w:pPr>
      <w:r>
        <w:rPr>
          <w:rFonts w:hint="eastAsia" w:ascii="仿宋_GB2312" w:hAnsi="仿宋_GB2312" w:eastAsia="仿宋_GB2312" w:cs="仿宋_GB2312"/>
          <w:b/>
          <w:bCs/>
          <w:snapToGrid w:val="0"/>
          <w:kern w:val="0"/>
          <w:sz w:val="32"/>
          <w:szCs w:val="32"/>
          <w:highlight w:val="none"/>
          <w:u w:val="none"/>
          <w:lang w:val="en-US" w:eastAsia="zh-CN"/>
        </w:rPr>
        <w:t>2</w:t>
      </w:r>
      <w:r>
        <w:rPr>
          <w:rFonts w:hint="eastAsia" w:ascii="仿宋_GB2312" w:hAnsi="仿宋_GB2312" w:eastAsia="仿宋_GB2312" w:cs="仿宋_GB2312"/>
          <w:b/>
          <w:bCs/>
          <w:snapToGrid w:val="0"/>
          <w:kern w:val="0"/>
          <w:sz w:val="32"/>
          <w:szCs w:val="32"/>
          <w:highlight w:val="none"/>
          <w:u w:val="none"/>
        </w:rPr>
        <w:t>.农业生产能力提升项目。</w:t>
      </w:r>
      <w:r>
        <w:rPr>
          <w:rFonts w:hint="eastAsia" w:ascii="仿宋_GB2312" w:hAnsi="仿宋_GB2312" w:eastAsia="仿宋_GB2312" w:cs="仿宋_GB2312"/>
          <w:b w:val="0"/>
          <w:bCs w:val="0"/>
          <w:snapToGrid w:val="0"/>
          <w:kern w:val="0"/>
          <w:sz w:val="32"/>
          <w:szCs w:val="32"/>
          <w:highlight w:val="none"/>
          <w:u w:val="none"/>
          <w:lang w:val="en-US" w:eastAsia="zh-CN"/>
        </w:rPr>
        <w:t>乳源瑶族自治县报送的2023年粮食生产“全程机械化+综合农事”服务网络建设项目，无自筹资金，建议完善项目，加大自筹资金投入。</w:t>
      </w:r>
    </w:p>
    <w:p>
      <w:pPr>
        <w:pStyle w:val="7"/>
        <w:keepNext w:val="0"/>
        <w:keepLines w:val="0"/>
        <w:pageBreakBefore w:val="0"/>
        <w:widowControl w:val="0"/>
        <w:kinsoku/>
        <w:wordWrap/>
        <w:overflowPunct/>
        <w:topLinePunct w:val="0"/>
        <w:autoSpaceDE/>
        <w:autoSpaceDN/>
        <w:bidi w:val="0"/>
        <w:adjustRightInd w:val="0"/>
        <w:snapToGrid w:val="0"/>
        <w:spacing w:line="590" w:lineRule="exact"/>
        <w:ind w:firstLine="642" w:firstLineChars="200"/>
        <w:jc w:val="both"/>
        <w:textAlignment w:val="auto"/>
        <w:rPr>
          <w:rFonts w:hint="eastAsia" w:ascii="仿宋_GB2312" w:hAnsi="仿宋_GB2312" w:eastAsia="仿宋_GB2312" w:cs="仿宋_GB2312"/>
          <w:snapToGrid w:val="0"/>
          <w:kern w:val="0"/>
          <w:sz w:val="32"/>
          <w:szCs w:val="32"/>
          <w:highlight w:val="none"/>
          <w:u w:val="none"/>
        </w:rPr>
      </w:pPr>
      <w:r>
        <w:rPr>
          <w:rFonts w:hint="eastAsia" w:ascii="仿宋_GB2312" w:hAnsi="仿宋_GB2312" w:eastAsia="仿宋_GB2312" w:cs="仿宋_GB2312"/>
          <w:b/>
          <w:bCs/>
          <w:snapToGrid w:val="0"/>
          <w:kern w:val="0"/>
          <w:sz w:val="32"/>
          <w:szCs w:val="32"/>
          <w:highlight w:val="none"/>
          <w:u w:val="none"/>
          <w:lang w:val="en-US" w:eastAsia="zh-CN"/>
        </w:rPr>
        <w:t>3</w:t>
      </w:r>
      <w:r>
        <w:rPr>
          <w:rFonts w:hint="eastAsia" w:ascii="仿宋_GB2312" w:hAnsi="仿宋_GB2312" w:eastAsia="仿宋_GB2312" w:cs="仿宋_GB2312"/>
          <w:b/>
          <w:bCs/>
          <w:snapToGrid w:val="0"/>
          <w:kern w:val="0"/>
          <w:sz w:val="32"/>
          <w:szCs w:val="32"/>
          <w:highlight w:val="none"/>
          <w:u w:val="none"/>
        </w:rPr>
        <w:t>.构建现代乡村产业体系项目。</w:t>
      </w:r>
      <w:r>
        <w:rPr>
          <w:rFonts w:hint="eastAsia" w:ascii="仿宋_GB2312" w:hAnsi="仿宋_GB2312" w:eastAsia="仿宋_GB2312" w:cs="仿宋_GB2312"/>
          <w:snapToGrid w:val="0"/>
          <w:kern w:val="0"/>
          <w:sz w:val="32"/>
          <w:szCs w:val="32"/>
          <w:highlight w:val="none"/>
          <w:u w:val="none"/>
        </w:rPr>
        <w:t>项目名称和项目概述中</w:t>
      </w:r>
      <w:r>
        <w:rPr>
          <w:rFonts w:hint="eastAsia" w:ascii="仿宋_GB2312" w:hAnsi="仿宋_GB2312" w:eastAsia="仿宋_GB2312" w:cs="仿宋_GB2312"/>
          <w:snapToGrid w:val="0"/>
          <w:kern w:val="0"/>
          <w:sz w:val="32"/>
          <w:szCs w:val="32"/>
          <w:highlight w:val="none"/>
          <w:u w:val="none"/>
          <w:lang w:eastAsia="zh-CN"/>
        </w:rPr>
        <w:t>未</w:t>
      </w:r>
      <w:r>
        <w:rPr>
          <w:rFonts w:hint="eastAsia" w:ascii="仿宋_GB2312" w:hAnsi="仿宋_GB2312" w:eastAsia="仿宋_GB2312" w:cs="仿宋_GB2312"/>
          <w:snapToGrid w:val="0"/>
          <w:kern w:val="0"/>
          <w:sz w:val="32"/>
          <w:szCs w:val="32"/>
          <w:highlight w:val="none"/>
          <w:u w:val="none"/>
        </w:rPr>
        <w:t>能反映具体项目内容，</w:t>
      </w:r>
      <w:r>
        <w:rPr>
          <w:rFonts w:hint="eastAsia" w:ascii="仿宋_GB2312" w:hAnsi="仿宋_GB2312" w:eastAsia="仿宋_GB2312" w:cs="仿宋_GB2312"/>
          <w:snapToGrid w:val="0"/>
          <w:kern w:val="0"/>
          <w:sz w:val="32"/>
          <w:szCs w:val="32"/>
          <w:highlight w:val="none"/>
          <w:u w:val="none"/>
          <w:lang w:eastAsia="zh-CN"/>
        </w:rPr>
        <w:t>建议</w:t>
      </w:r>
      <w:r>
        <w:rPr>
          <w:rFonts w:hint="eastAsia" w:ascii="仿宋_GB2312" w:hAnsi="仿宋_GB2312" w:eastAsia="仿宋_GB2312" w:cs="仿宋_GB2312"/>
          <w:snapToGrid w:val="0"/>
          <w:kern w:val="0"/>
          <w:sz w:val="32"/>
          <w:szCs w:val="32"/>
          <w:highlight w:val="none"/>
          <w:u w:val="none"/>
        </w:rPr>
        <w:t>进一步规范和完善项目申报材料，落实项目绩效目标，确保资金及时列支。</w:t>
      </w:r>
    </w:p>
    <w:p>
      <w:pPr>
        <w:ind w:firstLine="642" w:firstLineChars="200"/>
        <w:jc w:val="both"/>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b/>
          <w:sz w:val="32"/>
          <w:szCs w:val="32"/>
          <w:highlight w:val="none"/>
          <w:u w:val="none"/>
          <w:lang w:val="en-US" w:eastAsia="zh-CN"/>
        </w:rPr>
        <w:t>4</w:t>
      </w:r>
      <w:r>
        <w:rPr>
          <w:rFonts w:hint="eastAsia" w:ascii="仿宋_GB2312" w:hAnsi="仿宋_GB2312" w:eastAsia="仿宋_GB2312" w:cs="仿宋_GB2312"/>
          <w:b/>
          <w:sz w:val="32"/>
          <w:szCs w:val="32"/>
          <w:highlight w:val="none"/>
          <w:u w:val="none"/>
        </w:rPr>
        <w:t>.</w:t>
      </w:r>
      <w:r>
        <w:rPr>
          <w:rFonts w:hint="eastAsia" w:ascii="仿宋_GB2312" w:hAnsi="仿宋_GB2312" w:eastAsia="仿宋_GB2312" w:cs="仿宋_GB2312"/>
          <w:b/>
          <w:sz w:val="32"/>
          <w:szCs w:val="32"/>
          <w:highlight w:val="none"/>
          <w:u w:val="none"/>
          <w:lang w:eastAsia="zh-CN"/>
        </w:rPr>
        <w:t>造林与生态修复项目。</w:t>
      </w:r>
      <w:r>
        <w:rPr>
          <w:rFonts w:hint="eastAsia" w:ascii="仿宋_GB2312" w:hAnsi="仿宋_GB2312" w:eastAsia="仿宋_GB2312" w:cs="仿宋_GB2312"/>
          <w:sz w:val="32"/>
          <w:szCs w:val="32"/>
          <w:highlight w:val="none"/>
          <w:u w:val="none"/>
        </w:rPr>
        <w:t>申报入库</w:t>
      </w:r>
      <w:r>
        <w:rPr>
          <w:rFonts w:hint="eastAsia" w:ascii="仿宋_GB2312" w:hAnsi="仿宋_GB2312" w:eastAsia="仿宋_GB2312" w:cs="仿宋_GB2312"/>
          <w:sz w:val="32"/>
          <w:szCs w:val="32"/>
          <w:highlight w:val="none"/>
          <w:u w:val="none"/>
          <w:lang w:eastAsia="zh-CN"/>
        </w:rPr>
        <w:t>项目</w:t>
      </w:r>
      <w:r>
        <w:rPr>
          <w:rFonts w:hint="eastAsia" w:ascii="仿宋_GB2312" w:hAnsi="仿宋_GB2312" w:eastAsia="仿宋_GB2312" w:cs="仿宋_GB2312"/>
          <w:sz w:val="32"/>
          <w:szCs w:val="32"/>
          <w:highlight w:val="none"/>
          <w:u w:val="none"/>
        </w:rPr>
        <w:t>绩效目标没有达到拟下达的考核任务目标。其中：新造林抚育任务涉及市本级、翁源县。</w:t>
      </w:r>
    </w:p>
    <w:p>
      <w:pPr>
        <w:ind w:firstLine="642" w:firstLineChars="200"/>
        <w:jc w:val="both"/>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b/>
          <w:sz w:val="32"/>
          <w:szCs w:val="32"/>
          <w:highlight w:val="none"/>
          <w:u w:val="none"/>
          <w:lang w:val="en-US" w:eastAsia="zh-CN"/>
        </w:rPr>
        <w:t>5.野生动植物资源保护及疫源疫病监测项目。</w:t>
      </w:r>
      <w:r>
        <w:rPr>
          <w:rFonts w:hint="eastAsia" w:ascii="仿宋_GB2312" w:hAnsi="仿宋_GB2312" w:eastAsia="仿宋_GB2312" w:cs="仿宋_GB2312"/>
          <w:sz w:val="32"/>
          <w:szCs w:val="32"/>
          <w:highlight w:val="none"/>
          <w:u w:val="none"/>
        </w:rPr>
        <w:t>建议各地林业主管部门根据林长制中野生动物危害防控工作任务要求，争取其他经费用于开展野生动物危害防控、科学预防、推动致害补偿、纳入农林政策性保险、维护好农户权益、信访和社会稳定等工作。</w:t>
      </w:r>
    </w:p>
    <w:p>
      <w:pPr>
        <w:ind w:firstLine="642" w:firstLineChars="200"/>
        <w:jc w:val="both"/>
        <w:rPr>
          <w:rFonts w:hint="eastAsia" w:ascii="仿宋_GB2312" w:hAnsi="仿宋_GB2312" w:eastAsia="仿宋_GB2312" w:cs="仿宋_GB2312"/>
          <w:b w:val="0"/>
          <w:bCs w:val="0"/>
          <w:strike/>
          <w:sz w:val="32"/>
          <w:szCs w:val="32"/>
          <w:highlight w:val="none"/>
          <w:u w:val="none"/>
          <w:lang w:val="en-US" w:eastAsia="zh-CN"/>
        </w:rPr>
      </w:pPr>
      <w:r>
        <w:rPr>
          <w:rFonts w:hint="eastAsia" w:ascii="仿宋_GB2312" w:hAnsi="仿宋_GB2312" w:eastAsia="仿宋_GB2312" w:cs="仿宋_GB2312"/>
          <w:b/>
          <w:bCs/>
          <w:sz w:val="32"/>
          <w:szCs w:val="32"/>
          <w:highlight w:val="none"/>
          <w:u w:val="none"/>
          <w:lang w:val="en-US" w:eastAsia="zh-CN"/>
        </w:rPr>
        <w:t>6.驻镇帮镇扶村（提升镇域公共服务能力-行政村综合性文化服务中心达标建设）。</w:t>
      </w:r>
      <w:r>
        <w:rPr>
          <w:rFonts w:hint="eastAsia" w:ascii="仿宋_GB2312" w:hAnsi="仿宋_GB2312" w:eastAsia="仿宋_GB2312" w:cs="仿宋_GB2312"/>
          <w:b w:val="0"/>
          <w:bCs w:val="0"/>
          <w:sz w:val="32"/>
          <w:szCs w:val="32"/>
          <w:highlight w:val="none"/>
          <w:u w:val="none"/>
          <w:lang w:val="en-US" w:eastAsia="zh-CN"/>
        </w:rPr>
        <w:t>建议武江区、始兴县、翁源县、乳源县、乐昌市、南雄市进一步细化资金使用方案，加强项目储备工作。</w:t>
      </w:r>
    </w:p>
    <w:p>
      <w:pPr>
        <w:ind w:firstLine="642" w:firstLineChars="200"/>
        <w:jc w:val="both"/>
        <w:rPr>
          <w:rFonts w:hint="eastAsia"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b/>
          <w:bCs/>
          <w:sz w:val="32"/>
          <w:szCs w:val="32"/>
          <w:highlight w:val="none"/>
          <w:u w:val="none"/>
          <w:lang w:val="en-US" w:eastAsia="zh-CN"/>
        </w:rPr>
        <w:t>7.农村生活污水治理。</w:t>
      </w:r>
      <w:r>
        <w:rPr>
          <w:rFonts w:hint="eastAsia" w:ascii="仿宋_GB2312" w:hAnsi="仿宋_GB2312" w:eastAsia="仿宋_GB2312" w:cs="仿宋_GB2312"/>
          <w:sz w:val="32"/>
          <w:szCs w:val="32"/>
          <w:highlight w:val="none"/>
          <w:u w:val="none"/>
          <w:lang w:val="en-US" w:eastAsia="zh-CN"/>
        </w:rPr>
        <w:t>部分申报项目超出资金支持范围或项目成熟度材料不完整，建议加强涉农资金项目审核培训，对照资金使用范围合理申报对应项目，并进一步明确细化项目成熟度材料申报。</w:t>
      </w:r>
    </w:p>
    <w:p>
      <w:pPr>
        <w:ind w:firstLine="642" w:firstLineChars="200"/>
        <w:jc w:val="both"/>
        <w:rPr>
          <w:rFonts w:hint="eastAsia" w:ascii="仿宋_GB2312" w:hAnsi="仿宋_GB2312" w:eastAsia="仿宋_GB2312" w:cs="仿宋_GB2312"/>
          <w:b w:val="0"/>
          <w:bCs w:val="0"/>
          <w:sz w:val="32"/>
          <w:szCs w:val="32"/>
          <w:highlight w:val="none"/>
          <w:u w:val="none"/>
          <w:lang w:val="en-US" w:eastAsia="zh-CN"/>
        </w:rPr>
      </w:pPr>
      <w:r>
        <w:rPr>
          <w:rFonts w:hint="eastAsia" w:ascii="仿宋_GB2312" w:hAnsi="仿宋_GB2312" w:eastAsia="仿宋_GB2312" w:cs="仿宋_GB2312"/>
          <w:b/>
          <w:bCs/>
          <w:sz w:val="32"/>
          <w:szCs w:val="32"/>
          <w:highlight w:val="none"/>
          <w:u w:val="none"/>
          <w:lang w:val="en-US" w:eastAsia="zh-CN"/>
        </w:rPr>
        <w:t>8.乡村生活垃圾治理和驻镇帮镇扶村（提升镇村公共基础设施水平）。</w:t>
      </w:r>
      <w:r>
        <w:rPr>
          <w:rFonts w:hint="eastAsia" w:ascii="仿宋_GB2312" w:hAnsi="仿宋_GB2312" w:eastAsia="仿宋_GB2312" w:cs="仿宋_GB2312"/>
          <w:b w:val="0"/>
          <w:bCs w:val="0"/>
          <w:sz w:val="32"/>
          <w:szCs w:val="32"/>
          <w:highlight w:val="none"/>
          <w:u w:val="none"/>
          <w:lang w:val="en-US" w:eastAsia="zh-CN"/>
        </w:rPr>
        <w:t>上报项目申请涉农资金金额占总投资比例超过50%，建议进一步做好总投资估算，按照原则上不超过50%的比例申请补助资金。对于成熟度低的项目，建议尽快完成立项、编制实施方案、招标等工作。</w:t>
      </w:r>
    </w:p>
    <w:p>
      <w:pPr>
        <w:keepNext w:val="0"/>
        <w:keepLines w:val="0"/>
        <w:pageBreakBefore w:val="0"/>
        <w:widowControl w:val="0"/>
        <w:tabs>
          <w:tab w:val="left" w:pos="1260"/>
        </w:tabs>
        <w:kinsoku/>
        <w:wordWrap/>
        <w:overflowPunct/>
        <w:topLinePunct w:val="0"/>
        <w:autoSpaceDE/>
        <w:autoSpaceDN/>
        <w:bidi w:val="0"/>
        <w:adjustRightInd w:val="0"/>
        <w:snapToGrid/>
        <w:spacing w:line="240" w:lineRule="auto"/>
        <w:ind w:firstLine="642" w:firstLineChars="200"/>
        <w:textAlignment w:val="auto"/>
        <w:rPr>
          <w:rFonts w:hint="eastAsia" w:ascii="仿宋_GB2312" w:hAnsi="仿宋_GB2312" w:eastAsia="仿宋_GB2312" w:cs="仿宋_GB2312"/>
          <w:kern w:val="0"/>
          <w:sz w:val="32"/>
          <w:szCs w:val="32"/>
          <w:highlight w:val="none"/>
          <w:u w:val="none"/>
        </w:rPr>
      </w:pPr>
      <w:r>
        <w:rPr>
          <w:rFonts w:hint="eastAsia" w:ascii="仿宋_GB2312" w:hAnsi="仿宋_GB2312" w:eastAsia="仿宋_GB2312" w:cs="仿宋_GB2312"/>
          <w:b/>
          <w:bCs/>
          <w:kern w:val="0"/>
          <w:sz w:val="32"/>
          <w:szCs w:val="32"/>
          <w:highlight w:val="none"/>
          <w:u w:val="none"/>
          <w:lang w:val="en-US" w:eastAsia="zh-CN"/>
        </w:rPr>
        <w:t>9.四好农村路项目。</w:t>
      </w:r>
      <w:r>
        <w:rPr>
          <w:rFonts w:hint="eastAsia" w:ascii="仿宋_GB2312" w:hAnsi="仿宋_GB2312" w:eastAsia="仿宋_GB2312" w:cs="仿宋_GB2312"/>
          <w:b w:val="0"/>
          <w:bCs w:val="0"/>
          <w:sz w:val="32"/>
          <w:szCs w:val="32"/>
          <w:highlight w:val="none"/>
          <w:u w:val="none"/>
          <w:lang w:val="en-US" w:eastAsia="zh-CN"/>
        </w:rPr>
        <w:t>部分上报项目因未完成施工图批复导致成熟度低；部分上报项目因</w:t>
      </w:r>
      <w:r>
        <w:rPr>
          <w:rFonts w:hint="eastAsia" w:ascii="仿宋_GB2312" w:hAnsi="仿宋_GB2312" w:eastAsia="仿宋_GB2312" w:cs="仿宋_GB2312"/>
          <w:kern w:val="0"/>
          <w:sz w:val="32"/>
          <w:szCs w:val="32"/>
          <w:highlight w:val="none"/>
          <w:u w:val="none"/>
          <w:lang w:val="en-US" w:eastAsia="zh-CN"/>
        </w:rPr>
        <w:t>不符合当年涉农资金支持范围、资料不齐无法审查、未纳入规划项目库或已纳入往年部省补助计划，不予通过。</w:t>
      </w:r>
      <w:r>
        <w:rPr>
          <w:rFonts w:hint="eastAsia" w:ascii="仿宋_GB2312" w:hAnsi="仿宋_GB2312" w:eastAsia="仿宋_GB2312" w:cs="仿宋_GB2312"/>
          <w:kern w:val="0"/>
          <w:sz w:val="32"/>
          <w:szCs w:val="32"/>
          <w:highlight w:val="none"/>
          <w:u w:val="none"/>
        </w:rPr>
        <w:t>建议市级</w:t>
      </w:r>
      <w:r>
        <w:rPr>
          <w:rFonts w:hint="eastAsia" w:ascii="仿宋_GB2312" w:hAnsi="仿宋_GB2312" w:eastAsia="仿宋_GB2312" w:cs="仿宋_GB2312"/>
          <w:kern w:val="0"/>
          <w:sz w:val="32"/>
          <w:szCs w:val="32"/>
          <w:highlight w:val="none"/>
          <w:u w:val="none"/>
          <w:lang w:eastAsia="zh-CN"/>
        </w:rPr>
        <w:t>交通运输部门要</w:t>
      </w:r>
      <w:r>
        <w:rPr>
          <w:rFonts w:hint="eastAsia" w:ascii="仿宋_GB2312" w:hAnsi="仿宋_GB2312" w:eastAsia="仿宋_GB2312" w:cs="仿宋_GB2312"/>
          <w:kern w:val="0"/>
          <w:sz w:val="32"/>
          <w:szCs w:val="32"/>
          <w:highlight w:val="none"/>
          <w:u w:val="none"/>
        </w:rPr>
        <w:t>加强行业指导，县级</w:t>
      </w:r>
      <w:r>
        <w:rPr>
          <w:rFonts w:hint="eastAsia" w:ascii="仿宋_GB2312" w:hAnsi="仿宋_GB2312" w:eastAsia="仿宋_GB2312" w:cs="仿宋_GB2312"/>
          <w:kern w:val="0"/>
          <w:sz w:val="32"/>
          <w:szCs w:val="32"/>
          <w:highlight w:val="none"/>
          <w:u w:val="none"/>
          <w:lang w:eastAsia="zh-CN"/>
        </w:rPr>
        <w:t>交通运输局要</w:t>
      </w:r>
      <w:r>
        <w:rPr>
          <w:rFonts w:hint="eastAsia" w:ascii="仿宋_GB2312" w:hAnsi="仿宋_GB2312" w:eastAsia="仿宋_GB2312" w:cs="仿宋_GB2312"/>
          <w:kern w:val="0"/>
          <w:sz w:val="32"/>
          <w:szCs w:val="32"/>
          <w:highlight w:val="none"/>
          <w:u w:val="none"/>
        </w:rPr>
        <w:t>加强整体谋划，</w:t>
      </w:r>
      <w:r>
        <w:rPr>
          <w:rFonts w:hint="eastAsia" w:ascii="仿宋_GB2312" w:hAnsi="仿宋_GB2312" w:eastAsia="仿宋_GB2312" w:cs="仿宋_GB2312"/>
          <w:kern w:val="0"/>
          <w:sz w:val="32"/>
          <w:szCs w:val="32"/>
          <w:highlight w:val="none"/>
          <w:u w:val="none"/>
          <w:lang w:eastAsia="zh-CN"/>
        </w:rPr>
        <w:t>申报项目要符合当年度涉农资金支持方向，对于已通过但</w:t>
      </w:r>
      <w:r>
        <w:rPr>
          <w:rFonts w:hint="eastAsia" w:ascii="仿宋_GB2312" w:hAnsi="仿宋_GB2312" w:eastAsia="仿宋_GB2312" w:cs="仿宋_GB2312"/>
          <w:kern w:val="0"/>
          <w:sz w:val="32"/>
          <w:szCs w:val="32"/>
          <w:highlight w:val="none"/>
          <w:u w:val="none"/>
        </w:rPr>
        <w:t>成熟度低的项目</w:t>
      </w:r>
      <w:r>
        <w:rPr>
          <w:rFonts w:hint="eastAsia" w:ascii="仿宋_GB2312" w:hAnsi="仿宋_GB2312" w:eastAsia="仿宋_GB2312" w:cs="仿宋_GB2312"/>
          <w:kern w:val="0"/>
          <w:sz w:val="32"/>
          <w:szCs w:val="32"/>
          <w:highlight w:val="none"/>
          <w:u w:val="none"/>
          <w:lang w:eastAsia="zh-CN"/>
        </w:rPr>
        <w:t>要</w:t>
      </w:r>
      <w:r>
        <w:rPr>
          <w:rFonts w:hint="eastAsia" w:ascii="仿宋_GB2312" w:hAnsi="仿宋_GB2312" w:eastAsia="仿宋_GB2312" w:cs="仿宋_GB2312"/>
          <w:kern w:val="0"/>
          <w:sz w:val="32"/>
          <w:szCs w:val="32"/>
          <w:highlight w:val="none"/>
          <w:u w:val="none"/>
        </w:rPr>
        <w:t>尽快</w:t>
      </w:r>
      <w:r>
        <w:rPr>
          <w:rFonts w:hint="eastAsia" w:ascii="仿宋_GB2312" w:hAnsi="仿宋_GB2312" w:eastAsia="仿宋_GB2312" w:cs="仿宋_GB2312"/>
          <w:kern w:val="0"/>
          <w:sz w:val="32"/>
          <w:szCs w:val="32"/>
          <w:highlight w:val="none"/>
          <w:u w:val="none"/>
          <w:lang w:eastAsia="zh-CN"/>
        </w:rPr>
        <w:t>完善</w:t>
      </w:r>
      <w:r>
        <w:rPr>
          <w:rFonts w:hint="eastAsia" w:ascii="仿宋_GB2312" w:hAnsi="仿宋_GB2312" w:eastAsia="仿宋_GB2312" w:cs="仿宋_GB2312"/>
          <w:kern w:val="0"/>
          <w:sz w:val="32"/>
          <w:szCs w:val="32"/>
          <w:highlight w:val="none"/>
          <w:u w:val="none"/>
        </w:rPr>
        <w:t>施工图</w:t>
      </w:r>
      <w:r>
        <w:rPr>
          <w:rFonts w:hint="eastAsia" w:ascii="仿宋_GB2312" w:hAnsi="仿宋_GB2312" w:eastAsia="仿宋_GB2312" w:cs="仿宋_GB2312"/>
          <w:kern w:val="0"/>
          <w:sz w:val="32"/>
          <w:szCs w:val="32"/>
          <w:highlight w:val="none"/>
          <w:u w:val="none"/>
          <w:lang w:eastAsia="zh-CN"/>
        </w:rPr>
        <w:t>批复</w:t>
      </w:r>
      <w:r>
        <w:rPr>
          <w:rFonts w:hint="eastAsia" w:ascii="仿宋_GB2312" w:hAnsi="仿宋_GB2312" w:eastAsia="仿宋_GB2312" w:cs="仿宋_GB2312"/>
          <w:kern w:val="0"/>
          <w:sz w:val="32"/>
          <w:szCs w:val="32"/>
          <w:highlight w:val="none"/>
          <w:u w:val="none"/>
        </w:rPr>
        <w:t>，</w:t>
      </w:r>
      <w:r>
        <w:rPr>
          <w:rFonts w:hint="eastAsia" w:ascii="仿宋_GB2312" w:hAnsi="仿宋_GB2312" w:eastAsia="仿宋_GB2312" w:cs="仿宋_GB2312"/>
          <w:kern w:val="0"/>
          <w:sz w:val="32"/>
          <w:szCs w:val="32"/>
          <w:highlight w:val="none"/>
          <w:u w:val="none"/>
          <w:lang w:eastAsia="zh-CN"/>
        </w:rPr>
        <w:t>同时要严格</w:t>
      </w:r>
      <w:r>
        <w:rPr>
          <w:rFonts w:hint="eastAsia" w:ascii="仿宋_GB2312" w:hAnsi="仿宋_GB2312" w:eastAsia="仿宋_GB2312" w:cs="仿宋_GB2312"/>
          <w:kern w:val="0"/>
          <w:sz w:val="32"/>
          <w:szCs w:val="32"/>
          <w:highlight w:val="none"/>
          <w:u w:val="none"/>
        </w:rPr>
        <w:t>按照省</w:t>
      </w:r>
      <w:r>
        <w:rPr>
          <w:rFonts w:hint="eastAsia" w:ascii="仿宋_GB2312" w:hAnsi="仿宋_GB2312" w:eastAsia="仿宋_GB2312" w:cs="仿宋_GB2312"/>
          <w:kern w:val="0"/>
          <w:sz w:val="32"/>
          <w:szCs w:val="32"/>
          <w:highlight w:val="none"/>
          <w:u w:val="none"/>
          <w:lang w:eastAsia="zh-CN"/>
        </w:rPr>
        <w:t>有关</w:t>
      </w:r>
      <w:r>
        <w:rPr>
          <w:rFonts w:hint="eastAsia" w:ascii="仿宋_GB2312" w:hAnsi="仿宋_GB2312" w:eastAsia="仿宋_GB2312" w:cs="仿宋_GB2312"/>
          <w:kern w:val="0"/>
          <w:sz w:val="32"/>
          <w:szCs w:val="32"/>
          <w:highlight w:val="none"/>
          <w:u w:val="none"/>
        </w:rPr>
        <w:t>规定的技术标准</w:t>
      </w:r>
      <w:r>
        <w:rPr>
          <w:rFonts w:hint="eastAsia" w:ascii="仿宋_GB2312" w:hAnsi="仿宋_GB2312" w:eastAsia="仿宋_GB2312" w:cs="仿宋_GB2312"/>
          <w:kern w:val="0"/>
          <w:sz w:val="32"/>
          <w:szCs w:val="32"/>
          <w:highlight w:val="none"/>
          <w:u w:val="none"/>
          <w:lang w:eastAsia="zh-CN"/>
        </w:rPr>
        <w:t>建设</w:t>
      </w:r>
      <w:r>
        <w:rPr>
          <w:rFonts w:hint="eastAsia" w:ascii="仿宋_GB2312" w:hAnsi="仿宋_GB2312" w:eastAsia="仿宋_GB2312" w:cs="仿宋_GB2312"/>
          <w:kern w:val="0"/>
          <w:sz w:val="32"/>
          <w:szCs w:val="32"/>
          <w:highlight w:val="none"/>
          <w:u w:val="none"/>
        </w:rPr>
        <w:t>实施。</w:t>
      </w:r>
      <w:r>
        <w:rPr>
          <w:rFonts w:hint="eastAsia" w:ascii="仿宋_GB2312" w:hAnsi="仿宋_GB2312" w:eastAsia="仿宋_GB2312" w:cs="仿宋_GB2312"/>
          <w:kern w:val="0"/>
          <w:sz w:val="32"/>
          <w:szCs w:val="32"/>
          <w:highlight w:val="none"/>
          <w:u w:val="none"/>
          <w:lang w:eastAsia="zh-CN"/>
        </w:rPr>
        <w:t>同时，市、县级应按有关规定和标准安排农村公路养护管理资金</w:t>
      </w:r>
      <w:r>
        <w:rPr>
          <w:rFonts w:hint="eastAsia" w:ascii="仿宋_GB2312" w:hAnsi="仿宋_GB2312" w:eastAsia="仿宋_GB2312" w:cs="仿宋_GB2312"/>
          <w:kern w:val="0"/>
          <w:sz w:val="32"/>
          <w:szCs w:val="32"/>
          <w:highlight w:val="none"/>
          <w:u w:val="none"/>
        </w:rPr>
        <w:t>，确保农村公路列养率达到100%。</w:t>
      </w:r>
    </w:p>
    <w:p>
      <w:pPr>
        <w:pStyle w:val="2"/>
        <w:ind w:left="0" w:leftChars="0" w:firstLine="642" w:firstLineChars="200"/>
        <w:rPr>
          <w:rFonts w:hint="eastAsia"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b/>
          <w:bCs/>
          <w:sz w:val="32"/>
          <w:szCs w:val="32"/>
          <w:highlight w:val="none"/>
          <w:u w:val="none"/>
          <w:lang w:val="en-US" w:eastAsia="zh-CN"/>
        </w:rPr>
        <w:t>10.病险水库除险加固项目。</w:t>
      </w:r>
      <w:r>
        <w:rPr>
          <w:rFonts w:hint="eastAsia" w:ascii="仿宋_GB2312" w:hAnsi="仿宋_GB2312" w:eastAsia="仿宋_GB2312" w:cs="仿宋_GB2312"/>
          <w:sz w:val="32"/>
          <w:szCs w:val="32"/>
          <w:highlight w:val="none"/>
          <w:u w:val="none"/>
          <w:lang w:val="en-US" w:eastAsia="zh-CN"/>
        </w:rPr>
        <w:t>2023年韶关市有2宗大中型水库和8宗小型水库除险加固任务，目前上报项目6宗，与目标任务存在一定差距，建议进一步做好水库除险加固工程项目储备和实施工作</w:t>
      </w:r>
      <w:r>
        <w:rPr>
          <w:rFonts w:hint="eastAsia" w:ascii="仿宋_GB2312" w:hAnsi="仿宋_GB2312" w:eastAsia="仿宋_GB2312" w:cs="仿宋_GB2312"/>
          <w:sz w:val="32"/>
          <w:szCs w:val="32"/>
          <w:highlight w:val="none"/>
          <w:u w:val="none"/>
        </w:rPr>
        <w:t>，</w:t>
      </w:r>
      <w:r>
        <w:rPr>
          <w:rFonts w:hint="eastAsia" w:ascii="仿宋_GB2312" w:hAnsi="仿宋_GB2312" w:eastAsia="仿宋_GB2312" w:cs="仿宋_GB2312"/>
          <w:sz w:val="32"/>
          <w:szCs w:val="32"/>
          <w:highlight w:val="none"/>
          <w:u w:val="none"/>
          <w:lang w:eastAsia="zh-CN"/>
        </w:rPr>
        <w:t>确保完成任务</w:t>
      </w:r>
      <w:r>
        <w:rPr>
          <w:rFonts w:hint="eastAsia" w:ascii="仿宋_GB2312" w:hAnsi="仿宋_GB2312" w:eastAsia="仿宋_GB2312" w:cs="仿宋_GB2312"/>
          <w:sz w:val="32"/>
          <w:szCs w:val="32"/>
          <w:highlight w:val="none"/>
          <w:u w:val="none"/>
        </w:rPr>
        <w:t>。</w:t>
      </w:r>
    </w:p>
    <w:p>
      <w:pPr>
        <w:pStyle w:val="2"/>
        <w:ind w:left="0" w:leftChars="0" w:firstLine="642" w:firstLineChars="200"/>
        <w:rPr>
          <w:rFonts w:hint="eastAsia"/>
          <w:sz w:val="32"/>
          <w:szCs w:val="32"/>
          <w:highlight w:val="none"/>
          <w:u w:val="none"/>
          <w:lang w:eastAsia="zh-CN"/>
        </w:rPr>
      </w:pPr>
      <w:r>
        <w:rPr>
          <w:rFonts w:hint="eastAsia" w:ascii="仿宋_GB2312" w:hAnsi="仿宋_GB2312" w:eastAsia="仿宋_GB2312" w:cs="仿宋_GB2312"/>
          <w:b/>
          <w:bCs/>
          <w:sz w:val="32"/>
          <w:szCs w:val="32"/>
          <w:highlight w:val="none"/>
          <w:u w:val="none"/>
          <w:lang w:val="en-US" w:eastAsia="zh-CN"/>
        </w:rPr>
        <w:t>11.农村水利水电。</w:t>
      </w:r>
      <w:r>
        <w:rPr>
          <w:rFonts w:hint="eastAsia" w:ascii="仿宋_GB2312" w:hAnsi="仿宋_GB2312" w:eastAsia="仿宋_GB2312" w:cs="仿宋_GB2312"/>
          <w:sz w:val="32"/>
          <w:szCs w:val="32"/>
          <w:highlight w:val="none"/>
          <w:u w:val="none"/>
          <w:lang w:val="en-US" w:eastAsia="zh-CN"/>
        </w:rPr>
        <w:t>建议进一步做好纳入国家实施方案的</w:t>
      </w:r>
      <w:r>
        <w:rPr>
          <w:rFonts w:hint="eastAsia" w:ascii="仿宋_GB2312" w:hAnsi="仿宋_GB2312" w:eastAsia="仿宋_GB2312" w:cs="仿宋_GB2312"/>
          <w:b w:val="0"/>
          <w:bCs w:val="0"/>
          <w:sz w:val="32"/>
          <w:szCs w:val="32"/>
          <w:highlight w:val="none"/>
          <w:u w:val="none"/>
          <w:lang w:val="en-US" w:eastAsia="zh-CN"/>
        </w:rPr>
        <w:t>中型灌区节水改造</w:t>
      </w:r>
      <w:r>
        <w:rPr>
          <w:rFonts w:hint="eastAsia" w:ascii="仿宋_GB2312" w:hAnsi="仿宋_GB2312" w:eastAsia="仿宋_GB2312" w:cs="仿宋_GB2312"/>
          <w:sz w:val="32"/>
          <w:szCs w:val="32"/>
          <w:highlight w:val="none"/>
          <w:u w:val="none"/>
          <w:lang w:val="en-US" w:eastAsia="zh-CN"/>
        </w:rPr>
        <w:t>项目储备和实施工作。</w:t>
      </w:r>
    </w:p>
    <w:p>
      <w:pPr>
        <w:pStyle w:val="2"/>
        <w:ind w:left="0" w:leftChars="0" w:firstLine="640" w:firstLineChars="200"/>
        <w:rPr>
          <w:rFonts w:hint="eastAsia" w:eastAsia="仿宋_GB2312"/>
          <w:u w:val="none"/>
          <w:lang w:val="en-US" w:eastAsia="zh-CN"/>
        </w:rPr>
      </w:pPr>
      <w:r>
        <w:rPr>
          <w:rFonts w:hint="eastAsia" w:ascii="黑体" w:hAnsi="黑体" w:eastAsia="黑体" w:cs="黑体"/>
          <w:sz w:val="32"/>
          <w:szCs w:val="32"/>
          <w:u w:val="none"/>
          <w:lang w:val="en-US" w:eastAsia="zh-CN"/>
        </w:rPr>
        <w:t>二、省级涉农资金支持情况说明</w:t>
      </w:r>
    </w:p>
    <w:p>
      <w:pPr>
        <w:keepNext w:val="0"/>
        <w:keepLines w:val="0"/>
        <w:pageBreakBefore w:val="0"/>
        <w:widowControl w:val="0"/>
        <w:kinsoku/>
        <w:wordWrap/>
        <w:overflowPunct/>
        <w:topLinePunct w:val="0"/>
        <w:autoSpaceDE/>
        <w:autoSpaceDN/>
        <w:bidi w:val="0"/>
        <w:snapToGrid/>
        <w:spacing w:line="360" w:lineRule="auto"/>
        <w:ind w:firstLine="640"/>
        <w:jc w:val="both"/>
        <w:textAlignment w:val="auto"/>
        <w:outlineLvl w:val="9"/>
        <w:rPr>
          <w:rFonts w:hint="eastAsia" w:ascii="仿宋_GB2312" w:eastAsia="仿宋_GB2312"/>
          <w:sz w:val="32"/>
          <w:szCs w:val="32"/>
          <w:u w:val="none"/>
          <w:lang w:val="en-US" w:eastAsia="zh-CN"/>
        </w:rPr>
      </w:pPr>
      <w:r>
        <w:rPr>
          <w:rFonts w:hint="eastAsia" w:ascii="仿宋_GB2312" w:hAnsi="仿宋_GB2312" w:eastAsia="仿宋_GB2312"/>
          <w:color w:val="000000"/>
          <w:sz w:val="32"/>
          <w:szCs w:val="32"/>
          <w:u w:val="none"/>
          <w:lang w:val="en-US" w:eastAsia="zh-CN"/>
        </w:rPr>
        <w:t>1.根据《广东省乡村振兴驻镇帮镇扶村工作方案》</w:t>
      </w:r>
      <w:r>
        <w:rPr>
          <w:rFonts w:hint="eastAsia" w:ascii="仿宋_GB2312" w:eastAsia="仿宋_GB2312"/>
          <w:sz w:val="32"/>
          <w:szCs w:val="32"/>
          <w:u w:val="none"/>
          <w:lang w:val="en-US" w:eastAsia="zh-CN"/>
        </w:rPr>
        <w:t>（粤委办发电</w:t>
      </w:r>
      <w:r>
        <w:rPr>
          <w:rFonts w:hint="eastAsia" w:ascii="仿宋_GB2312" w:eastAsia="仿宋_GB2312" w:cs="仿宋_GB2312"/>
          <w:sz w:val="32"/>
          <w:szCs w:val="32"/>
          <w:u w:val="none"/>
          <w:lang w:val="en-US" w:eastAsia="zh-CN" w:bidi="ar-SA"/>
        </w:rPr>
        <w:t>〔</w:t>
      </w:r>
      <w:r>
        <w:rPr>
          <w:rFonts w:hint="eastAsia" w:ascii="仿宋_GB2312" w:eastAsia="仿宋_GB2312"/>
          <w:sz w:val="32"/>
          <w:szCs w:val="32"/>
          <w:u w:val="none"/>
          <w:lang w:val="en-US" w:eastAsia="zh-CN"/>
        </w:rPr>
        <w:t>2021</w:t>
      </w:r>
      <w:r>
        <w:rPr>
          <w:rFonts w:hint="eastAsia" w:ascii="仿宋_GB2312" w:eastAsia="仿宋_GB2312" w:cs="仿宋_GB2312"/>
          <w:sz w:val="32"/>
          <w:szCs w:val="32"/>
          <w:u w:val="none"/>
          <w:lang w:val="en-US" w:eastAsia="zh-CN" w:bidi="ar-SA"/>
        </w:rPr>
        <w:t>〕60</w:t>
      </w:r>
      <w:r>
        <w:rPr>
          <w:rFonts w:hint="eastAsia" w:ascii="仿宋_GB2312" w:eastAsia="仿宋_GB2312"/>
          <w:sz w:val="32"/>
          <w:szCs w:val="32"/>
          <w:u w:val="none"/>
          <w:lang w:val="en-US" w:eastAsia="zh-CN"/>
        </w:rPr>
        <w:t>号）</w:t>
      </w:r>
      <w:r>
        <w:rPr>
          <w:rFonts w:hint="eastAsia" w:ascii="仿宋_GB2312" w:hAnsi="仿宋_GB2312" w:eastAsia="仿宋_GB2312"/>
          <w:color w:val="000000"/>
          <w:sz w:val="32"/>
          <w:szCs w:val="32"/>
          <w:u w:val="none"/>
          <w:lang w:val="en-US" w:eastAsia="zh-CN"/>
        </w:rPr>
        <w:t>，提前下达你市2023年</w:t>
      </w:r>
      <w:r>
        <w:rPr>
          <w:rFonts w:hint="eastAsia" w:ascii="仿宋_GB2312" w:eastAsia="仿宋_GB2312"/>
          <w:sz w:val="32"/>
          <w:szCs w:val="32"/>
          <w:u w:val="none"/>
          <w:lang w:val="en-US" w:eastAsia="zh-CN"/>
        </w:rPr>
        <w:t>省级乡村振兴驻镇帮镇扶村资金（省级巩固拓展脱贫攻坚成果同乡村振兴有效衔接资金104,400万元。资金实行单列管理，请按照《广东省乡村振兴驻镇帮镇扶村资金筹集使用监管办法》（粤财农〔2021〕126号）有关规定，以及省农业农村厅（省乡村振兴局）牵头下达的任务清单、绩效目标，统筹用于相关涉农项目。其中：原则上应将不少于20%的驻镇帮镇扶村资金用于农村生活污水治理项目。</w:t>
      </w:r>
    </w:p>
    <w:p>
      <w:pPr>
        <w:pStyle w:val="2"/>
        <w:ind w:left="0" w:leftChars="0" w:firstLine="640" w:firstLineChars="200"/>
        <w:rPr>
          <w:rFonts w:hint="eastAsia" w:ascii="仿宋_GB2312" w:eastAsia="仿宋_GB2312"/>
          <w:sz w:val="32"/>
          <w:szCs w:val="32"/>
          <w:u w:val="none"/>
          <w:lang w:val="en-US" w:eastAsia="zh-CN"/>
        </w:rPr>
      </w:pPr>
      <w:r>
        <w:rPr>
          <w:rFonts w:hint="eastAsia" w:ascii="仿宋_GB2312" w:eastAsia="仿宋_GB2312"/>
          <w:sz w:val="32"/>
          <w:szCs w:val="32"/>
          <w:u w:val="none"/>
          <w:lang w:val="en-US" w:eastAsia="zh-CN"/>
        </w:rPr>
        <w:t>2.根据《广东省农村公路扩投资稳就业更好服务乡村振兴攻坚方案》（粤办函</w:t>
      </w:r>
      <w:r>
        <w:rPr>
          <w:rFonts w:hint="eastAsia" w:ascii="仿宋_GB2312" w:eastAsia="仿宋_GB2312" w:cs="仿宋_GB2312"/>
          <w:sz w:val="32"/>
          <w:szCs w:val="32"/>
          <w:u w:val="none"/>
          <w:lang w:val="en-US" w:eastAsia="zh-CN" w:bidi="ar-SA"/>
        </w:rPr>
        <w:t>〔</w:t>
      </w:r>
      <w:r>
        <w:rPr>
          <w:rFonts w:hint="eastAsia" w:ascii="仿宋_GB2312" w:eastAsia="仿宋_GB2312"/>
          <w:sz w:val="32"/>
          <w:szCs w:val="32"/>
          <w:u w:val="none"/>
          <w:lang w:val="en-US" w:eastAsia="zh-CN"/>
        </w:rPr>
        <w:t>2022</w:t>
      </w:r>
      <w:r>
        <w:rPr>
          <w:rFonts w:hint="eastAsia" w:ascii="仿宋_GB2312" w:eastAsia="仿宋_GB2312" w:cs="仿宋_GB2312"/>
          <w:sz w:val="32"/>
          <w:szCs w:val="32"/>
          <w:u w:val="none"/>
          <w:lang w:val="en-US" w:eastAsia="zh-CN" w:bidi="ar-SA"/>
        </w:rPr>
        <w:t>〕316</w:t>
      </w:r>
      <w:r>
        <w:rPr>
          <w:rFonts w:hint="eastAsia" w:ascii="仿宋_GB2312" w:eastAsia="仿宋_GB2312"/>
          <w:sz w:val="32"/>
          <w:szCs w:val="32"/>
          <w:u w:val="none"/>
          <w:lang w:val="en-US" w:eastAsia="zh-CN"/>
        </w:rPr>
        <w:t>号）及省交通运输厅资金安排建议，提前下达你市2023年农村公路资金29,001万元。资金实行单列管理，并将其中部分资金纳入中央直达资金管理，请按照省交通运输厅下达的任务清单，足额用于农村公路养护和农村公路建设攻坚项目。</w:t>
      </w:r>
    </w:p>
    <w:p>
      <w:pPr>
        <w:ind w:firstLine="640" w:firstLineChars="200"/>
        <w:rPr>
          <w:rFonts w:hint="eastAsia" w:ascii="仿宋_GB2312" w:eastAsia="仿宋_GB2312"/>
          <w:sz w:val="32"/>
          <w:szCs w:val="32"/>
          <w:u w:val="none"/>
          <w:lang w:val="en-US" w:eastAsia="zh-CN"/>
        </w:rPr>
      </w:pPr>
      <w:r>
        <w:rPr>
          <w:rFonts w:hint="eastAsia" w:ascii="仿宋_GB2312" w:eastAsia="仿宋_GB2312"/>
          <w:sz w:val="32"/>
          <w:szCs w:val="32"/>
          <w:u w:val="none"/>
          <w:lang w:val="en-US" w:eastAsia="zh-CN"/>
        </w:rPr>
        <w:t>3.根据《关于大力推动农业保险高质量发展的实施意见》（粤财金〔2020〕26号）及你市上报的2022年1-9月政策性农业保险业务开展情况，测算安排你市2023年政策性农业保险保费省级补贴资金5,141万元。资金实行单列管理，请按照《广东省农业保险保费财政补贴资金管理办法》（粤财金〔2022〕14号）有关规定，用于政策性农业保险（含森林保险、农房保险）省级保费补贴。后续省级将根据你市2023年度政策性农业保险业务实际开展情况、据实结算清算省级应负担的保费补贴资金，多退少补。</w:t>
      </w:r>
    </w:p>
    <w:p>
      <w:pPr>
        <w:pStyle w:val="2"/>
        <w:ind w:left="0" w:leftChars="0" w:firstLine="640" w:firstLineChars="200"/>
        <w:rPr>
          <w:rFonts w:hint="eastAsia" w:ascii="仿宋_GB2312" w:eastAsia="仿宋_GB2312"/>
          <w:sz w:val="32"/>
          <w:szCs w:val="32"/>
          <w:u w:val="none"/>
          <w:lang w:val="en-US" w:eastAsia="zh-CN"/>
        </w:rPr>
      </w:pPr>
      <w:r>
        <w:rPr>
          <w:rFonts w:hint="eastAsia" w:ascii="仿宋_GB2312" w:eastAsia="仿宋_GB2312"/>
          <w:sz w:val="32"/>
          <w:szCs w:val="32"/>
          <w:u w:val="none"/>
          <w:lang w:val="en-US" w:eastAsia="zh-CN"/>
        </w:rPr>
        <w:t>4.根据省政府关于全省病险水库除险加固攻坚战的部署以及省级奖补方案安排，在粤财农〔2022〕169号、粤财农〔2022〕178号分别下达中央和省级水库除险加固资金基础上，在此次涉农资金分配中下达你市2023年病险水库除险加固补助资金434万元。资金实行单列管理，请按照省级下达的任务目标，落实地方政府和水库业主的投入责任，统筹中央和省的有关资金，并用好财政部通过地方政府一般债券支持小型水库除险加固的有关政策，确保按时完成任务。省级将对各地项目实施情况进行成效评估，根据成效评估情况再安排部分奖补资金，向实施成效好的市县倾斜。</w:t>
      </w:r>
    </w:p>
    <w:p>
      <w:pPr>
        <w:ind w:firstLine="640"/>
        <w:rPr>
          <w:rFonts w:hint="eastAsia" w:ascii="仿宋_GB2312" w:eastAsia="仿宋_GB2312"/>
          <w:sz w:val="32"/>
          <w:szCs w:val="32"/>
          <w:u w:val="none"/>
          <w:lang w:val="en-US" w:eastAsia="zh-CN"/>
        </w:rPr>
      </w:pPr>
      <w:r>
        <w:rPr>
          <w:rFonts w:hint="eastAsia" w:ascii="仿宋_GB2312" w:eastAsia="仿宋_GB2312"/>
          <w:sz w:val="32"/>
          <w:szCs w:val="32"/>
          <w:u w:val="none"/>
          <w:lang w:val="en-US" w:eastAsia="zh-CN"/>
        </w:rPr>
        <w:t>5.根据全方位夯实粮食安全根基的工作部署，省级在涉农资金分配上，考虑了你市2022年高标准农田建设任务、2023年中型灌区建设任务、永久基本农田保护任务、粮食生产面积等情况，倾斜安排你市相关资金2.59亿元（其中农业土地开发资金3150万元为单列安排）。你市应按照粮食安全党政同责的有关要求，统筹用好中央和省有关资金，加大自有资金投入，切实做好粮食生产相关工作。</w:t>
      </w:r>
    </w:p>
    <w:p>
      <w:pPr>
        <w:ind w:left="0" w:leftChars="0" w:firstLine="640" w:firstLineChars="0"/>
        <w:rPr>
          <w:rFonts w:hint="eastAsia" w:ascii="仿宋_GB2312" w:hAnsi="仿宋_GB2312" w:eastAsia="仿宋_GB2312"/>
          <w:color w:val="000000"/>
          <w:sz w:val="32"/>
          <w:szCs w:val="32"/>
          <w:u w:val="none"/>
          <w:lang w:val="en-US" w:eastAsia="zh-CN"/>
        </w:rPr>
      </w:pPr>
      <w:r>
        <w:rPr>
          <w:rFonts w:hint="eastAsia" w:ascii="仿宋_GB2312" w:eastAsia="仿宋_GB2312"/>
          <w:sz w:val="32"/>
          <w:szCs w:val="32"/>
          <w:u w:val="none"/>
          <w:lang w:val="en-US" w:eastAsia="zh-CN"/>
        </w:rPr>
        <w:t>6.根据省委实施绿美广东生态建设的工作部署，省级在涉农资金分配上，考虑了你市造林抚育以及林业病虫害防治等考核工作任务量，测算安排你市相关资金1.05亿元。你市应按照省委省政府有关部署，统筹用好中央和省有关资金，加大本级资金投入，做好相关重点工作。</w:t>
      </w:r>
    </w:p>
    <w:p>
      <w:pPr>
        <w:ind w:firstLine="640" w:firstLineChars="200"/>
        <w:rPr>
          <w:rFonts w:hint="eastAsia" w:ascii="仿宋_GB2312" w:eastAsia="仿宋_GB2312"/>
          <w:sz w:val="32"/>
          <w:szCs w:val="32"/>
          <w:u w:val="none"/>
          <w:lang w:val="en-US" w:eastAsia="zh-CN"/>
        </w:rPr>
      </w:pPr>
      <w:r>
        <w:rPr>
          <w:rFonts w:hint="eastAsia" w:ascii="仿宋_GB2312" w:eastAsia="仿宋_GB2312"/>
          <w:sz w:val="32"/>
          <w:szCs w:val="32"/>
          <w:u w:val="none"/>
          <w:lang w:val="en-US" w:eastAsia="zh-CN"/>
        </w:rPr>
        <w:t>7.按照省政府主动对接中央财政资金支持的要求，根据你市2022年成功争取涉农领域中央预算内投资项目情况，在此次下达资金中安排你市奖补资金863万元。</w:t>
      </w:r>
    </w:p>
    <w:p>
      <w:pPr>
        <w:keepNext w:val="0"/>
        <w:keepLines w:val="0"/>
        <w:pageBreakBefore w:val="0"/>
        <w:widowControl w:val="0"/>
        <w:kinsoku/>
        <w:wordWrap/>
        <w:overflowPunct/>
        <w:topLinePunct w:val="0"/>
        <w:autoSpaceDE/>
        <w:autoSpaceDN/>
        <w:bidi w:val="0"/>
        <w:snapToGrid/>
        <w:spacing w:line="360" w:lineRule="auto"/>
        <w:ind w:firstLine="640" w:firstLineChars="200"/>
        <w:jc w:val="both"/>
        <w:textAlignment w:val="auto"/>
        <w:outlineLvl w:val="9"/>
        <w:rPr>
          <w:rFonts w:hint="eastAsia" w:ascii="仿宋_GB2312" w:hAnsi="仿宋_GB2312" w:eastAsia="仿宋_GB2312"/>
          <w:color w:val="000000"/>
          <w:sz w:val="32"/>
          <w:szCs w:val="32"/>
          <w:u w:val="none"/>
          <w:lang w:val="en-US" w:eastAsia="zh-CN"/>
        </w:rPr>
      </w:pPr>
      <w:r>
        <w:rPr>
          <w:rFonts w:hint="eastAsia" w:ascii="仿宋_GB2312" w:hAnsi="仿宋_GB2312" w:eastAsia="仿宋_GB2312"/>
          <w:b w:val="0"/>
          <w:bCs w:val="0"/>
          <w:color w:val="000000"/>
          <w:sz w:val="32"/>
          <w:szCs w:val="32"/>
          <w:u w:val="none"/>
          <w:lang w:val="en-US" w:eastAsia="zh-CN"/>
        </w:rPr>
        <w:t>8.建立涉农资金激励约束机制的有关情况。</w:t>
      </w:r>
      <w:r>
        <w:rPr>
          <w:rFonts w:hint="eastAsia" w:ascii="仿宋_GB2312" w:hAnsi="仿宋_GB2312" w:eastAsia="仿宋_GB2312"/>
          <w:color w:val="000000"/>
          <w:sz w:val="32"/>
          <w:szCs w:val="32"/>
          <w:u w:val="none"/>
          <w:lang w:val="en-US" w:eastAsia="zh-CN"/>
        </w:rPr>
        <w:t>根据部门提供情况、数字财政系统数据反映，你市2022年涉农资金支出进</w:t>
      </w:r>
      <w:r>
        <w:rPr>
          <w:rFonts w:hint="eastAsia" w:ascii="仿宋_GB2312" w:hAnsi="仿宋_GB2312" w:eastAsia="仿宋_GB2312"/>
          <w:color w:val="000000"/>
          <w:sz w:val="32"/>
          <w:szCs w:val="32"/>
          <w:highlight w:val="none"/>
          <w:u w:val="none"/>
          <w:lang w:val="en-US" w:eastAsia="zh-CN"/>
        </w:rPr>
        <w:t>度</w:t>
      </w:r>
      <w:r>
        <w:rPr>
          <w:rFonts w:hint="eastAsia" w:ascii="仿宋_GB2312" w:hAnsi="仿宋_GB2312" w:eastAsia="仿宋_GB2312" w:cs="仿宋_GB2312"/>
          <w:color w:val="000000"/>
          <w:sz w:val="32"/>
          <w:szCs w:val="32"/>
          <w:highlight w:val="none"/>
          <w:u w:val="none"/>
          <w:lang w:eastAsia="zh-CN"/>
        </w:rPr>
        <w:t>高于全省平均水平；</w:t>
      </w:r>
      <w:r>
        <w:rPr>
          <w:rFonts w:hint="eastAsia" w:ascii="仿宋_GB2312" w:hAnsi="仿宋_GB2312" w:eastAsia="仿宋_GB2312"/>
          <w:color w:val="000000"/>
          <w:sz w:val="32"/>
          <w:szCs w:val="32"/>
          <w:highlight w:val="none"/>
          <w:u w:val="none"/>
          <w:lang w:val="en-US" w:eastAsia="zh-CN"/>
        </w:rPr>
        <w:t>2023年遴选上报项目</w:t>
      </w:r>
      <w:r>
        <w:rPr>
          <w:rFonts w:hint="eastAsia" w:ascii="仿宋_GB2312" w:hAnsi="仿宋_GB2312" w:eastAsia="仿宋_GB2312" w:cs="仿宋_GB2312"/>
          <w:color w:val="000000"/>
          <w:sz w:val="32"/>
          <w:szCs w:val="32"/>
          <w:highlight w:val="none"/>
          <w:u w:val="none"/>
          <w:lang w:eastAsia="zh-CN"/>
        </w:rPr>
        <w:t>审查通过率高于全省平均水平</w:t>
      </w:r>
      <w:r>
        <w:rPr>
          <w:rFonts w:hint="eastAsia" w:ascii="仿宋_GB2312" w:hAnsi="仿宋_GB2312" w:eastAsia="仿宋_GB2312"/>
          <w:color w:val="000000"/>
          <w:sz w:val="32"/>
          <w:szCs w:val="32"/>
          <w:highlight w:val="none"/>
          <w:u w:val="none"/>
          <w:lang w:val="en-US" w:eastAsia="zh-CN"/>
        </w:rPr>
        <w:t>。省级已在资金分配中将有关情况统筹考虑。</w:t>
      </w:r>
    </w:p>
    <w:p>
      <w:pPr>
        <w:spacing w:line="360" w:lineRule="auto"/>
        <w:ind w:left="0" w:leftChars="0" w:firstLine="640" w:firstLineChars="200"/>
        <w:outlineLvl w:val="9"/>
        <w:rPr>
          <w:rFonts w:hint="eastAsia" w:ascii="仿宋_GB2312" w:hAnsi="仿宋_GB2312" w:eastAsia="仿宋_GB2312"/>
          <w:color w:val="000000"/>
          <w:sz w:val="32"/>
          <w:szCs w:val="32"/>
          <w:highlight w:val="none"/>
          <w:u w:val="none"/>
          <w:lang w:val="en-US" w:eastAsia="zh-CN"/>
        </w:rPr>
      </w:pPr>
      <w:r>
        <w:rPr>
          <w:rFonts w:hint="eastAsia" w:ascii="仿宋_GB2312" w:hAnsi="仿宋_GB2312" w:eastAsia="仿宋_GB2312"/>
          <w:color w:val="000000"/>
          <w:sz w:val="32"/>
          <w:szCs w:val="32"/>
          <w:highlight w:val="none"/>
          <w:u w:val="none"/>
          <w:lang w:val="en-US" w:eastAsia="zh-CN"/>
        </w:rPr>
        <w:t>针对涉农资金重点绩效评价和相关审计中发现你市涉农政策落实和资金使用问题，</w:t>
      </w:r>
      <w:r>
        <w:rPr>
          <w:rFonts w:hint="eastAsia" w:ascii="仿宋_GB2312" w:hAnsi="仿宋_GB2312" w:eastAsia="仿宋_GB2312"/>
          <w:b/>
          <w:bCs/>
          <w:color w:val="000000"/>
          <w:sz w:val="32"/>
          <w:szCs w:val="32"/>
          <w:highlight w:val="none"/>
          <w:u w:val="none"/>
          <w:lang w:val="en-US" w:eastAsia="zh-CN"/>
        </w:rPr>
        <w:t>特别是</w:t>
      </w:r>
      <w:r>
        <w:rPr>
          <w:rFonts w:hint="eastAsia" w:ascii="仿宋_GB2312" w:hAnsi="仿宋_GB2312" w:eastAsia="仿宋_GB2312"/>
          <w:b w:val="0"/>
          <w:bCs w:val="0"/>
          <w:color w:val="000000"/>
          <w:sz w:val="32"/>
          <w:szCs w:val="32"/>
          <w:highlight w:val="none"/>
          <w:u w:val="none"/>
          <w:lang w:val="en-US" w:eastAsia="zh-CN"/>
        </w:rPr>
        <w:t>省级</w:t>
      </w:r>
      <w:r>
        <w:rPr>
          <w:rFonts w:hint="eastAsia" w:ascii="仿宋_GB2312" w:hAnsi="仿宋_GB2312" w:eastAsia="仿宋_GB2312"/>
          <w:color w:val="000000"/>
          <w:sz w:val="32"/>
          <w:szCs w:val="32"/>
          <w:highlight w:val="none"/>
          <w:u w:val="none"/>
          <w:lang w:val="en-US" w:eastAsia="zh-CN"/>
        </w:rPr>
        <w:t>部门反映你市部分县区未及时按要求完成2021年度造林及抚育、生猪稳产保供（含动物防疫）、农村人居环境整治</w:t>
      </w:r>
      <w:r>
        <w:rPr>
          <w:rFonts w:hint="eastAsia" w:ascii="仿宋_GB2312" w:hAnsi="仿宋_GB2312" w:eastAsia="仿宋_GB2312"/>
          <w:b w:val="0"/>
          <w:bCs w:val="0"/>
          <w:color w:val="000000"/>
          <w:sz w:val="32"/>
          <w:szCs w:val="32"/>
          <w:highlight w:val="none"/>
          <w:u w:val="none"/>
          <w:lang w:val="en-US" w:eastAsia="zh-CN"/>
        </w:rPr>
        <w:t>考核工作任务目标的问题，</w:t>
      </w:r>
      <w:r>
        <w:rPr>
          <w:rFonts w:hint="eastAsia" w:ascii="仿宋_GB2312" w:hAnsi="仿宋_GB2312" w:eastAsia="仿宋_GB2312"/>
          <w:color w:val="000000"/>
          <w:sz w:val="32"/>
          <w:szCs w:val="32"/>
          <w:highlight w:val="none"/>
          <w:u w:val="none"/>
          <w:lang w:val="en-US" w:eastAsia="zh-CN"/>
        </w:rPr>
        <w:t>省级已在资金测算分配中予以适当扣减。</w:t>
      </w:r>
    </w:p>
    <w:p>
      <w:pPr>
        <w:pStyle w:val="2"/>
        <w:ind w:left="0" w:leftChars="0" w:firstLine="640" w:firstLineChars="0"/>
        <w:rPr>
          <w:rFonts w:hint="default" w:ascii="仿宋_GB2312" w:hAnsi="仿宋_GB2312" w:eastAsia="仿宋_GB2312"/>
          <w:color w:val="000000"/>
          <w:sz w:val="32"/>
          <w:szCs w:val="32"/>
          <w:u w:val="none"/>
          <w:lang w:val="en-US" w:eastAsia="zh-CN"/>
        </w:rPr>
      </w:pPr>
      <w:r>
        <w:rPr>
          <w:rFonts w:hint="eastAsia" w:ascii="仿宋_GB2312" w:hAnsi="仿宋_GB2312" w:eastAsia="仿宋_GB2312"/>
          <w:color w:val="000000"/>
          <w:sz w:val="32"/>
          <w:szCs w:val="32"/>
          <w:u w:val="none"/>
          <w:lang w:val="en-US" w:eastAsia="zh-CN"/>
        </w:rPr>
        <w:t>请你市严格按照《广东省涉农资金统筹整合管理办法（2020年修订）》《省级涉农资金统筹整合工作指引》等规定要求，进一步加强涉农资金使用管理。</w:t>
      </w:r>
    </w:p>
    <w:sectPr>
      <w:pgSz w:w="11906" w:h="16838"/>
      <w:pgMar w:top="2041" w:right="1417" w:bottom="1417"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2010600030101010101"/>
    <w:charset w:val="0D"/>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华文楷体">
    <w:altName w:val="方正楷体_GBK"/>
    <w:panose1 w:val="02010600040101010101"/>
    <w:charset w:val="86"/>
    <w:family w:val="auto"/>
    <w:pitch w:val="default"/>
    <w:sig w:usb0="00000000" w:usb1="00000000" w:usb2="00000000" w:usb3="00000000" w:csb0="0004009F" w:csb1="DFD70000"/>
  </w:font>
  <w:font w:name="方正书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wMjc2NWI2YTgzMTJiNWZjZmEwYTIyN2M3YWE2MWYifQ=="/>
  </w:docVars>
  <w:rsids>
    <w:rsidRoot w:val="00000000"/>
    <w:rsid w:val="08E429FF"/>
    <w:rsid w:val="14AE2D82"/>
    <w:rsid w:val="169E57CA"/>
    <w:rsid w:val="1DEF0B38"/>
    <w:rsid w:val="23954618"/>
    <w:rsid w:val="2AD95E46"/>
    <w:rsid w:val="2EBD1518"/>
    <w:rsid w:val="396931AE"/>
    <w:rsid w:val="5BD76AF5"/>
    <w:rsid w:val="616B4FEC"/>
    <w:rsid w:val="65321BCB"/>
    <w:rsid w:val="6BF6646D"/>
    <w:rsid w:val="6EC63F84"/>
    <w:rsid w:val="B97B5D96"/>
    <w:rsid w:val="F79205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qFormat/>
    <w:uiPriority w:val="0"/>
    <w:pPr>
      <w:keepNext/>
      <w:keepLines/>
      <w:spacing w:before="260" w:beforeAutospacing="0" w:after="260" w:afterAutospacing="0" w:line="413" w:lineRule="auto"/>
      <w:outlineLvl w:val="2"/>
    </w:pPr>
    <w:rPr>
      <w:b/>
      <w:sz w:val="32"/>
    </w:rPr>
  </w:style>
  <w:style w:type="character" w:default="1" w:styleId="6">
    <w:name w:val="Default Paragraph Font"/>
    <w:qFormat/>
    <w:uiPriority w:val="0"/>
  </w:style>
  <w:style w:type="table" w:default="1" w:styleId="5">
    <w:name w:val="Normal Table"/>
    <w:qFormat/>
    <w:uiPriority w:val="0"/>
    <w:tblPr>
      <w:tblCellMar>
        <w:top w:w="0" w:type="dxa"/>
        <w:left w:w="108" w:type="dxa"/>
        <w:bottom w:w="0" w:type="dxa"/>
        <w:right w:w="108" w:type="dxa"/>
      </w:tblCellMar>
    </w:tblPr>
  </w:style>
  <w:style w:type="paragraph" w:styleId="2">
    <w:name w:val="toc 2"/>
    <w:basedOn w:val="1"/>
    <w:next w:val="1"/>
    <w:qFormat/>
    <w:uiPriority w:val="0"/>
    <w:pPr>
      <w:ind w:left="200" w:leftChars="200"/>
    </w:pPr>
  </w:style>
  <w:style w:type="paragraph" w:styleId="4">
    <w:name w:val="Body Text Indent 2"/>
    <w:basedOn w:val="1"/>
    <w:qFormat/>
    <w:uiPriority w:val="0"/>
    <w:pPr>
      <w:spacing w:line="588" w:lineRule="atLeast"/>
    </w:pPr>
    <w:rPr>
      <w:rFonts w:eastAsia="仿宋_GB2312"/>
      <w:spacing w:val="6"/>
      <w:sz w:val="32"/>
    </w:rPr>
  </w:style>
  <w:style w:type="paragraph" w:customStyle="1" w:styleId="7">
    <w:name w:val="_Style 5"/>
    <w:basedOn w:val="1"/>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78</Pages>
  <Words>34771</Words>
  <Characters>37053</Characters>
  <Paragraphs>403</Paragraphs>
  <TotalTime>26</TotalTime>
  <ScaleCrop>false</ScaleCrop>
  <LinksUpToDate>false</LinksUpToDate>
  <CharactersWithSpaces>37074</CharactersWithSpaces>
  <Application>WPS Office_11.8.2.10195_F1E327BC-269C-435d-A152-05C5408002CA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2022-12-12T17:31:00Z</dcterms:created>
  <dc:creator>蔡安琪</dc:creator>
  <cp:lastModifiedBy>user</cp:lastModifiedBy>
  <dcterms:modified xsi:type="dcterms:W3CDTF">2022-12-26T11:05:45Z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2052-11.8.2.10195</vt:lpwstr>
  </property>
  <property fmtid="{D5CDD505-2E9C-101B-9397-08002B2CF9AE}" pid="3" name="ICV">
    <vt:lpwstr>DC8F98F9F105488FAA30D298D35EBDCC</vt:lpwstr>
  </property>
</Properties>
</file>