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300" w:beforeAutospacing="0" w:after="375" w:afterAutospacing="0" w:line="4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始兴县第二类医疗器械经营备案信息公示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300" w:beforeAutospacing="0" w:after="375" w:afterAutospacing="0" w:line="400" w:lineRule="exact"/>
        <w:ind w:left="0" w:leftChars="0" w:right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2023年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</w:rPr>
        <w:t>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090000" w:fill="FFFFFF"/>
          <w:lang w:eastAsia="zh-CN"/>
        </w:rPr>
        <w:t>）</w:t>
      </w:r>
    </w:p>
    <w:tbl>
      <w:tblPr>
        <w:tblStyle w:val="4"/>
        <w:tblW w:w="9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"/>
        <w:gridCol w:w="270"/>
        <w:gridCol w:w="270"/>
        <w:gridCol w:w="1041"/>
        <w:gridCol w:w="645"/>
        <w:gridCol w:w="934"/>
        <w:gridCol w:w="696"/>
        <w:gridCol w:w="287"/>
        <w:gridCol w:w="325"/>
        <w:gridCol w:w="3417"/>
        <w:gridCol w:w="285"/>
        <w:gridCol w:w="300"/>
        <w:gridCol w:w="315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备案编号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社会信用代码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住所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经营场所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库房地址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经营方式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经营范围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法定代表人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企业负责人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发证部门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广东益丰乡亲大药房连锁有限公司韶关市始兴梧桐香岸店</w:t>
            </w:r>
          </w:p>
        </w:tc>
        <w:tc>
          <w:tcPr>
            <w:tcW w:w="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第二类医疗器械经营备案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粤韶食药监械经营备  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91440222MAC6YYA149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始兴县太平镇兴平路66号梧桐香岸9栋门店107、108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始兴县太平镇兴平路66号梧桐香岸9栋门店107、108</w:t>
            </w:r>
          </w:p>
        </w:tc>
        <w:tc>
          <w:tcPr>
            <w:tcW w:w="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零售</w:t>
            </w: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临床检验分析仪器及诊断试剂（诊断试剂不需低温冷藏运输贮存）,Ⅱ类6840临床检验分析仪器及诊断试剂（诊断试剂除外）,Ⅱ类6840临床检验分析仪器及诊断试剂（诊断试剂需低温冷藏运输贮存）,Ⅱ类6841医用化验和基础设备器具,Ⅱ类6845体外循环及血液处理设备,Ⅱ类6846植入材料和人工器官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赵碧君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陈燕凌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始兴县市场监督管理局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2023-2-28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77B2C6C"/>
    <w:rsid w:val="14260A0E"/>
    <w:rsid w:val="14A96B45"/>
    <w:rsid w:val="2B095B7C"/>
    <w:rsid w:val="32D20D25"/>
    <w:rsid w:val="37254A3B"/>
    <w:rsid w:val="3AA01CEA"/>
    <w:rsid w:val="3FD160CB"/>
    <w:rsid w:val="406C1D59"/>
    <w:rsid w:val="420D0F9C"/>
    <w:rsid w:val="43A20F98"/>
    <w:rsid w:val="578D5DA9"/>
    <w:rsid w:val="5CAC022D"/>
    <w:rsid w:val="6597100F"/>
    <w:rsid w:val="73071557"/>
    <w:rsid w:val="74C6276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2023-03-06T01:36:37Z</dcterms:modified>
  <dc:title>始兴县第二类医疗器械经营备案信息公示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