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outlineLvl w:val="9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2：</w:t>
      </w:r>
    </w:p>
    <w:p>
      <w:pPr>
        <w:ind w:firstLine="0" w:firstLineChars="0"/>
        <w:jc w:val="center"/>
        <w:rPr>
          <w:rFonts w:hint="eastAsia" w:ascii="黑体" w:hAnsi="黑体" w:eastAsia="黑体" w:cs="黑体"/>
          <w:b/>
          <w:bCs/>
          <w:color w:val="auto"/>
          <w:sz w:val="44"/>
          <w:szCs w:val="44"/>
        </w:rPr>
      </w:pPr>
      <w:bookmarkStart w:id="0" w:name="_GoBack"/>
      <w:r>
        <w:rPr>
          <w:rFonts w:hint="eastAsia" w:ascii="黑体" w:hAnsi="黑体" w:eastAsia="黑体" w:cs="黑体"/>
          <w:b/>
          <w:bCs/>
          <w:color w:val="auto"/>
          <w:sz w:val="44"/>
          <w:szCs w:val="44"/>
          <w:lang w:eastAsia="zh-CN"/>
        </w:rPr>
        <w:t>培训班</w:t>
      </w:r>
      <w:r>
        <w:rPr>
          <w:rFonts w:hint="eastAsia" w:ascii="黑体" w:hAnsi="黑体" w:eastAsia="黑体" w:cs="黑体"/>
          <w:b/>
          <w:bCs/>
          <w:color w:val="auto"/>
          <w:sz w:val="44"/>
          <w:szCs w:val="44"/>
        </w:rPr>
        <w:t>工作方案</w:t>
      </w:r>
    </w:p>
    <w:bookmarkEnd w:id="0"/>
    <w:p>
      <w:pPr>
        <w:ind w:firstLine="0" w:firstLineChars="0"/>
        <w:jc w:val="center"/>
        <w:rPr>
          <w:rFonts w:hint="eastAsia" w:ascii="黑体" w:hAnsi="黑体" w:eastAsia="黑体" w:cs="黑体"/>
          <w:b/>
          <w:bCs/>
          <w:color w:val="auto"/>
          <w:sz w:val="36"/>
          <w:szCs w:val="36"/>
        </w:rPr>
      </w:pPr>
      <w:r>
        <w:rPr>
          <w:rFonts w:hint="eastAsia" w:ascii="黑体" w:hAnsi="黑体" w:eastAsia="黑体" w:cs="黑体"/>
          <w:b/>
          <w:bCs/>
          <w:color w:val="auto"/>
          <w:sz w:val="36"/>
          <w:szCs w:val="36"/>
        </w:rPr>
        <w:t>（模板）</w:t>
      </w:r>
    </w:p>
    <w:p>
      <w:pPr>
        <w:pStyle w:val="4"/>
        <w:rPr>
          <w:rFonts w:hint="eastAsia" w:ascii="仿宋" w:hAnsi="仿宋" w:eastAsia="仿宋" w:cs="仿宋"/>
          <w:color w:val="auto"/>
        </w:rPr>
      </w:pPr>
    </w:p>
    <w:p>
      <w:pPr>
        <w:snapToGrid w:val="0"/>
        <w:spacing w:line="560" w:lineRule="exact"/>
        <w:ind w:firstLine="600" w:firstLineChars="200"/>
        <w:rPr>
          <w:rFonts w:hint="eastAsia" w:ascii="仿宋" w:hAnsi="仿宋" w:eastAsia="仿宋" w:cs="仿宋"/>
          <w:bCs/>
          <w:color w:val="auto"/>
          <w:sz w:val="30"/>
          <w:szCs w:val="30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lang w:eastAsia="zh-CN"/>
        </w:rPr>
        <w:t>一</w:t>
      </w:r>
      <w:r>
        <w:rPr>
          <w:rFonts w:hint="eastAsia" w:ascii="仿宋" w:hAnsi="仿宋" w:eastAsia="仿宋" w:cs="仿宋"/>
          <w:bCs/>
          <w:color w:val="auto"/>
          <w:sz w:val="30"/>
          <w:szCs w:val="30"/>
        </w:rPr>
        <w:t>、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lang w:eastAsia="zh-CN"/>
        </w:rPr>
        <w:t>承办培训项目</w:t>
      </w:r>
    </w:p>
    <w:p>
      <w:pPr>
        <w:snapToGrid w:val="0"/>
        <w:spacing w:line="560" w:lineRule="exact"/>
        <w:ind w:firstLine="600" w:firstLineChars="200"/>
        <w:rPr>
          <w:rFonts w:hint="eastAsia" w:ascii="仿宋" w:hAnsi="仿宋" w:eastAsia="仿宋" w:cs="仿宋"/>
          <w:color w:val="auto"/>
          <w:sz w:val="30"/>
          <w:szCs w:val="30"/>
          <w:lang w:eastAsia="zh-CN"/>
        </w:rPr>
      </w:pPr>
    </w:p>
    <w:p>
      <w:pPr>
        <w:snapToGrid w:val="0"/>
        <w:spacing w:line="560" w:lineRule="exact"/>
        <w:ind w:firstLine="600" w:firstLineChars="200"/>
        <w:rPr>
          <w:rFonts w:hint="eastAsia" w:ascii="仿宋" w:hAnsi="仿宋" w:eastAsia="仿宋" w:cs="仿宋"/>
          <w:bCs/>
          <w:color w:val="auto"/>
          <w:sz w:val="30"/>
          <w:szCs w:val="30"/>
          <w:lang w:eastAsia="zh-CN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lang w:eastAsia="zh-CN"/>
        </w:rPr>
        <w:t>二</w:t>
      </w:r>
      <w:r>
        <w:rPr>
          <w:rFonts w:hint="eastAsia" w:ascii="仿宋" w:hAnsi="仿宋" w:eastAsia="仿宋" w:cs="仿宋"/>
          <w:bCs/>
          <w:color w:val="auto"/>
          <w:sz w:val="30"/>
          <w:szCs w:val="30"/>
        </w:rPr>
        <w:t>、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lang w:eastAsia="zh-CN"/>
        </w:rPr>
        <w:t>学员来源及宣传发动方式</w:t>
      </w:r>
    </w:p>
    <w:p>
      <w:pPr>
        <w:snapToGrid w:val="0"/>
        <w:spacing w:line="560" w:lineRule="exact"/>
        <w:ind w:firstLine="600" w:firstLineChars="200"/>
        <w:rPr>
          <w:rFonts w:hint="eastAsia" w:ascii="仿宋" w:hAnsi="仿宋" w:eastAsia="仿宋" w:cs="仿宋"/>
          <w:color w:val="auto"/>
          <w:sz w:val="30"/>
          <w:szCs w:val="30"/>
          <w:lang w:eastAsia="zh-CN"/>
        </w:rPr>
      </w:pPr>
      <w:r>
        <w:rPr>
          <w:rFonts w:hint="eastAsia" w:ascii="仿宋" w:hAnsi="仿宋" w:eastAsia="仿宋" w:cs="仿宋"/>
          <w:color w:val="auto"/>
          <w:sz w:val="30"/>
          <w:szCs w:val="30"/>
          <w:lang w:eastAsia="zh-CN"/>
        </w:rPr>
        <w:t>（简述学员</w:t>
      </w:r>
      <w:r>
        <w:rPr>
          <w:rFonts w:hint="eastAsia" w:ascii="仿宋" w:hAnsi="仿宋" w:eastAsia="仿宋" w:cs="仿宋"/>
          <w:color w:val="auto"/>
          <w:sz w:val="30"/>
          <w:szCs w:val="30"/>
        </w:rPr>
        <w:t>来源及宣传发动方式</w:t>
      </w:r>
      <w:r>
        <w:rPr>
          <w:rFonts w:hint="eastAsia" w:ascii="仿宋" w:hAnsi="仿宋" w:eastAsia="仿宋" w:cs="仿宋"/>
          <w:color w:val="auto"/>
          <w:sz w:val="30"/>
          <w:szCs w:val="30"/>
          <w:lang w:eastAsia="zh-CN"/>
        </w:rPr>
        <w:t>。）</w:t>
      </w:r>
    </w:p>
    <w:p>
      <w:pPr>
        <w:snapToGrid w:val="0"/>
        <w:spacing w:line="560" w:lineRule="exact"/>
        <w:ind w:firstLine="600" w:firstLineChars="200"/>
        <w:rPr>
          <w:rFonts w:hint="eastAsia" w:ascii="仿宋" w:hAnsi="仿宋" w:eastAsia="仿宋" w:cs="仿宋"/>
          <w:bCs/>
          <w:color w:val="auto"/>
          <w:sz w:val="30"/>
          <w:szCs w:val="30"/>
          <w:lang w:eastAsia="zh-CN"/>
        </w:rPr>
      </w:pPr>
    </w:p>
    <w:p>
      <w:pPr>
        <w:snapToGrid w:val="0"/>
        <w:spacing w:line="560" w:lineRule="exact"/>
        <w:ind w:firstLine="600" w:firstLineChars="200"/>
        <w:rPr>
          <w:rFonts w:hint="eastAsia" w:ascii="仿宋" w:hAnsi="仿宋" w:eastAsia="仿宋" w:cs="仿宋"/>
          <w:bCs/>
          <w:color w:val="auto"/>
          <w:sz w:val="30"/>
          <w:szCs w:val="30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lang w:eastAsia="zh-CN"/>
        </w:rPr>
        <w:t>三</w:t>
      </w:r>
      <w:r>
        <w:rPr>
          <w:rFonts w:hint="eastAsia" w:ascii="仿宋" w:hAnsi="仿宋" w:eastAsia="仿宋" w:cs="仿宋"/>
          <w:bCs/>
          <w:color w:val="auto"/>
          <w:sz w:val="30"/>
          <w:szCs w:val="30"/>
        </w:rPr>
        <w:t>、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lang w:eastAsia="zh-CN"/>
        </w:rPr>
        <w:t>培训</w:t>
      </w:r>
      <w:r>
        <w:rPr>
          <w:rFonts w:hint="eastAsia" w:ascii="仿宋" w:hAnsi="仿宋" w:eastAsia="仿宋" w:cs="仿宋"/>
          <w:bCs/>
          <w:color w:val="auto"/>
          <w:sz w:val="30"/>
          <w:szCs w:val="30"/>
        </w:rPr>
        <w:t>组织与管理</w:t>
      </w:r>
    </w:p>
    <w:p>
      <w:pPr>
        <w:snapToGrid w:val="0"/>
        <w:spacing w:line="560" w:lineRule="exact"/>
        <w:ind w:firstLine="600" w:firstLineChars="200"/>
        <w:rPr>
          <w:rFonts w:hint="eastAsia" w:ascii="仿宋" w:hAnsi="仿宋" w:eastAsia="仿宋" w:cs="仿宋"/>
          <w:color w:val="auto"/>
          <w:sz w:val="30"/>
          <w:szCs w:val="30"/>
          <w:lang w:eastAsia="zh-CN"/>
        </w:rPr>
      </w:pPr>
      <w:r>
        <w:rPr>
          <w:rFonts w:hint="eastAsia" w:ascii="仿宋" w:hAnsi="仿宋" w:eastAsia="仿宋" w:cs="仿宋"/>
          <w:color w:val="auto"/>
          <w:sz w:val="30"/>
          <w:szCs w:val="30"/>
          <w:lang w:eastAsia="zh-CN"/>
        </w:rPr>
        <w:t>（</w:t>
      </w:r>
      <w:r>
        <w:rPr>
          <w:rFonts w:hint="eastAsia" w:ascii="仿宋" w:hAnsi="仿宋" w:eastAsia="仿宋" w:cs="仿宋"/>
          <w:color w:val="auto"/>
          <w:sz w:val="30"/>
          <w:szCs w:val="30"/>
        </w:rPr>
        <w:t>明确工作</w:t>
      </w:r>
      <w:r>
        <w:rPr>
          <w:rFonts w:hint="eastAsia" w:ascii="仿宋" w:hAnsi="仿宋" w:eastAsia="仿宋" w:cs="仿宋"/>
          <w:color w:val="auto"/>
          <w:sz w:val="30"/>
          <w:szCs w:val="30"/>
          <w:lang w:eastAsia="zh-CN"/>
        </w:rPr>
        <w:t>人员在开展培训班的</w:t>
      </w:r>
      <w:r>
        <w:rPr>
          <w:rFonts w:hint="eastAsia" w:ascii="仿宋" w:hAnsi="仿宋" w:eastAsia="仿宋" w:cs="仿宋"/>
          <w:color w:val="auto"/>
          <w:sz w:val="30"/>
          <w:szCs w:val="30"/>
        </w:rPr>
        <w:t>职责</w:t>
      </w:r>
      <w:r>
        <w:rPr>
          <w:rFonts w:hint="eastAsia" w:ascii="仿宋" w:hAnsi="仿宋" w:eastAsia="仿宋" w:cs="仿宋"/>
          <w:color w:val="auto"/>
          <w:sz w:val="30"/>
          <w:szCs w:val="30"/>
          <w:lang w:eastAsia="zh-CN"/>
        </w:rPr>
        <w:t>与分工</w:t>
      </w:r>
      <w:r>
        <w:rPr>
          <w:rFonts w:hint="eastAsia" w:ascii="仿宋" w:hAnsi="仿宋" w:eastAsia="仿宋" w:cs="仿宋"/>
          <w:color w:val="auto"/>
          <w:sz w:val="30"/>
          <w:szCs w:val="30"/>
        </w:rPr>
        <w:t>，制定</w:t>
      </w:r>
      <w:r>
        <w:rPr>
          <w:rFonts w:hint="eastAsia" w:ascii="仿宋" w:hAnsi="仿宋" w:eastAsia="仿宋" w:cs="仿宋"/>
          <w:color w:val="auto"/>
          <w:sz w:val="30"/>
          <w:szCs w:val="30"/>
          <w:lang w:eastAsia="zh-CN"/>
        </w:rPr>
        <w:t>系统</w:t>
      </w:r>
      <w:r>
        <w:rPr>
          <w:rFonts w:hint="eastAsia" w:ascii="仿宋" w:hAnsi="仿宋" w:eastAsia="仿宋" w:cs="仿宋"/>
          <w:color w:val="auto"/>
          <w:sz w:val="30"/>
          <w:szCs w:val="30"/>
        </w:rPr>
        <w:t>性的</w:t>
      </w:r>
      <w:r>
        <w:rPr>
          <w:rFonts w:hint="eastAsia" w:ascii="仿宋" w:hAnsi="仿宋" w:eastAsia="仿宋" w:cs="仿宋"/>
          <w:color w:val="auto"/>
          <w:sz w:val="30"/>
          <w:szCs w:val="30"/>
          <w:lang w:eastAsia="zh-CN"/>
        </w:rPr>
        <w:t>培训</w:t>
      </w:r>
      <w:r>
        <w:rPr>
          <w:rFonts w:hint="eastAsia" w:ascii="仿宋" w:hAnsi="仿宋" w:eastAsia="仿宋" w:cs="仿宋"/>
          <w:color w:val="auto"/>
          <w:sz w:val="30"/>
          <w:szCs w:val="30"/>
        </w:rPr>
        <w:t>组织与管理</w:t>
      </w:r>
      <w:r>
        <w:rPr>
          <w:rFonts w:hint="eastAsia" w:ascii="仿宋" w:hAnsi="仿宋" w:eastAsia="仿宋" w:cs="仿宋"/>
          <w:color w:val="auto"/>
          <w:sz w:val="30"/>
          <w:szCs w:val="30"/>
          <w:lang w:eastAsia="zh-CN"/>
        </w:rPr>
        <w:t>方式及措施）</w:t>
      </w:r>
    </w:p>
    <w:p>
      <w:pPr>
        <w:snapToGrid w:val="0"/>
        <w:spacing w:line="560" w:lineRule="exact"/>
        <w:ind w:firstLine="600" w:firstLineChars="200"/>
        <w:rPr>
          <w:rFonts w:hint="eastAsia" w:ascii="仿宋" w:hAnsi="仿宋" w:eastAsia="仿宋" w:cs="仿宋"/>
          <w:color w:val="auto"/>
          <w:sz w:val="30"/>
          <w:szCs w:val="30"/>
          <w:lang w:eastAsia="zh-CN"/>
        </w:rPr>
      </w:pPr>
    </w:p>
    <w:p>
      <w:pPr>
        <w:snapToGrid w:val="0"/>
        <w:spacing w:line="560" w:lineRule="exact"/>
        <w:ind w:firstLine="600" w:firstLineChars="200"/>
        <w:rPr>
          <w:rFonts w:hint="eastAsia" w:ascii="仿宋" w:hAnsi="仿宋" w:eastAsia="仿宋" w:cs="仿宋"/>
          <w:color w:val="auto"/>
          <w:sz w:val="30"/>
          <w:szCs w:val="30"/>
          <w:lang w:val="en-US" w:eastAsia="zh-CN"/>
        </w:rPr>
      </w:pPr>
    </w:p>
    <w:p>
      <w:pPr>
        <w:snapToGrid w:val="0"/>
        <w:spacing w:line="560" w:lineRule="exact"/>
        <w:ind w:firstLine="600" w:firstLineChars="200"/>
        <w:rPr>
          <w:rFonts w:hint="eastAsia" w:ascii="仿宋" w:hAnsi="仿宋" w:eastAsia="仿宋" w:cs="仿宋"/>
          <w:bCs/>
          <w:color w:val="auto"/>
          <w:sz w:val="30"/>
          <w:szCs w:val="30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lang w:eastAsia="zh-CN"/>
        </w:rPr>
        <w:t>四</w:t>
      </w:r>
      <w:r>
        <w:rPr>
          <w:rFonts w:hint="eastAsia" w:ascii="仿宋" w:hAnsi="仿宋" w:eastAsia="仿宋" w:cs="仿宋"/>
          <w:bCs/>
          <w:color w:val="auto"/>
          <w:sz w:val="30"/>
          <w:szCs w:val="30"/>
        </w:rPr>
        <w:t>、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lang w:eastAsia="zh-CN"/>
        </w:rPr>
        <w:t>培训</w:t>
      </w:r>
      <w:r>
        <w:rPr>
          <w:rFonts w:hint="eastAsia" w:ascii="仿宋" w:hAnsi="仿宋" w:eastAsia="仿宋" w:cs="仿宋"/>
          <w:bCs/>
          <w:color w:val="auto"/>
          <w:sz w:val="30"/>
          <w:szCs w:val="30"/>
        </w:rPr>
        <w:t>场地</w:t>
      </w:r>
    </w:p>
    <w:p>
      <w:pPr>
        <w:snapToGrid w:val="0"/>
        <w:spacing w:line="560" w:lineRule="exact"/>
        <w:ind w:firstLine="600" w:firstLineChars="200"/>
        <w:rPr>
          <w:rFonts w:hint="eastAsia" w:ascii="仿宋" w:hAnsi="仿宋" w:eastAsia="仿宋" w:cs="仿宋"/>
          <w:color w:val="auto"/>
          <w:sz w:val="30"/>
          <w:szCs w:val="30"/>
          <w:lang w:eastAsia="zh-CN"/>
        </w:rPr>
      </w:pPr>
      <w:r>
        <w:rPr>
          <w:rFonts w:hint="eastAsia" w:ascii="仿宋" w:hAnsi="仿宋" w:eastAsia="仿宋" w:cs="仿宋"/>
          <w:color w:val="auto"/>
          <w:sz w:val="30"/>
          <w:szCs w:val="30"/>
          <w:lang w:eastAsia="zh-CN"/>
        </w:rPr>
        <w:t>（详细描述培训场地的地点、面积</w:t>
      </w:r>
      <w:r>
        <w:rPr>
          <w:rFonts w:hint="eastAsia" w:ascii="仿宋" w:hAnsi="仿宋" w:eastAsia="仿宋" w:cs="仿宋"/>
          <w:color w:val="auto"/>
          <w:sz w:val="30"/>
          <w:szCs w:val="30"/>
        </w:rPr>
        <w:t>、</w:t>
      </w:r>
      <w:r>
        <w:rPr>
          <w:rFonts w:hint="eastAsia" w:ascii="仿宋" w:hAnsi="仿宋" w:eastAsia="仿宋" w:cs="仿宋"/>
          <w:color w:val="auto"/>
          <w:sz w:val="30"/>
          <w:szCs w:val="30"/>
          <w:lang w:eastAsia="zh-CN"/>
        </w:rPr>
        <w:t>课室数、实际培训容纳人数、</w:t>
      </w:r>
      <w:r>
        <w:rPr>
          <w:rFonts w:hint="eastAsia" w:ascii="仿宋" w:hAnsi="仿宋" w:eastAsia="仿宋" w:cs="仿宋"/>
          <w:color w:val="auto"/>
          <w:sz w:val="30"/>
          <w:szCs w:val="30"/>
        </w:rPr>
        <w:t>安全防范</w:t>
      </w:r>
      <w:r>
        <w:rPr>
          <w:rFonts w:hint="eastAsia" w:ascii="仿宋" w:hAnsi="仿宋" w:eastAsia="仿宋" w:cs="仿宋"/>
          <w:color w:val="auto"/>
          <w:sz w:val="30"/>
          <w:szCs w:val="30"/>
          <w:lang w:eastAsia="zh-CN"/>
        </w:rPr>
        <w:t>的应急预案</w:t>
      </w:r>
      <w:r>
        <w:rPr>
          <w:rFonts w:hint="eastAsia" w:ascii="仿宋" w:hAnsi="仿宋" w:eastAsia="仿宋" w:cs="仿宋"/>
          <w:color w:val="auto"/>
          <w:sz w:val="30"/>
          <w:szCs w:val="30"/>
        </w:rPr>
        <w:t>等</w:t>
      </w:r>
      <w:r>
        <w:rPr>
          <w:rFonts w:hint="eastAsia" w:ascii="仿宋" w:hAnsi="仿宋" w:eastAsia="仿宋" w:cs="仿宋"/>
          <w:color w:val="auto"/>
          <w:sz w:val="30"/>
          <w:szCs w:val="30"/>
          <w:lang w:eastAsia="zh-CN"/>
        </w:rPr>
        <w:t>情况，需提供培训场地图片。）</w:t>
      </w:r>
    </w:p>
    <w:p>
      <w:pPr>
        <w:snapToGrid w:val="0"/>
        <w:spacing w:line="560" w:lineRule="exact"/>
        <w:ind w:firstLine="600" w:firstLineChars="200"/>
        <w:rPr>
          <w:rFonts w:hint="eastAsia" w:ascii="仿宋" w:hAnsi="仿宋" w:eastAsia="仿宋" w:cs="仿宋"/>
          <w:bCs/>
          <w:color w:val="auto"/>
          <w:sz w:val="30"/>
          <w:szCs w:val="30"/>
          <w:lang w:eastAsia="zh-CN"/>
        </w:rPr>
      </w:pPr>
    </w:p>
    <w:p>
      <w:pPr>
        <w:snapToGrid w:val="0"/>
        <w:spacing w:line="560" w:lineRule="exact"/>
        <w:ind w:firstLine="600" w:firstLineChars="200"/>
        <w:rPr>
          <w:rFonts w:hint="eastAsia" w:ascii="仿宋" w:hAnsi="仿宋" w:eastAsia="仿宋" w:cs="仿宋"/>
          <w:bCs/>
          <w:color w:val="auto"/>
          <w:sz w:val="30"/>
          <w:szCs w:val="30"/>
          <w:lang w:eastAsia="zh-CN"/>
        </w:rPr>
      </w:pPr>
    </w:p>
    <w:p>
      <w:pPr>
        <w:snapToGrid w:val="0"/>
        <w:spacing w:line="560" w:lineRule="exact"/>
        <w:ind w:firstLine="600" w:firstLineChars="200"/>
        <w:rPr>
          <w:rFonts w:hint="eastAsia" w:ascii="仿宋" w:hAnsi="仿宋" w:eastAsia="仿宋" w:cs="仿宋"/>
          <w:bCs/>
          <w:color w:val="auto"/>
          <w:sz w:val="30"/>
          <w:szCs w:val="30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lang w:eastAsia="zh-CN"/>
        </w:rPr>
        <w:t>五</w:t>
      </w:r>
      <w:r>
        <w:rPr>
          <w:rFonts w:hint="eastAsia" w:ascii="仿宋" w:hAnsi="仿宋" w:eastAsia="仿宋" w:cs="仿宋"/>
          <w:bCs/>
          <w:color w:val="auto"/>
          <w:sz w:val="30"/>
          <w:szCs w:val="30"/>
        </w:rPr>
        <w:t>、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lang w:eastAsia="zh-CN"/>
        </w:rPr>
        <w:t>培训设施设备</w:t>
      </w:r>
    </w:p>
    <w:p>
      <w:pPr>
        <w:snapToGrid w:val="0"/>
        <w:spacing w:line="560" w:lineRule="exact"/>
        <w:ind w:firstLine="600" w:firstLineChars="200"/>
        <w:rPr>
          <w:rFonts w:hint="eastAsia" w:ascii="仿宋" w:hAnsi="仿宋" w:eastAsia="仿宋" w:cs="仿宋"/>
          <w:color w:val="auto"/>
          <w:sz w:val="30"/>
          <w:szCs w:val="30"/>
          <w:lang w:eastAsia="zh-CN"/>
        </w:rPr>
      </w:pPr>
      <w:r>
        <w:rPr>
          <w:rFonts w:hint="eastAsia" w:ascii="仿宋" w:hAnsi="仿宋" w:eastAsia="仿宋" w:cs="仿宋"/>
          <w:color w:val="auto"/>
          <w:sz w:val="30"/>
          <w:szCs w:val="30"/>
          <w:lang w:eastAsia="zh-CN"/>
        </w:rPr>
        <w:t>（</w:t>
      </w:r>
      <w:r>
        <w:rPr>
          <w:rFonts w:hint="eastAsia" w:ascii="仿宋" w:hAnsi="仿宋" w:eastAsia="仿宋" w:cs="仿宋"/>
          <w:color w:val="auto"/>
          <w:sz w:val="30"/>
          <w:szCs w:val="30"/>
        </w:rPr>
        <w:t>描述</w:t>
      </w:r>
      <w:r>
        <w:rPr>
          <w:rFonts w:hint="eastAsia" w:ascii="仿宋" w:hAnsi="仿宋" w:eastAsia="仿宋" w:cs="仿宋"/>
          <w:color w:val="auto"/>
          <w:sz w:val="30"/>
          <w:szCs w:val="30"/>
          <w:lang w:eastAsia="zh-CN"/>
        </w:rPr>
        <w:t>培训使用的</w:t>
      </w:r>
      <w:r>
        <w:rPr>
          <w:rFonts w:hint="eastAsia" w:ascii="仿宋" w:hAnsi="仿宋" w:eastAsia="仿宋" w:cs="仿宋"/>
          <w:color w:val="auto"/>
          <w:sz w:val="30"/>
          <w:szCs w:val="30"/>
        </w:rPr>
        <w:t>设备、工具器具</w:t>
      </w:r>
      <w:r>
        <w:rPr>
          <w:rFonts w:hint="eastAsia" w:ascii="仿宋" w:hAnsi="仿宋" w:eastAsia="仿宋" w:cs="仿宋"/>
          <w:color w:val="auto"/>
          <w:sz w:val="30"/>
          <w:szCs w:val="30"/>
          <w:lang w:eastAsia="zh-CN"/>
        </w:rPr>
        <w:t>的</w:t>
      </w:r>
      <w:r>
        <w:rPr>
          <w:rFonts w:hint="eastAsia" w:ascii="仿宋" w:hAnsi="仿宋" w:eastAsia="仿宋" w:cs="仿宋"/>
          <w:color w:val="auto"/>
          <w:sz w:val="30"/>
          <w:szCs w:val="30"/>
        </w:rPr>
        <w:t>型号、参数、数量等情况</w:t>
      </w:r>
      <w:r>
        <w:rPr>
          <w:rFonts w:hint="eastAsia" w:ascii="仿宋" w:hAnsi="仿宋" w:eastAsia="仿宋" w:cs="仿宋"/>
          <w:color w:val="auto"/>
          <w:sz w:val="30"/>
          <w:szCs w:val="30"/>
          <w:lang w:eastAsia="zh-CN"/>
        </w:rPr>
        <w:t>。）</w:t>
      </w:r>
    </w:p>
    <w:p>
      <w:pPr>
        <w:snapToGrid w:val="0"/>
        <w:spacing w:line="560" w:lineRule="exact"/>
        <w:ind w:firstLine="600" w:firstLineChars="200"/>
        <w:rPr>
          <w:rFonts w:hint="eastAsia" w:ascii="仿宋" w:hAnsi="仿宋" w:eastAsia="仿宋" w:cs="仿宋"/>
          <w:color w:val="auto"/>
          <w:sz w:val="30"/>
          <w:szCs w:val="30"/>
          <w:lang w:eastAsia="zh-CN"/>
        </w:rPr>
      </w:pPr>
    </w:p>
    <w:p>
      <w:pPr>
        <w:numPr>
          <w:ilvl w:val="0"/>
          <w:numId w:val="1"/>
        </w:numPr>
        <w:snapToGrid w:val="0"/>
        <w:spacing w:line="560" w:lineRule="exact"/>
        <w:ind w:firstLine="600" w:firstLineChars="200"/>
        <w:rPr>
          <w:rFonts w:hint="eastAsia" w:ascii="仿宋" w:hAnsi="仿宋" w:eastAsia="仿宋" w:cs="仿宋"/>
          <w:color w:val="auto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0"/>
          <w:szCs w:val="30"/>
          <w:lang w:val="en-US" w:eastAsia="zh-CN"/>
        </w:rPr>
        <w:t>培训台账资料管理</w:t>
      </w:r>
    </w:p>
    <w:p>
      <w:pPr>
        <w:snapToGrid w:val="0"/>
        <w:spacing w:line="560" w:lineRule="exact"/>
        <w:ind w:firstLine="600" w:firstLineChars="200"/>
        <w:rPr>
          <w:rFonts w:hint="eastAsia" w:ascii="仿宋" w:hAnsi="仿宋" w:eastAsia="仿宋" w:cs="仿宋"/>
          <w:color w:val="auto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0"/>
          <w:szCs w:val="30"/>
          <w:lang w:val="en-US" w:eastAsia="zh-CN"/>
        </w:rPr>
        <w:t>（列出“创办你的企业（SYB）”创业培训师资培训班相关培训台账资料的收集、整理及归档的流程、档案资料清单及创业培训过程监督、培训效果反馈及后续服务的相关佐证资料。）</w:t>
      </w:r>
    </w:p>
    <w:p>
      <w:pPr>
        <w:snapToGrid w:val="0"/>
        <w:spacing w:line="560" w:lineRule="exact"/>
        <w:ind w:firstLine="600" w:firstLineChars="200"/>
        <w:rPr>
          <w:rFonts w:hint="eastAsia" w:ascii="仿宋" w:hAnsi="仿宋" w:eastAsia="仿宋" w:cs="仿宋"/>
          <w:color w:val="auto"/>
          <w:sz w:val="30"/>
          <w:szCs w:val="30"/>
          <w:lang w:val="en-US" w:eastAsia="zh-CN"/>
        </w:rPr>
      </w:pPr>
    </w:p>
    <w:p>
      <w:pPr>
        <w:snapToGrid w:val="0"/>
        <w:spacing w:line="560" w:lineRule="exact"/>
        <w:ind w:firstLine="600" w:firstLineChars="200"/>
        <w:rPr>
          <w:rFonts w:hint="eastAsia" w:ascii="仿宋" w:hAnsi="仿宋" w:eastAsia="仿宋" w:cs="仿宋"/>
          <w:bCs/>
          <w:color w:val="auto"/>
          <w:sz w:val="30"/>
          <w:szCs w:val="30"/>
          <w:lang w:eastAsia="zh-CN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lang w:eastAsia="zh-CN"/>
        </w:rPr>
        <w:t>七</w:t>
      </w:r>
      <w:r>
        <w:rPr>
          <w:rFonts w:hint="eastAsia" w:ascii="仿宋" w:hAnsi="仿宋" w:eastAsia="仿宋" w:cs="仿宋"/>
          <w:bCs/>
          <w:color w:val="auto"/>
          <w:sz w:val="30"/>
          <w:szCs w:val="30"/>
        </w:rPr>
        <w:t>、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lang w:eastAsia="zh-CN"/>
        </w:rPr>
        <w:t>培训班资金预算</w:t>
      </w:r>
    </w:p>
    <w:p>
      <w:pPr>
        <w:snapToGrid w:val="0"/>
        <w:spacing w:line="560" w:lineRule="exact"/>
        <w:ind w:firstLine="600" w:firstLineChars="200"/>
        <w:rPr>
          <w:rFonts w:hint="eastAsia" w:ascii="仿宋" w:hAnsi="仿宋" w:eastAsia="仿宋" w:cs="仿宋"/>
          <w:color w:val="auto"/>
          <w:sz w:val="30"/>
          <w:szCs w:val="30"/>
          <w:lang w:eastAsia="zh-CN"/>
        </w:rPr>
      </w:pPr>
      <w:r>
        <w:rPr>
          <w:rFonts w:hint="eastAsia" w:ascii="仿宋" w:hAnsi="仿宋" w:eastAsia="仿宋" w:cs="仿宋"/>
          <w:color w:val="auto"/>
          <w:sz w:val="30"/>
          <w:szCs w:val="30"/>
          <w:lang w:eastAsia="zh-CN"/>
        </w:rPr>
        <w:t>（简述培训成本结构标准</w:t>
      </w:r>
      <w:r>
        <w:rPr>
          <w:rFonts w:hint="eastAsia" w:ascii="仿宋" w:hAnsi="仿宋" w:eastAsia="仿宋" w:cs="仿宋"/>
          <w:color w:val="auto"/>
          <w:sz w:val="30"/>
          <w:szCs w:val="30"/>
        </w:rPr>
        <w:t>。</w:t>
      </w:r>
      <w:r>
        <w:rPr>
          <w:rFonts w:hint="eastAsia" w:ascii="仿宋" w:hAnsi="仿宋" w:eastAsia="仿宋" w:cs="仿宋"/>
          <w:color w:val="auto"/>
          <w:sz w:val="30"/>
          <w:szCs w:val="30"/>
          <w:lang w:eastAsia="zh-CN"/>
        </w:rPr>
        <w:t>）</w:t>
      </w:r>
    </w:p>
    <w:p>
      <w:pPr>
        <w:snapToGrid w:val="0"/>
        <w:spacing w:line="560" w:lineRule="exact"/>
        <w:ind w:firstLine="600" w:firstLineChars="200"/>
        <w:rPr>
          <w:rFonts w:hint="eastAsia" w:ascii="仿宋" w:hAnsi="仿宋" w:eastAsia="仿宋" w:cs="仿宋"/>
          <w:bCs/>
          <w:color w:val="auto"/>
          <w:sz w:val="30"/>
          <w:szCs w:val="30"/>
        </w:rPr>
      </w:pPr>
    </w:p>
    <w:p>
      <w:pPr>
        <w:snapToGrid w:val="0"/>
        <w:spacing w:line="560" w:lineRule="exact"/>
        <w:ind w:firstLine="600" w:firstLineChars="200"/>
        <w:rPr>
          <w:rFonts w:hint="eastAsia" w:ascii="仿宋" w:hAnsi="仿宋" w:eastAsia="仿宋" w:cs="仿宋"/>
          <w:bCs/>
          <w:color w:val="auto"/>
          <w:sz w:val="30"/>
          <w:szCs w:val="30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lang w:eastAsia="zh-CN"/>
        </w:rPr>
        <w:t>八</w:t>
      </w:r>
      <w:r>
        <w:rPr>
          <w:rFonts w:hint="eastAsia" w:ascii="仿宋" w:hAnsi="仿宋" w:eastAsia="仿宋" w:cs="仿宋"/>
          <w:bCs/>
          <w:color w:val="auto"/>
          <w:sz w:val="30"/>
          <w:szCs w:val="30"/>
        </w:rPr>
        <w:t>、其他</w:t>
      </w:r>
    </w:p>
    <w:p>
      <w:pPr>
        <w:snapToGrid w:val="0"/>
        <w:spacing w:line="560" w:lineRule="exact"/>
        <w:ind w:firstLine="600" w:firstLineChars="200"/>
        <w:rPr>
          <w:rFonts w:hint="eastAsia" w:ascii="仿宋" w:hAnsi="仿宋" w:eastAsia="仿宋" w:cs="仿宋"/>
          <w:color w:val="auto"/>
          <w:sz w:val="30"/>
          <w:szCs w:val="30"/>
          <w:lang w:eastAsia="zh-CN"/>
        </w:rPr>
      </w:pPr>
      <w:r>
        <w:rPr>
          <w:rFonts w:hint="eastAsia" w:ascii="仿宋" w:hAnsi="仿宋" w:eastAsia="仿宋" w:cs="仿宋"/>
          <w:color w:val="auto"/>
          <w:sz w:val="30"/>
          <w:szCs w:val="30"/>
          <w:lang w:eastAsia="zh-CN"/>
        </w:rPr>
        <w:t>（</w:t>
      </w:r>
      <w:r>
        <w:rPr>
          <w:rFonts w:hint="eastAsia" w:ascii="仿宋" w:hAnsi="仿宋" w:eastAsia="仿宋" w:cs="仿宋"/>
          <w:color w:val="auto"/>
          <w:sz w:val="30"/>
          <w:szCs w:val="30"/>
        </w:rPr>
        <w:t>申</w:t>
      </w:r>
      <w:r>
        <w:rPr>
          <w:rFonts w:hint="eastAsia" w:ascii="仿宋" w:hAnsi="仿宋" w:eastAsia="仿宋" w:cs="仿宋"/>
          <w:color w:val="auto"/>
          <w:sz w:val="30"/>
          <w:szCs w:val="30"/>
          <w:lang w:eastAsia="zh-CN"/>
        </w:rPr>
        <w:t>请培训项目</w:t>
      </w:r>
      <w:r>
        <w:rPr>
          <w:rFonts w:hint="eastAsia" w:ascii="仿宋" w:hAnsi="仿宋" w:eastAsia="仿宋" w:cs="仿宋"/>
          <w:color w:val="auto"/>
          <w:sz w:val="30"/>
          <w:szCs w:val="30"/>
        </w:rPr>
        <w:t>未尽内容的描述或说明，也可附页补充</w:t>
      </w:r>
      <w:r>
        <w:rPr>
          <w:rFonts w:hint="eastAsia" w:ascii="仿宋" w:hAnsi="仿宋" w:eastAsia="仿宋" w:cs="仿宋"/>
          <w:color w:val="auto"/>
          <w:sz w:val="30"/>
          <w:szCs w:val="30"/>
          <w:lang w:eastAsia="zh-CN"/>
        </w:rPr>
        <w:t>；如无，可不填写</w:t>
      </w:r>
      <w:r>
        <w:rPr>
          <w:rFonts w:hint="eastAsia" w:ascii="仿宋" w:hAnsi="仿宋" w:eastAsia="仿宋" w:cs="仿宋"/>
          <w:color w:val="auto"/>
          <w:sz w:val="30"/>
          <w:szCs w:val="30"/>
        </w:rPr>
        <w:t>。</w:t>
      </w:r>
      <w:r>
        <w:rPr>
          <w:rFonts w:hint="eastAsia" w:ascii="仿宋" w:hAnsi="仿宋" w:eastAsia="仿宋" w:cs="仿宋"/>
          <w:color w:val="auto"/>
          <w:sz w:val="30"/>
          <w:szCs w:val="30"/>
          <w:lang w:eastAsia="zh-CN"/>
        </w:rPr>
        <w:t>）</w:t>
      </w:r>
    </w:p>
    <w:p>
      <w:pPr>
        <w:snapToGrid w:val="0"/>
        <w:spacing w:line="560" w:lineRule="exact"/>
        <w:ind w:firstLine="600" w:firstLineChars="200"/>
        <w:rPr>
          <w:rFonts w:hint="eastAsia" w:ascii="仿宋" w:hAnsi="仿宋" w:eastAsia="仿宋" w:cs="仿宋"/>
          <w:bCs/>
          <w:color w:val="auto"/>
          <w:sz w:val="30"/>
          <w:szCs w:val="30"/>
          <w:lang w:eastAsia="zh-CN"/>
        </w:rPr>
      </w:pPr>
    </w:p>
    <w:p>
      <w:pPr>
        <w:snapToGrid w:val="0"/>
        <w:spacing w:line="560" w:lineRule="exact"/>
        <w:ind w:firstLine="600" w:firstLineChars="200"/>
        <w:rPr>
          <w:rFonts w:hint="eastAsia" w:ascii="仿宋" w:hAnsi="仿宋" w:eastAsia="仿宋" w:cs="仿宋"/>
          <w:bCs/>
          <w:color w:val="auto"/>
          <w:sz w:val="30"/>
          <w:szCs w:val="30"/>
          <w:lang w:eastAsia="zh-CN"/>
        </w:rPr>
      </w:pPr>
    </w:p>
    <w:p>
      <w:pPr>
        <w:snapToGrid w:val="0"/>
        <w:spacing w:line="560" w:lineRule="exact"/>
        <w:ind w:firstLine="600" w:firstLineChars="200"/>
        <w:rPr>
          <w:rFonts w:hint="eastAsia" w:ascii="仿宋" w:hAnsi="仿宋" w:eastAsia="仿宋" w:cs="仿宋"/>
          <w:bCs/>
          <w:color w:val="auto"/>
          <w:sz w:val="30"/>
          <w:szCs w:val="30"/>
          <w:lang w:eastAsia="zh-CN"/>
        </w:rPr>
      </w:pPr>
    </w:p>
    <w:p>
      <w:pPr>
        <w:wordWrap w:val="0"/>
        <w:snapToGrid w:val="0"/>
        <w:spacing w:line="560" w:lineRule="exact"/>
        <w:ind w:firstLine="600" w:firstLineChars="200"/>
        <w:jc w:val="right"/>
        <w:rPr>
          <w:rFonts w:hint="eastAsia" w:ascii="仿宋" w:hAnsi="仿宋" w:eastAsia="仿宋" w:cs="仿宋"/>
          <w:bCs/>
          <w:color w:val="auto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lang w:val="en-US" w:eastAsia="zh-CN"/>
        </w:rPr>
        <w:t xml:space="preserve">      申请单位（盖章）：            </w:t>
      </w:r>
    </w:p>
    <w:p>
      <w:pPr>
        <w:snapToGrid w:val="0"/>
        <w:spacing w:line="560" w:lineRule="exact"/>
        <w:ind w:firstLine="6000" w:firstLineChars="2000"/>
        <w:jc w:val="both"/>
        <w:rPr>
          <w:rFonts w:hint="eastAsia" w:ascii="仿宋" w:hAnsi="仿宋" w:eastAsia="仿宋" w:cs="仿宋"/>
          <w:bCs/>
          <w:color w:val="auto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lang w:val="en-US" w:eastAsia="zh-CN"/>
        </w:rPr>
        <w:t>年    月    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B27BF6F"/>
    <w:multiLevelType w:val="singleLevel"/>
    <w:tmpl w:val="DB27BF6F"/>
    <w:lvl w:ilvl="0" w:tentative="0">
      <w:start w:val="6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AA61A75"/>
    <w:rsid w:val="0AA61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样式1"/>
    <w:basedOn w:val="5"/>
    <w:qFormat/>
    <w:uiPriority w:val="0"/>
    <w:pPr>
      <w:spacing w:line="579" w:lineRule="exact"/>
      <w:ind w:firstLine="640" w:firstLineChars="200"/>
    </w:pPr>
    <w:rPr>
      <w:rFonts w:ascii="Calibri" w:hAnsi="Calibri" w:eastAsia="仿宋_GB2312" w:cs="Times New Roman"/>
    </w:rPr>
  </w:style>
  <w:style w:type="paragraph" w:customStyle="1" w:styleId="5">
    <w:name w:val="正文1"/>
    <w:basedOn w:val="1"/>
    <w:qFormat/>
    <w:uiPriority w:val="0"/>
    <w:pPr>
      <w:ind w:firstLine="708" w:firstLineChars="236"/>
    </w:pPr>
    <w:rPr>
      <w:rFonts w:ascii="仿宋_GB2312" w:hAnsi="Calibri" w:eastAsia="仿宋_GB2312" w:cs="仿宋_GB2312"/>
      <w:sz w:val="30"/>
      <w:szCs w:val="3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Office_11.8.2.11716_F1E327BC-269C-435d-A152-05C5408002CA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2023-02-20T01:05:00Z</dcterms:created>
  <dc:creator>邓奔戈</dc:creator>
  <cp:lastModifiedBy>邓奔戈</cp:lastModifiedBy>
  <dcterms:modified xsi:type="dcterms:W3CDTF">2023-02-20T01:06:17Z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2052-11.8.2.11716</vt:lpwstr>
  </property>
  <property fmtid="{D5CDD505-2E9C-101B-9397-08002B2CF9AE}" pid="3" name="ICV">
    <vt:lpwstr>5A830962272A4B599110A26F0F00F0FE</vt:lpwstr>
  </property>
</Properties>
</file>