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6"/>
          <w:szCs w:val="36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4：</w:t>
      </w:r>
      <w:r>
        <w:rPr>
          <w:rFonts w:hint="eastAsia" w:ascii="仿宋_GB2312" w:eastAsia="仿宋_GB2312"/>
          <w:sz w:val="36"/>
          <w:szCs w:val="36"/>
        </w:rPr>
        <w:t>保安员上岗资格证考试参考保安员详细情况</w:t>
      </w:r>
    </w:p>
    <w:bookmarkEnd w:id="0"/>
    <w:tbl>
      <w:tblPr>
        <w:tblStyle w:val="3"/>
        <w:tblW w:w="89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96"/>
        <w:gridCol w:w="2803"/>
        <w:gridCol w:w="2208"/>
        <w:gridCol w:w="1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所在企业（保安企业/自行招用保安员单位）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合同所服务的企业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098" w:right="1474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73151"/>
    <w:rsid w:val="52701B66"/>
    <w:rsid w:val="7857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2023-02-06T02:51:00Z</dcterms:created>
  <dc:creator>杨坤</dc:creator>
  <cp:lastModifiedBy>杨坤</cp:lastModifiedBy>
  <dcterms:modified xsi:type="dcterms:W3CDTF">2023-02-06T02:53:06Z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