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ascii="宋体" w:hAnsi="宋体"/>
          <w:sz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2023-2024年信息化运维服务项目报价表</w:t>
      </w:r>
      <w:r>
        <w:rPr>
          <w:rFonts w:hint="eastAsia" w:ascii="宋体" w:hAnsi="宋体"/>
          <w:sz w:val="24"/>
        </w:rPr>
        <w:t xml:space="preserve"> 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</w:t>
      </w:r>
    </w:p>
    <w:tbl>
      <w:tblPr>
        <w:tblStyle w:val="2"/>
        <w:tblW w:w="84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375"/>
        <w:gridCol w:w="1100"/>
        <w:gridCol w:w="1125"/>
        <w:gridCol w:w="1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项目要求</w:t>
            </w:r>
          </w:p>
        </w:tc>
        <w:tc>
          <w:tcPr>
            <w:tcW w:w="2375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服务范围</w:t>
            </w:r>
          </w:p>
        </w:tc>
        <w:tc>
          <w:tcPr>
            <w:tcW w:w="1100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驻点人员数量</w:t>
            </w:r>
          </w:p>
        </w:tc>
        <w:tc>
          <w:tcPr>
            <w:tcW w:w="1125" w:type="dxa"/>
            <w:shd w:val="clear" w:color="auto" w:fill="FFFFFF" w:themeFill="background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服务</w:t>
            </w:r>
            <w:r>
              <w:rPr>
                <w:rFonts w:hint="eastAsia" w:ascii="宋体" w:hAnsi="宋体"/>
                <w:b/>
                <w:bCs/>
                <w:sz w:val="24"/>
              </w:rPr>
              <w:t>期</w:t>
            </w:r>
          </w:p>
        </w:tc>
        <w:tc>
          <w:tcPr>
            <w:tcW w:w="1687" w:type="dxa"/>
            <w:shd w:val="clear" w:color="auto" w:fill="FFFFFF" w:themeFill="background1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4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采用服务单位派员驻点方式,提供工作日5×8小时驻场服务及7×24小时的电话咨询服务（如遇到非工作日中心有重要工作也需要安排人员配合）</w:t>
            </w:r>
          </w:p>
        </w:tc>
        <w:tc>
          <w:tcPr>
            <w:tcW w:w="23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办公设备、监控设备、网络设备、计算机房、中心机房、会议系统、电子屏等信息化相关设施设备运行维护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1人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2023-2024年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jc w:val="both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注：报价均以人民币为报价单位；按年度费用报价。</w:t>
      </w: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日    期：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64459DE"/>
    <w:rsid w:val="19407A22"/>
    <w:rsid w:val="1DB879D2"/>
    <w:rsid w:val="2DF63EF8"/>
    <w:rsid w:val="6E14332D"/>
    <w:rsid w:val="7420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208</Characters>
  <Lines>0</Lines>
  <Paragraphs>0</Paragraphs>
  <TotalTime>9</TotalTime>
  <ScaleCrop>false</ScaleCrop>
  <LinksUpToDate>false</LinksUpToDate>
  <CharactersWithSpaces>323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Administrator</cp:lastModifiedBy>
  <dcterms:modified xsi:type="dcterms:W3CDTF">2023-01-13T07:24:07Z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B5CD7CCF8A814239A30A5C427DDD2B5A</vt:lpwstr>
  </property>
</Properties>
</file>