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致全市广大企业家的一封信</w:t>
      </w:r>
    </w:p>
    <w:p>
      <w:pPr>
        <w:rPr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广大企业家朋友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你们好！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过去的一年，大家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坚守实业，踔厉奋发，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守正创新，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勇毅前行，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努力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确保企业正常生产经营，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在稳就业方面发挥了重要作用，为促进我市经济社会发展作出积极贡献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，韶关市人力资源和社会保障局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致以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崇高的敬意和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诚挚的问候！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2022年，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在市委、市政府的坚强领导下，全市各级人社部门认真落实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各项助企纾困政策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，大力实施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韶关新时代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“百团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千才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万匠”人才工程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，积极开展企业用工服务专项行动，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助力企业高质量发展。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  <w:t>春节即将来临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，为做好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促进春运期间异地务工人员有序流动，加强企业用工保障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我们建议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一、指导员工加强个人防护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倡导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出行坚持科学佩戴口罩，返岗前开展自我健康监测，避免带病出行。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倡导健康生活方式，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减少聚集活动，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做到健康饮食，规律作息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二、指导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员工分批错峰返乡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返岗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科学制定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春节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放假和节后开工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对需要返乡的员工，提前掌握员工返乡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、返岗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计划，有序引导员工错峰返乡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积极帮助员工预订回乡、回韶的火车、汽车团体票，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员工安全有序返乡、返岗。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7"/>
          <w:sz w:val="32"/>
          <w:szCs w:val="32"/>
          <w:lang w:eastAsia="zh-CN"/>
        </w:rPr>
        <w:t>三、加强企业人文关怀。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安排好留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过节人员的生产生活，落实工资、休假、食宿和文娱等相关保障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通过发放留岗红包、过年礼包、为困难职工送温暖等活动，加强对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的关心关爱。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2023年，全市人社部门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将举办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“春风行动”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南粤春暖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”系列招聘活动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，多渠道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广泛宣传推送企业招聘信息，并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开展“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送政策、送资金、送服务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助企暖冬特别行动，继续落实各项助企纾困政策，助力企业高质量发展。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衷心祝愿全市企业蓬勃发展、事业蒸蒸日上！祝愿广大企业家朋友身体健康、阖家幸福！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韶关市人力资源和社会保障局</w:t>
      </w:r>
    </w:p>
    <w:p>
      <w:pPr>
        <w:pStyle w:val="2"/>
        <w:spacing w:line="560" w:lineRule="exact"/>
        <w:ind w:firstLine="4800" w:firstLineChars="15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2023年1月12日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2VkNDMzZDY2OWRjNTU5MjA3ZDAwOGE4ZjQ0MDgifQ=="/>
  </w:docVars>
  <w:rsids>
    <w:rsidRoot w:val="7D237A13"/>
    <w:rsid w:val="07216944"/>
    <w:rsid w:val="0DF868EC"/>
    <w:rsid w:val="0F3674DD"/>
    <w:rsid w:val="116D1A23"/>
    <w:rsid w:val="1362559E"/>
    <w:rsid w:val="1DC13FCB"/>
    <w:rsid w:val="1F526A32"/>
    <w:rsid w:val="22CC3098"/>
    <w:rsid w:val="2CF17E5A"/>
    <w:rsid w:val="2EFC4E63"/>
    <w:rsid w:val="36E44B5A"/>
    <w:rsid w:val="3706167E"/>
    <w:rsid w:val="3A0C4FC0"/>
    <w:rsid w:val="3D2B3348"/>
    <w:rsid w:val="48067FDC"/>
    <w:rsid w:val="4B7D0250"/>
    <w:rsid w:val="4E3336CA"/>
    <w:rsid w:val="604B0881"/>
    <w:rsid w:val="6CF900C2"/>
    <w:rsid w:val="760524AD"/>
    <w:rsid w:val="7ADC6261"/>
    <w:rsid w:val="7CAE04A9"/>
    <w:rsid w:val="7D2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747</Characters>
  <Lines>0</Lines>
  <Paragraphs>0</Paragraphs>
  <TotalTime>28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2023-01-09T02:26:00Z</dcterms:created>
  <dc:creator>肥钟</dc:creator>
  <cp:lastModifiedBy>肥钟</cp:lastModifiedBy>
  <dcterms:modified xsi:type="dcterms:W3CDTF">2023-01-13T03:07:05Z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F27436B6D3D54486AEB76F1EE2A26206</vt:lpwstr>
  </property>
  <property fmtid="{D5CDD505-2E9C-101B-9397-08002B2CF9AE}" pid="4" name="btnFileSaveAsFlag">
    <vt:lpwstr>0</vt:lpwstr>
  </property>
  <property fmtid="{D5CDD505-2E9C-101B-9397-08002B2CF9AE}" pid="5" name="btnFileSaveFlag">
    <vt:lpwstr>1</vt:lpwstr>
  </property>
  <property fmtid="{D5CDD505-2E9C-101B-9397-08002B2CF9AE}" pid="6" name="code20">
    <vt:lpwstr>dw03hna3izp7f95o8qqeqj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13751847</vt:i4>
  </property>
  <property fmtid="{D5CDD505-2E9C-101B-9397-08002B2CF9AE}" pid="10" name="cp_itemType">
    <vt:lpwstr>missive</vt:lpwstr>
  </property>
  <property fmtid="{D5CDD505-2E9C-101B-9397-08002B2CF9AE}" pid="11" name="cp_title">
    <vt:lpwstr>致我市广大企业家朋友们的一封信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isOA">
    <vt:bool>true</vt:bool>
  </property>
  <property fmtid="{D5CDD505-2E9C-101B-9397-08002B2CF9AE}" pid="15" name="openType">
    <vt:lpwstr>1</vt:lpwstr>
  </property>
  <property fmtid="{D5CDD505-2E9C-101B-9397-08002B2CF9AE}" pid="16" name="showButton">
    <vt:lpwstr>WPSExtOfficeTab;btnShowRevision;btnUploadOA;btnSaveAsLocal;btnClearRevDoc;btnImportDoc;btnUploadOAbeifen</vt:lpwstr>
  </property>
  <property fmtid="{D5CDD505-2E9C-101B-9397-08002B2CF9AE}" pid="17" name="uploadPath">
    <vt:lpwstr>https://xtbgsafe.gdzwfw.gov.cn/sgoa/instance-web/minstone/wfDocBody/saveDocBodyWps?flowInid=13751847&amp;stepInco=88243651&amp;dealIndx=0&amp;openType=1&amp;flowId=422&amp;stepCode=3&amp;readOnly=0&amp;curUserCode=18826368293&amp;sysCode=MD_SG_OA&amp;tenantCode=GDSXXZX&amp;r=0.7504928582680919&amp;fileCode=bf1c1a9084b14e958c6853b52e47f65f&amp;id=bf1c1a9084b14e958c6853b52e47f65f&amp;docTempCode=&amp;userUuid=64530a47448f48f08a33e54ddc5bbd2d</vt:lpwstr>
  </property>
  <property fmtid="{D5CDD505-2E9C-101B-9397-08002B2CF9AE}" pid="18" name="urlParams">
    <vt:lpwstr>flowInid=13751847&amp;stepInco=88243651&amp;dealIndx=0&amp;openType=1&amp;flowId=422&amp;stepCode=3&amp;readOnly=0&amp;curUserCode=18826368293&amp;sysCode=MD_SG_OA&amp;tenantCode=GDSXXZX&amp;r=0.7504928582680919&amp;fileCode=bf1c1a9084b14e958c6853b52e47f65f&amp;id=bf1c1a9084b14e958c6853b52e47f65f&amp;docTempCode=&amp;userUuid=64530a47448f48f08a33e54ddc5bbd2d</vt:lpwstr>
  </property>
  <property fmtid="{D5CDD505-2E9C-101B-9397-08002B2CF9AE}" pid="19" name="userName">
    <vt:lpwstr>蔡春林</vt:lpwstr>
  </property>
  <property fmtid="{D5CDD505-2E9C-101B-9397-08002B2CF9AE}" pid="20" name="lockDocUrl">
    <vt:lpwstr>https://xtbgsafe.gdzwfw.gov.cn/sgoa/instance-web/minstone/wfDocBody/getLockInfo?flowInid=13751847&amp;stepInco=88243651&amp;dealIndx=0&amp;openType=1&amp;flowId=422&amp;stepCode=3&amp;readOnly=0&amp;curUserCode=18826368293&amp;sysCode=MD_SG_OA&amp;tenantCode=GDSXXZX&amp;r=0.7504928582680919&amp;fileCode=bf1c1a9084b14e958c6853b52e47f65f&amp;id=bf1c1a9084b14e958c6853b52e47f65f&amp;docTempCode=&amp;userUuid=64530a47448f48f08a33e54ddc5bbd2d</vt:lpwstr>
  </property>
  <property fmtid="{D5CDD505-2E9C-101B-9397-08002B2CF9AE}" pid="21" name="copyUrl">
    <vt:lpwstr>https://xtbgsafe.gdzwfw.gov.cn/sgoa/instance-web/minstone/wfDocBody/copyDoc?flowInid=13751847&amp;stepInco=88243651&amp;dealIndx=0&amp;openType=1&amp;flowId=422&amp;stepCode=3&amp;readOnly=0&amp;curUserCode=18826368293&amp;sysCode=MD_SG_OA&amp;tenantCode=GDSXXZX&amp;r=0.7504928582680919&amp;fileCode=bf1c1a9084b14e958c6853b52e47f65f&amp;id=bf1c1a9084b14e958c6853b52e47f65f&amp;docTempCode=&amp;userUuid=64530a47448f48f08a33e54ddc5bbd2d</vt:lpwstr>
  </property>
  <property fmtid="{D5CDD505-2E9C-101B-9397-08002B2CF9AE}" pid="22" name="pdfCopyUrl">
    <vt:lpwstr>https://xtbgsafe.gdzwfw.gov.cn/sgoa/instance-web/minstone/wfDocBody/pdfCopyDoc?flowInid=13751847&amp;stepInco=88243651&amp;dealIndx=0&amp;openType=1&amp;flowId=422&amp;stepCode=3&amp;readOnly=0&amp;curUserCode=18826368293&amp;sysCode=MD_SG_OA&amp;tenantCode=GDSXXZX&amp;r=0.7504928582680919&amp;fileCode=bf1c1a9084b14e958c6853b52e47f65f&amp;id=bf1c1a9084b14e958c6853b52e47f65f&amp;docTempCode=&amp;userUuid=64530a47448f48f08a33e54ddc5bbd2d</vt:lpwstr>
  </property>
  <property fmtid="{D5CDD505-2E9C-101B-9397-08002B2CF9AE}" pid="23" name="unLockDocurl">
    <vt:lpwstr>https://xtbgsafe.gdzwfw.gov.cn/sgoa/instance-web/minstone/wfDocBody/unLockDoc?flowInid=13751847&amp;stepInco=88243651&amp;dealIndx=0&amp;openType=1&amp;flowId=422&amp;stepCode=3&amp;readOnly=0&amp;curUserCode=18826368293&amp;sysCode=MD_SG_OA&amp;tenantCode=GDSXXZX&amp;r=0.7504928582680919&amp;fileCode=bf1c1a9084b14e958c6853b52e47f65f&amp;id=bf1c1a9084b14e958c6853b52e47f65f&amp;docTempCode=&amp;userUuid=64530a47448f48f08a33e54ddc5bbd2d</vt:lpwstr>
  </property>
  <property fmtid="{D5CDD505-2E9C-101B-9397-08002B2CF9AE}" pid="24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"icon/DecomposeDoc.ico"},"btnImportDoc":{"OnGetEnabled":true,"OnGetVisible":tru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true,"OnGetVisible":true,"OnGetLabel":"清除痕迹","GetImage":"icon/yes.ico"},"btnUploadOAbeifen":{"OnGetEnabled":true,"OnGetVisible":tru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5" name="showSavePromptFlag">
    <vt:lpwstr>true</vt:lpwstr>
  </property>
</Properties>
</file>