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中央财政202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年度外经贸发展专项资金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（开拓重点市场事项）品牌培育项目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指南</w:t>
      </w:r>
    </w:p>
    <w:p>
      <w:pPr>
        <w:adjustRightInd w:val="0"/>
        <w:snapToGrid w:val="0"/>
        <w:spacing w:beforeLines="0" w:afterLines="0" w:line="600" w:lineRule="exact"/>
        <w:jc w:val="center"/>
        <w:rPr>
          <w:rFonts w:hint="eastAsia" w:eastAsia="楷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在我省（不含深圳）注册登记，具有独立法人资格，近三年无严重违法违规行为，且未拖欠应缴还财政性资金的企业。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（二）申报收购境外国际品牌项目的企业还需符合以下条件：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2021年度企业交纳所得税额500万元以上、出口额在1000万美元以上；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收购品牌项目标的折合人民币1000万元以上；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累计股权收购达到100%。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（三）申报面向境外宣传推广项目的企业还需符合以下条件：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年出口额达到300万美元以上。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对企业收购境外国际品牌和面向境外宣传推广自主品牌给予支持。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支持比例不超过实际支出额的50%且最高支持金额不超过4,000,000元的标准予以支持。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经核算后补助金额低于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10,000元的不予支持。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支持比例不超过实际支出额的50%且最高支持金额不超过2,000,000元的标准予以支持。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经核算后补助金额低于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10,000元的不予支持。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以集团总部名义申报的项目中，仅对在我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注册的控股子公司项目予以支持。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autoSpaceDN w:val="0"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品牌培育项目（收购境外国际品牌）申请表（附件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4.品牌培育项目专项审计报告汇总表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经会计或审计事务所审计的申报企业及其境外全资子公司202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年度财务报表。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申报企业或其全资子公司的收购合同以及付款凭证。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收购项目的专项审计报告（包含但不限于营业收入额、所得税额及相关内容）。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境外中资企业（机构）报到登记表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企业所得税额缴纳证明（含纳税金额等信息）。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http://www.gdintegrity.com）下载打印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品牌培育项目（面向境外宣传推广）申请表（附件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4.品牌培育项目专项审计报告汇总表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企业（单位）应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自存一份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留底备查。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仅认定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直接费用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间接费用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、服务器托管费、网站建设费等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.品牌培育项目（收购境外国际品牌）申请表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.品牌培育项目（面向境外宣传推广）申请表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  <w:bookmarkStart w:id="10" w:name="_GoBack"/>
      <w:bookmarkEnd w:id="10"/>
    </w:p>
    <w:p>
      <w:pPr>
        <w:ind w:left="0" w:leftChars="0" w:firstLine="0" w:firstLineChars="0"/>
        <w:rPr>
          <w:rFonts w:hint="eastAsia"/>
        </w:rPr>
      </w:pPr>
    </w:p>
    <w:tbl>
      <w:tblPr>
        <w:tblStyle w:val="8"/>
        <w:tblW w:w="10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950"/>
        <w:gridCol w:w="1659"/>
        <w:gridCol w:w="924"/>
        <w:gridCol w:w="1015"/>
        <w:gridCol w:w="841"/>
        <w:gridCol w:w="356"/>
        <w:gridCol w:w="1510"/>
        <w:gridCol w:w="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100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2-1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品牌培育项目（收购境外国际品牌）申请表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5"/>
              </w:tabs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收购时间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年度销售收入（万元）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收购项目交易金额（万元）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并购价值情况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包括并购获得的技术、专利、品牌、营销渠道等战略性资金，并购溢价等情况（在申请报告中描述）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取得的成效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包括并购整合后的经营情况，取得的社会效益和经济效益包括并购后销售收入、比率变化、带动就业等情况，（在申请报告中描述）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0010" w:type="dxa"/>
            <w:gridSpan w:val="9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4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r>
        <w:br w:type="page"/>
      </w:r>
    </w:p>
    <w:tbl>
      <w:tblPr>
        <w:tblStyle w:val="8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2-2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品牌培育项目（面向境外宣传推广）申请表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8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2-3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="楷体"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9B959E6"/>
    <w:rsid w:val="2A4773D4"/>
    <w:rsid w:val="2BFEC533"/>
    <w:rsid w:val="2F78CF63"/>
    <w:rsid w:val="32F5717B"/>
    <w:rsid w:val="33FE7673"/>
    <w:rsid w:val="369FAEA5"/>
    <w:rsid w:val="37AB50AC"/>
    <w:rsid w:val="37FAAF1C"/>
    <w:rsid w:val="37FDE159"/>
    <w:rsid w:val="3A7B0BF9"/>
    <w:rsid w:val="3C9A6BFD"/>
    <w:rsid w:val="3CDF1263"/>
    <w:rsid w:val="3CEFDD60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61E7312"/>
    <w:rsid w:val="57FFAB15"/>
    <w:rsid w:val="590D0F38"/>
    <w:rsid w:val="593BABC3"/>
    <w:rsid w:val="5B6F154F"/>
    <w:rsid w:val="5BCF5223"/>
    <w:rsid w:val="5BF37E84"/>
    <w:rsid w:val="5BFF3BE7"/>
    <w:rsid w:val="5C5A64E5"/>
    <w:rsid w:val="5CDBEC8F"/>
    <w:rsid w:val="5D3F61C9"/>
    <w:rsid w:val="5D5E8C06"/>
    <w:rsid w:val="5DB7D2E8"/>
    <w:rsid w:val="5E725EE7"/>
    <w:rsid w:val="5F7C450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7B5D975"/>
    <w:rsid w:val="67DA6A15"/>
    <w:rsid w:val="68DFC29E"/>
    <w:rsid w:val="6AEBB1E6"/>
    <w:rsid w:val="6B7F8A73"/>
    <w:rsid w:val="6BBC3A4D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BE9E04"/>
    <w:rsid w:val="71F56EC2"/>
    <w:rsid w:val="73F7392A"/>
    <w:rsid w:val="7677B390"/>
    <w:rsid w:val="773F0AE7"/>
    <w:rsid w:val="7747798E"/>
    <w:rsid w:val="7769861D"/>
    <w:rsid w:val="779BD03E"/>
    <w:rsid w:val="77D7D3ED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CADA35A"/>
    <w:rsid w:val="7D3EEB7C"/>
    <w:rsid w:val="7DD87931"/>
    <w:rsid w:val="7DDF6283"/>
    <w:rsid w:val="7DF7B56D"/>
    <w:rsid w:val="7DFD020A"/>
    <w:rsid w:val="7DFDB883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B950F53"/>
    <w:rsid w:val="BBF793FF"/>
    <w:rsid w:val="BC1D689F"/>
    <w:rsid w:val="BCFEA918"/>
    <w:rsid w:val="BDFFCB8E"/>
    <w:rsid w:val="BEDEA55B"/>
    <w:rsid w:val="BEE681B2"/>
    <w:rsid w:val="BF373DA2"/>
    <w:rsid w:val="BF792C34"/>
    <w:rsid w:val="C7E74CA2"/>
    <w:rsid w:val="C7EF43CC"/>
    <w:rsid w:val="C7FF152B"/>
    <w:rsid w:val="CEFF20CF"/>
    <w:rsid w:val="CFCB4A8F"/>
    <w:rsid w:val="CFFE2780"/>
    <w:rsid w:val="CFFF62C2"/>
    <w:rsid w:val="D3F75CEE"/>
    <w:rsid w:val="D68F93B5"/>
    <w:rsid w:val="D7BF3B24"/>
    <w:rsid w:val="D7F513F5"/>
    <w:rsid w:val="DAFD0289"/>
    <w:rsid w:val="DB8FF09E"/>
    <w:rsid w:val="DBDFD150"/>
    <w:rsid w:val="DD3D9770"/>
    <w:rsid w:val="DDF5DC3E"/>
    <w:rsid w:val="DDFA5BC0"/>
    <w:rsid w:val="DDFF1432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6F8218A"/>
    <w:rsid w:val="E7F9D40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B9F84A7"/>
    <w:rsid w:val="FBD71B40"/>
    <w:rsid w:val="FBF71230"/>
    <w:rsid w:val="FBFDB759"/>
    <w:rsid w:val="FCBD749A"/>
    <w:rsid w:val="FD055894"/>
    <w:rsid w:val="FD7FD13E"/>
    <w:rsid w:val="FDDB516D"/>
    <w:rsid w:val="FDDBA032"/>
    <w:rsid w:val="FDFE0D27"/>
    <w:rsid w:val="FDFF5E74"/>
    <w:rsid w:val="FEDBD66C"/>
    <w:rsid w:val="FEE751D4"/>
    <w:rsid w:val="FEE9E3D3"/>
    <w:rsid w:val="FEEEA72F"/>
    <w:rsid w:val="FEEFA08D"/>
    <w:rsid w:val="FEFD93F4"/>
    <w:rsid w:val="FEFDC085"/>
    <w:rsid w:val="FF3E1CC6"/>
    <w:rsid w:val="FF4C921D"/>
    <w:rsid w:val="FF7FF4C8"/>
    <w:rsid w:val="FFBD0C7D"/>
    <w:rsid w:val="FFBE071C"/>
    <w:rsid w:val="FFBF544C"/>
    <w:rsid w:val="FFCE2C83"/>
    <w:rsid w:val="FFCF316F"/>
    <w:rsid w:val="FFDF7F86"/>
    <w:rsid w:val="FFDFC86A"/>
    <w:rsid w:val="FFE570F0"/>
    <w:rsid w:val="FFE74980"/>
    <w:rsid w:val="FFEFE157"/>
    <w:rsid w:val="FFF9E31B"/>
    <w:rsid w:val="FFFB81E4"/>
    <w:rsid w:val="FFFF1CDE"/>
    <w:rsid w:val="FF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正文文本 Char"/>
    <w:basedOn w:val="10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6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1</TotalTime>
  <ScaleCrop>false</ScaleCrop>
  <LinksUpToDate>false</LinksUpToDate>
  <CharactersWithSpaces>2594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2021-03-01T06:18:00Z</dcterms:created>
  <dc:creator>彩霞</dc:creator>
  <cp:lastModifiedBy>kylin</cp:lastModifiedBy>
  <cp:lastPrinted>2023-01-13T17:18:06Z</cp:lastPrinted>
  <dcterms:modified xsi:type="dcterms:W3CDTF">2023-01-13T17:18:25Z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33146E1CCFA4CBACE0198763C8CF0587</vt:lpwstr>
  </property>
</Properties>
</file>