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xmlns:a="http://schemas.openxmlformats.org/drawingml/2006/main" xmlns:pic="http://schemas.openxmlformats.org/drawingml/2006/picture">
  <w:body>
    <w:p w:rsidP="00d51c4d">
      <w:pPr>
        <w:pStyle w:val="Normal"/>
        <w:jc w:val="center"/>
        <w:spacing w:before="0" w:beforeAutospacing="0" w:after="0" w:afterAutospacing="0" w:line="560" w:lineRule="exact"/>
        <w:rPr>
          <w:rStyle w:val="NormalCharacter"/>
          <w:szCs w:val="44"/>
          <w:kern w:val="2"/>
          <w:lang w:val="en-US" w:eastAsia="zh-CN" w:bidi="ar-SA"/>
          <w:b w:val="0"/>
          <w:i w:val="0"/>
          <w:color w:val="000000"/>
          <w:sz w:val="44"/>
          <w:spacing w:val="0"/>
          <w:w w:val="100"/>
          <w:rFonts w:ascii="方正小标宋简体" w:eastAsia="方正小标宋简体" w:hAnsi="方正小标宋简体"/>
          <w:caps w:val="0"/>
        </w:rPr>
        <w:snapToGrid w:val="0"/>
        <w:textAlignment w:val="baseline"/>
      </w:pPr>
      <w:r w:rsidR="00d51c4d" w:rsidRPr="00896335">
        <w:rPr>
          <w:rStyle w:val="NormalCharacter"/>
          <w:szCs w:val="44"/>
          <w:kern w:val="2"/>
          <w:lang w:val="en-US" w:eastAsia="zh-CN" w:bidi="ar-SA"/>
          <w:b w:val="0"/>
          <w:i w:val="0"/>
          <w:color w:val="000000"/>
          <w:sz w:val="44"/>
          <w:spacing w:val="0"/>
          <w:w w:val="100"/>
          <w:rFonts w:ascii="方正小标宋简体" w:eastAsia="方正小标宋简体" w:hAnsi="方正小标宋简体"/>
          <w:caps w:val="0"/>
        </w:rPr>
        <w:t xml:space="preserve">2021年韶关市共青团国庆主题团、队日活动</w:t>
      </w:r>
    </w:p>
    <w:p w:rsidP="00d51c4d">
      <w:pPr>
        <w:pStyle w:val="Normal"/>
        <w:jc w:val="center"/>
        <w:spacing w:before="0" w:beforeAutospacing="0" w:after="0" w:afterAutospacing="0" w:line="560" w:lineRule="exact"/>
        <w:rPr>
          <w:rStyle w:val="NormalCharacter"/>
          <w:szCs w:val="44"/>
          <w:kern w:val="2"/>
          <w:lang w:val="en-US" w:eastAsia="zh-CN" w:bidi="ar-SA"/>
          <w:b w:val="0"/>
          <w:i w:val="0"/>
          <w:color w:val="000000"/>
          <w:sz w:val="44"/>
          <w:spacing w:val="0"/>
          <w:w w:val="100"/>
          <w:rFonts w:ascii="方正小标宋简体" w:eastAsia="方正小标宋简体" w:hAnsi="方正小标宋简体"/>
          <w:caps w:val="0"/>
        </w:rPr>
        <w:snapToGrid w:val="0"/>
        <w:textAlignment w:val="baseline"/>
      </w:pPr>
      <w:r w:rsidR="00d51c4d" w:rsidRPr="00896335">
        <w:rPr>
          <w:rStyle w:val="NormalCharacter"/>
          <w:szCs w:val="44"/>
          <w:kern w:val="2"/>
          <w:lang w:val="en-US" w:eastAsia="zh-CN" w:bidi="ar-SA"/>
          <w:b w:val="0"/>
          <w:i w:val="0"/>
          <w:color w:val="000000"/>
          <w:sz w:val="44"/>
          <w:spacing w:val="0"/>
          <w:w w:val="100"/>
          <w:rFonts w:ascii="方正小标宋简体" w:eastAsia="方正小标宋简体" w:hAnsi="方正小标宋简体"/>
          <w:caps w:val="0"/>
        </w:rPr>
        <w:t xml:space="preserve">暨韶关学院医学院迎新晚会</w:t>
      </w:r>
    </w:p>
    <w:p w:rsidP="00d51c4d">
      <w:pPr>
        <w:pStyle w:val="Normal"/>
        <w:jc w:val="center"/>
        <w:spacing w:before="0" w:beforeAutospacing="0" w:after="0" w:afterAutospacing="0" w:line="560" w:lineRule="exact"/>
        <w:rPr>
          <w:rStyle w:val="NormalCharacter"/>
          <w:szCs w:val="44"/>
          <w:kern w:val="2"/>
          <w:lang w:val="en-US" w:eastAsia="zh-CN" w:bidi="ar-SA"/>
          <w:b w:val="0"/>
          <w:i w:val="0"/>
          <w:color w:val="000000"/>
          <w:sz w:val="44"/>
          <w:spacing w:val="0"/>
          <w:w w:val="100"/>
          <w:rFonts w:ascii="方正小标宋简体" w:eastAsia="方正小标宋简体" w:hAnsi="方正小标宋简体"/>
          <w:caps w:val="0"/>
        </w:rPr>
        <w:snapToGrid w:val="0"/>
        <w:textAlignment w:val="baseline"/>
      </w:pPr>
      <w:r w:rsidR="00167e9f" w:rsidRPr="00896335">
        <w:rPr>
          <w:rStyle w:val="NormalCharacter"/>
          <w:szCs w:val="44"/>
          <w:kern w:val="2"/>
          <w:lang w:val="en-US" w:eastAsia="zh-CN" w:bidi="ar-SA"/>
          <w:b w:val="0"/>
          <w:i w:val="0"/>
          <w:color w:val="000000"/>
          <w:sz w:val="44"/>
          <w:spacing w:val="0"/>
          <w:w w:val="100"/>
          <w:rFonts w:ascii="方正小标宋简体" w:eastAsia="方正小标宋简体" w:hAnsi="方正小标宋简体"/>
          <w:caps w:val="0"/>
        </w:rPr>
        <w:t xml:space="preserve">疫情防控和医疗保障工作方案</w:t>
      </w:r>
    </w:p>
    <w:p>
      <w:pPr>
        <w:pStyle w:val="BodyText"/>
        <w:jc w:val="both"/>
        <w:spacing w:before="0" w:beforeAutospacing="0" w:after="0" w:afterAutospacing="0" w:lineRule="auto" w:line="240"/>
        <w:rPr>
          <w:rStyle w:val="NormalCharacter"/>
          <w:szCs w:val="30"/>
          <w:kern w:val="2"/>
          <w:lang w:val="en-US" w:eastAsia="zh-CN" w:bidi="ar-SA"/>
          <w:b w:val="0"/>
          <w:i w:val="0"/>
          <w:sz w:val="30"/>
          <w:spacing w:val="0"/>
          <w:w w:val="100"/>
          <w:rFonts w:ascii="Times" w:eastAsia="仿宋_GB2312" w:hAnsi="Times"/>
          <w:caps w:val="0"/>
        </w:rPr>
        <w:snapToGrid/>
        <w:textAlignment w:val="baseline"/>
      </w:pPr>
      <w:r>
        <w:rPr>
          <w:b w:val="0"/>
          <w:i w:val="0"/>
          <w:sz w:val="30"/>
          <w:spacing w:val="0"/>
          <w:w w:val="100"/>
          <w:rFonts w:ascii="Times" w:eastAsia="仿宋_GB2312" w:hAnsi="Times"/>
          <w:caps w:val="0"/>
        </w:rPr>
        <w:t/>
      </w:r>
    </w:p>
    <w:p w:rsidP="00d51c4d">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为加强新冠肺炎疫情防控，做好医疗保障工作，确保</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韶关市共青团国庆主题团、队日活动暨韶关学院医学院迎新晚会顺利开展</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，根据疫情防控有关工作指引要求，结合我市实际，特制定本方案。</w:t>
      </w:r>
    </w:p>
    <w:p>
      <w:pPr>
        <w:pStyle w:val="Normal"/>
        <w:jc w:val="both"/>
        <w:spacing w:before="0" w:beforeAutospacing="0" w:after="0" w:afterAutospacing="0" w:line="560" w:lineRule="exact"/>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snapToGrid w:val="0"/>
        <w:ind w:firstLine="600" w:firstLineChars="200"/>
        <w:textAlignment w:val="baseline"/>
      </w:pPr>
      <w:r w:rsidR="00167e9f" w:rsidRPr="00896335">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t xml:space="preserve">一、工作任务</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（一）人员健康管理</w:t>
      </w:r>
    </w:p>
    <w:p>
      <w:pPr>
        <w:pStyle w:val="BodyText"/>
        <w:jc w:val="both"/>
        <w:spacing w:before="0" w:beforeAutospacing="0" w:after="0" w:afterAutospacing="0" w:lineRule="auto" w:line="240"/>
        <w:rPr>
          <w:rStyle w:val="NormalCharacter"/>
          <w:szCs w:val="30"/>
          <w:kern w:val="2"/>
          <w:lang w:val="en-US" w:eastAsia="zh-CN" w:bidi="ar-SA"/>
          <w:b w:val="0"/>
          <w:i w:val="0"/>
          <w:sz w:val="30"/>
          <w:spacing w:val="0"/>
          <w:w w:val="100"/>
          <w:rFonts w:ascii="Times" w:eastAsia="仿宋_GB2312" w:hAnsi="Times"/>
          <w:caps w:val="0"/>
        </w:rPr>
        <w:snapToGrid/>
        <w:ind w:firstLine="600" w:firstLineChars="200"/>
        <w:textAlignment w:val="baseline"/>
      </w:pPr>
      <w:r w:rsidR="00167e9f" w:rsidRPr="00896335">
        <w:rPr>
          <w:rStyle w:val="NormalCharacter"/>
          <w:szCs w:val="30"/>
          <w:kern w:val="2"/>
          <w:lang w:val="en-US" w:eastAsia="zh-CN" w:bidi="ar-SA"/>
          <w:b w:val="0"/>
          <w:i w:val="0"/>
          <w:sz w:val="30"/>
          <w:spacing w:val="0"/>
          <w:w w:val="100"/>
          <w:rFonts w:ascii="Times" w:eastAsia="仿宋_GB2312" w:hAnsi="Times"/>
          <w:caps w:val="0"/>
        </w:rPr>
        <w:t xml:space="preserve">1.不得参加活动人员。一是14天内有境内中高风险地区旅居史或28天内有境外（含港台地区）旅居史的人员；二是判定为新冠病毒感染者（确诊病例或无症状感染者）、疑似病例的密切接触者及其密切接触者；三是接触过具有境内中高风险地区旅居史的人员，未排除感染风险者；四是已治愈出院的确诊病例或已解除集中隔离医学观察的无症状感染者，尚在随访和观察期内的人员。五是粤康码为红码、黄码人员。</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2.人员进入会场要求。所有参会人员报到时须出示“粤康码”</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、行程卡</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等健康通行码绿码。</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3.做好个人防护。会议期间，参会人员在会场和交通工具等人员密集场所需佩戴一次性使用医用口罩。口罩大小要适宜，正确佩戴，在口罩变形、弄湿或弄脏导致防护性能降低时要及时更换，一般情况下佩戴4小时后需更换新口罩。</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（二）会议场地管理</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1.出入会场要求。会场入口设立体温检测点，所有人员体温检测正常方可进入。体温检测点需配足量的</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红外额</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温枪、一次性使用医用口罩、免洗手消毒剂、含醇消毒剂等防疫设备和用品。合理规划人员出入路线，尤其是散会后要组织</w:t>
      </w:r>
      <w:r w:rsidR="008b6534">
        <w:rPr>
          <w:rStyle w:val="NormalCharacter"/>
          <w:szCs w:val="30"/>
          <w:kern w:val="2"/>
          <w:lang w:val="en-US" w:eastAsia="zh-CN" w:bidi="ar-SA"/>
          <w:b w:val="0"/>
          <w:i w:val="0"/>
          <w:color w:val="000000"/>
          <w:sz w:val="30"/>
          <w:spacing w:val="0"/>
          <w:w w:val="100"/>
          <w:rFonts w:ascii="仿宋_GB2312" w:eastAsia="仿宋_GB2312" w:hAnsi="仿宋_GB2312"/>
          <w:caps w:val="0"/>
        </w:rPr>
        <w:t xml:space="preserve">观众等</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有序离</w:t>
      </w:r>
      <w:r w:rsidR="008b6534">
        <w:rPr>
          <w:rStyle w:val="NormalCharacter"/>
          <w:szCs w:val="30"/>
          <w:kern w:val="2"/>
          <w:lang w:val="en-US" w:eastAsia="zh-CN" w:bidi="ar-SA"/>
          <w:b w:val="0"/>
          <w:i w:val="0"/>
          <w:color w:val="000000"/>
          <w:sz w:val="30"/>
          <w:spacing w:val="0"/>
          <w:w w:val="100"/>
          <w:rFonts w:ascii="仿宋_GB2312" w:eastAsia="仿宋_GB2312" w:hAnsi="仿宋_GB2312"/>
          <w:caps w:val="0"/>
        </w:rPr>
        <w:t xml:space="preserve">场</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，减少人员聚集。</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2.代表座位安排。会场</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主席台</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座位之间应保持1米以上距离，台下座位安排尽量采取隔位就坐、前后排错位就坐的方式，</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固定观众</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座位。</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活动</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前安排好</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参与活动</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人员座位并提前通知，减少座位寻找时的人员聚集。</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3.会场保持通风。</w:t>
      </w:r>
      <w:r w:rsidR="00d51c4d"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演出场所应当在条件允许情况下首选自然通风。（提前考虑天气原因，保证晚会期间没有因为降雨导致观众席或者候场区域被淋湿）。</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督促</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晚会承办方</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严格按照《新冠肺炎疫情期间办公场所和公共场所空调通风系统运行管理指引（第二版）》要求，在</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晚会</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前对</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会场</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进行一次彻底清洗消毒。</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4.公共场所要求。</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晚会承办方</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配齐相关消毒防护物资，在</w:t>
      </w:r>
      <w:r w:rsidR="008b6534">
        <w:rPr>
          <w:rStyle w:val="NormalCharacter"/>
          <w:szCs w:val="30"/>
          <w:kern w:val="2"/>
          <w:lang w:val="en-US" w:eastAsia="zh-CN" w:bidi="ar-SA"/>
          <w:b w:val="0"/>
          <w:i w:val="0"/>
          <w:color w:val="000000"/>
          <w:sz w:val="30"/>
          <w:spacing w:val="0"/>
          <w:w w:val="100"/>
          <w:rFonts w:ascii="仿宋_GB2312" w:eastAsia="仿宋_GB2312" w:hAnsi="仿宋_GB2312"/>
          <w:caps w:val="0"/>
        </w:rPr>
        <w:t xml:space="preserve">晚会</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举行</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前及</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晚会</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期间，每日按照《酒店旅馆新型冠状病毒感染的肺炎预防控制指引》《居家和公共场所卫生间预防新型冠状病毒感染的肺炎疫情卫生清洁消毒指引（第一版）》《新冠肺炎疫情期间公共场所电梯（扶梯）清洁消毒工作指引（第二版）》要求，落实好会场、公共休息区、卫生间等重点场所和设施的卫生消毒工作，并在上述场所配备免洗手消毒液、洗手液等消毒物资。同时做好会场和房间周边环境卫生整治，保持公共场所环境卫生，清理蚊媒孳生地，加强死角清理。</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（四）</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宣传</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媒体管理</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宣传</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媒体采访须做好各项防控工作。</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文学社</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记者做好采访设备的消毒，尽量减少面对面访谈，访谈时须佩戴口罩并与受访对象保持一定距离。</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（五）应急处置管理</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1</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设置临时隔离场所。在相对独立区域设置临时隔离场所，要求与会场不在同一栋楼或同一楼层，保持间隔距离。临时隔离场所，要求自然通风良好、标识醒目，配备个人防护用品、水银体温计、洗手设施、免洗手消毒液、洗手液等防疫物资，配备木制或铁制椅子，不宜配置不易消毒的布质材料沙发，不能使用空调系统，产生的垃圾按照医疗废物处置。</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2</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健康异常人员处置。会议期间，如发现健康异常人员</w:t>
      </w:r>
      <w:r w:rsidR="008b6534" w:rsidRPr="008b6534">
        <w:rPr>
          <w:rStyle w:val="NormalCharacter"/>
          <w:szCs w:val="30"/>
          <w:kern w:val="2"/>
          <w:lang w:val="en-US" w:eastAsia="zh-CN" w:bidi="ar-SA"/>
          <w:b w:val="0"/>
          <w:i w:val="0"/>
          <w:color w:val="FF0000"/>
          <w:sz w:val="30"/>
          <w:spacing w:val="0"/>
          <w:w w:val="100"/>
          <w:rFonts w:ascii="仿宋_GB2312" w:eastAsia="仿宋_GB2312" w:hAnsi="仿宋_GB2312"/>
          <w:caps w:val="0"/>
        </w:rPr>
        <w:t xml:space="preserve">（体温&gt;</w:t>
      </w:r>
      <w:r w:rsidR="008b6534" w:rsidRPr="008b6534">
        <w:rPr>
          <w:rStyle w:val="NormalCharacter"/>
          <w:szCs w:val="30"/>
          <w:kern w:val="2"/>
          <w:lang w:val="en-US" w:eastAsia="zh-CN" w:bidi="ar-SA"/>
          <w:b w:val="0"/>
          <w:i w:val="0"/>
          <w:color w:val="FF0000"/>
          <w:sz w:val="30"/>
          <w:spacing w:val="0"/>
          <w:w w:val="100"/>
          <w:rFonts w:ascii="仿宋_GB2312" w:eastAsia="仿宋_GB2312" w:hAnsi="仿宋_GB2312"/>
          <w:caps w:val="0"/>
        </w:rPr>
        <w:t xml:space="preserve">37.3</w:t>
      </w:r>
      <w:r w:rsidR="008b6534" w:rsidRPr="008b6534">
        <w:rPr>
          <w:rStyle w:val="NormalCharacter"/>
          <w:szCs w:val="30"/>
          <w:kern w:val="2"/>
          <w:lang w:val="en-US" w:eastAsia="zh-CN" w:bidi="ar-SA"/>
          <w:b w:val="0"/>
          <w:i w:val="0"/>
          <w:color w:val="FF0000"/>
          <w:sz w:val="30"/>
          <w:spacing w:val="0"/>
          <w:w w:val="100"/>
          <w:rFonts w:ascii="仿宋_GB2312" w:eastAsia="仿宋_GB2312" w:hAnsi="仿宋_GB2312"/>
          <w:caps w:val="0"/>
        </w:rPr>
        <w:t xml:space="preserve">℃）</w:t>
      </w: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，应立即转送至临时隔离场所进行医学留观，由现场医护人员进行初步排查，根据排查情况按防控相关规定进行处置</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，并逐级上报。</w:t>
      </w:r>
    </w:p>
    <w:p>
      <w:pPr>
        <w:pStyle w:val="Normal"/>
        <w:jc w:val="both"/>
        <w:spacing w:before="0" w:beforeAutospacing="0" w:after="0" w:afterAutospacing="0" w:line="560" w:lineRule="exact"/>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snapToGrid w:val="0"/>
        <w:ind w:firstLine="600" w:firstLineChars="200"/>
        <w:textAlignment w:val="baseline"/>
      </w:pPr>
      <w:r w:rsidR="00167e9f" w:rsidRPr="00896335">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t xml:space="preserve">二、工作保障</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（一）加强领导。加强组织领导，建立健全组织架构，细化工作措施，切实落实各项防控措施。</w:t>
      </w:r>
    </w:p>
    <w:p>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167e9f"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（二）落实责任。按照主办单位落实主体责任，落实人员保障，抽调精干人员，定岗定责，责任到人；落实物资保障，做好疫情防控各类物资保障，保证物资采购、分发、使用的规范性、及时性和实用性。</w:t>
      </w:r>
    </w:p>
    <w:p w:rsidP="00896335">
      <w:pPr>
        <w:pStyle w:val="Normal"/>
        <w:jc w:val="both"/>
        <w:spacing w:before="0" w:beforeAutospacing="0" w:after="0" w:afterAutospacing="0" w:line="560" w:lineRule="exact"/>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snapToGrid w:val="0"/>
        <w:ind w:firstLine="600" w:firstLineChars="200"/>
        <w:textAlignment w:val="baseline"/>
      </w:pPr>
      <w:r w:rsidR="00896335" w:rsidRPr="00896335">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t xml:space="preserve">三、表演人员、工作人员管理</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一）做好表演人员管理。主办方在当天做好对表演人员的体温检测等防控措施，并建立纸质版《表演人员健康记录表》；团市委少先队员进行现场体温测量并做好登记，建立纸质版《少先队员体温登记表》；由节目负责人监督本队伍的表演人员当天填写体温并上报至外联部，并落实责任到人制度。若是表演人员在自测时发现有体温异常者，需立马向学校汇报，不得瞒报、谎报。</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二）信息收集。实行提前预约限流，在晚会开始前10-14天进行观众数量以及座位安排，提前14天以上通知将要来观看晚会的班级，观众以班级为单位，负责人收集各班观众的基本信息（班级、姓名、联系方式），表演人员以节目为单位，节目负责人收集好本队伍的基本信息，以便于后续的情况跟踪。并要求表演人员和观众以前14天每日测量体温和进行健康申报，如无异常则晚会正常进行。</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三）演出场所应当配备测量体温设施设备，并安排专人量测体温。表演人员提前一小时签到检测入场，观众分批次进入演出场所（班级按照安排好的进场时间准时到达会场门口进行体温的测量）。进入演出场所必须佩戴口罩，测量体温。观众拒绝佩戴口罩或者体温异常的，应当拒绝其进入。</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四）做好工作人员的健康监测。每次工作前对工作人员进行体温检测，随时掌握工作人员健康状态，并建立纸质版《工作人员健康记录表》。发现工作人员出现发热、咳嗽、乏力、鼻塞、流涕、咽痛、腹泻等症状，及时安排去附属医院就诊，并跟踪相关情况。</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五）做好工作人员的健康监测。每次工作前对工作人员进行体温检测，随时掌握工作人员健康状态，并建立纸质版《工作人员健康记录表》。发现工作人员出现发热、咳嗽、乏力、鼻塞、流涕、咽痛、腹泻等症状，及时安排去附属医院就诊，并跟踪相关情况。</w:t>
      </w:r>
    </w:p>
    <w:p w:rsidP="00896335">
      <w:pPr>
        <w:pStyle w:val="Normal"/>
        <w:jc w:val="both"/>
        <w:spacing w:before="0" w:beforeAutospacing="0" w:after="0" w:afterAutospacing="0" w:line="560" w:lineRule="exact"/>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snapToGrid w:val="0"/>
        <w:ind w:firstLine="600" w:firstLineChars="200"/>
        <w:textAlignment w:val="baseline"/>
      </w:pPr>
      <w:r w:rsidR="00896335" w:rsidRPr="00896335">
        <w:rPr>
          <w:rStyle w:val="NormalCharacter"/>
          <w:szCs w:val="30"/>
          <w:bCs/>
          <w:kern w:val="2"/>
          <w:lang w:val="en-US" w:eastAsia="zh-CN" w:bidi="ar-SA"/>
          <w:b w:val="1"/>
          <w:i w:val="0"/>
          <w:color w:val="000000"/>
          <w:sz w:val="30"/>
          <w:spacing w:val="0"/>
          <w:w w:val="100"/>
          <w:rFonts w:ascii="仿宋_GB2312" w:cs="仿宋_GB2312" w:eastAsia="仿宋_GB2312" w:hAnsi="仿宋_GB2312"/>
          <w:caps w:val="0"/>
        </w:rPr>
        <w:t xml:space="preserve">四、活动后场地消毒</w:t>
      </w:r>
    </w:p>
    <w:p w:rsidP="00896335">
      <w:pPr>
        <w:pStyle w:val="Normal"/>
        <w:jc w:val="both"/>
        <w:spacing w:before="0" w:beforeAutospacing="0" w:after="0" w:afterAutospacing="0" w:line="560" w:lineRule="exact"/>
        <w:rPr>
          <w:rStyle w:val="NormalCharacter"/>
          <w:szCs w:val="30"/>
          <w:kern w:val="2"/>
          <w:lang w:val="en-US" w:eastAsia="zh-CN" w:bidi="ar-SA"/>
          <w:b w:val="0"/>
          <w:i w:val="0"/>
          <w:color w:val="000000"/>
          <w:sz w:val="30"/>
          <w:spacing w:val="0"/>
          <w:w w:val="100"/>
          <w:rFonts w:ascii="仿宋_GB2312" w:eastAsia="仿宋_GB2312" w:hAnsi="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（一）（1）</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ab/>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做好活动结束后的消毒打扫。在活动结束后，主办方仍要开展相关工作，比如对活动现场进行清洁消毒，垃圾清运，继续做好相关人员的健康监测等。</w:t>
      </w:r>
    </w:p>
    <w:p w:rsidP="00896335">
      <w:pPr>
        <w:pStyle w:val="Normal"/>
        <w:jc w:val="both"/>
        <w:spacing w:before="0" w:beforeAutospacing="0" w:after="0" w:afterAutospacing="0" w:line="560" w:lineRule="exact"/>
        <w:rPr>
          <w:rStyle w:val="NormalCharacter"/>
          <w:szCs w:val="30"/>
          <w:kern w:val="2"/>
          <w:lang w:val="en-US" w:eastAsia="zh-CN" w:bidi="ar-SA"/>
          <w:b w:val="0"/>
          <w:i w:val="0"/>
          <w:sz w:val="30"/>
          <w:spacing w:val="0"/>
          <w:w w:val="100"/>
          <w:rFonts w:eastAsia="仿宋_GB2312"/>
          <w:caps w:val="0"/>
        </w:rPr>
        <w:snapToGrid w:val="0"/>
        <w:ind w:firstLine="600" w:firstLineChars="200"/>
        <w:textAlignment w:val="baseline"/>
      </w:pP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（二）（2）</w:t>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ab/>
      </w:r>
      <w:r w:rsidR="00896335" w:rsidRPr="00896335">
        <w:rPr>
          <w:rStyle w:val="NormalCharacter"/>
          <w:szCs w:val="30"/>
          <w:kern w:val="2"/>
          <w:lang w:val="en-US" w:eastAsia="zh-CN" w:bidi="ar-SA"/>
          <w:b w:val="0"/>
          <w:i w:val="0"/>
          <w:color w:val="000000"/>
          <w:sz w:val="30"/>
          <w:spacing w:val="0"/>
          <w:w w:val="100"/>
          <w:rFonts w:ascii="仿宋_GB2312" w:eastAsia="仿宋_GB2312" w:hAnsi="仿宋_GB2312"/>
          <w:caps w:val="0"/>
        </w:rPr>
        <w:t xml:space="preserve">持续跟踪情况。主办方持续跟踪后续相关情况，若有异常情况，及时上报学校。</w:t>
      </w:r>
    </w:p>
    <w:p>
      <w:pPr>
        <w:jc w:val="both"/>
        <w:spacing w:before="0" w:beforeAutospacing="0" w:after="0" w:afterAutospacing="0" w:lineRule="auto" w:line="240"/>
        <w:rPr>
          <w:b w:val="0"/>
          <w:i w:val="0"/>
          <w:sz w:val="32"/>
          <w:spacing w:val="0"/>
          <w:w w:val="100"/>
          <w:rFonts w:ascii="Times" w:eastAsia="仿宋_GB2312" w:hAnsi="Times"/>
          <w:caps w:val="0"/>
        </w:rPr>
        <w:snapToGrid/>
        <w:textAlignment w:val="baseline"/>
      </w:pPr>
      <w:r>
        <w:rPr>
          <w:b w:val="0"/>
          <w:i w:val="0"/>
          <w:sz w:val="32"/>
          <w:spacing w:val="0"/>
          <w:w w:val="100"/>
          <w:rFonts w:ascii="Times" w:eastAsia="仿宋_GB2312" w:hAnsi="Times"/>
          <w:caps w:val="0"/>
        </w:rPr>
        <w:t/>
      </w:r>
    </w:p>
    <w:p>
      <w:pPr>
        <w:jc w:val="right"/>
        <w:spacing w:before="0" w:beforeAutospacing="0" w:after="0" w:afterAutospacing="0" w:lineRule="auto" w:line="240"/>
        <w:rPr>
          <w:b w:val="0"/>
          <w:i w:val="0"/>
          <w:sz w:val="32"/>
          <w:spacing w:val="0"/>
          <w:w w:val="100"/>
          <w:rFonts w:ascii="Times" w:eastAsia="仿宋_GB2312" w:hAnsi="Times"/>
          <w:caps w:val="0"/>
        </w:rPr>
        <w:snapToGrid/>
        <w:textAlignment w:val="baseline"/>
      </w:pPr>
      <w:r>
        <w:rPr>
          <w:b w:val="0"/>
          <w:i w:val="0"/>
          <w:sz w:val="32"/>
          <w:spacing w:val="0"/>
          <w:w w:val="100"/>
          <w:rFonts w:ascii="Times" w:eastAsia="仿宋_GB2312" w:hAnsi="Times"/>
          <w:caps w:val="0"/>
        </w:rPr>
        <w:t/>
      </w:r>
      <w:r>
        <w:rPr>
          <w:rStyle w:val="NormalCharacter"/>
          <w:szCs w:val="30"/>
          <w:kern w:val="2"/>
          <w:lang w:val="en-US" w:eastAsia="zh-CN"/>
          <w:b w:val="0"/>
          <w:i w:val="0"/>
          <w:sz w:val="30"/>
          <w:spacing w:val="0"/>
          <w:w w:val="100"/>
          <w:rFonts w:ascii="楷体" w:eastAsia="楷体" w:hAnsi="楷体"/>
          <w:caps w:val="0"/>
        </w:rPr>
        <w:t>韶关学院医学院</w:t>
      </w:r>
    </w:p>
    <w:p w:rsidP="00896335">
      <w:pPr>
        <w:pStyle w:val="BodyText"/>
        <w:jc w:val="right"/>
        <w:spacing w:before="0" w:beforeAutospacing="0" w:after="0" w:afterAutospacing="0" w:lineRule="auto" w:line="240"/>
        <w:rPr>
          <w:rStyle w:val="NormalCharacter"/>
          <w:szCs w:val="32"/>
          <w:kern w:val="2"/>
          <w:lang w:val="en-US" w:eastAsia="zh-CN"/>
          <w:b w:val="0"/>
          <w:i w:val="0"/>
          <w:sz w:val="32"/>
          <w:spacing w:val="0"/>
          <w:w w:val="100"/>
          <w:rFonts w:ascii="Times" w:eastAsia="仿宋_GB2312" w:hAnsi="Times"/>
          <w:caps w:val="0"/>
        </w:rPr>
        <w:snapToGrid/>
        <w:textAlignment w:val="baseline"/>
      </w:pPr>
      <w:r>
        <w:rPr>
          <w:b w:val="0"/>
          <w:i w:val="0"/>
          <w:sz w:val="32"/>
          <w:spacing w:val="0"/>
          <w:w w:val="100"/>
          <w:rFonts w:ascii="Times" w:eastAsia="仿宋_GB2312" w:hAnsi="Times"/>
          <w:caps w:val="0"/>
        </w:rPr>
        <w:t/>
      </w:r>
      <w:r w:rsidR="008b6534" w:rsidRPr="008b6534">
        <w:rPr>
          <w:rStyle w:val="NormalCharacter"/>
          <w:szCs w:val="30"/>
          <w:kern w:val="2"/>
          <w:lang w:val="en-US" w:eastAsia="zh-CN"/>
          <w:b w:val="0"/>
          <w:i w:val="0"/>
          <w:sz w:val="30"/>
          <w:spacing w:val="0"/>
          <w:w w:val="100"/>
          <w:rFonts w:ascii="楷体" w:eastAsia="楷体" w:hAnsi="楷体"/>
          <w:caps w:val="0"/>
        </w:rPr>
        <w:t xml:space="preserve">2021年9月20日</w:t>
      </w:r>
    </w:p>
    <w:p w:rsidP="00896335">
      <w:pPr>
        <w:pStyle w:val="BodyText"/>
        <w:jc w:val="both"/>
        <w:spacing w:before="0" w:beforeAutospacing="0" w:after="0" w:afterAutospacing="0" w:lineRule="auto" w:line="240"/>
        <w:rPr>
          <w:rStyle w:val="NormalCharacter"/>
          <w:szCs w:val="32"/>
          <w:kern w:val="2"/>
          <w:lang w:val="en-US" w:eastAsia="zh-CN"/>
          <w:b w:val="0"/>
          <w:i w:val="0"/>
          <w:sz w:val="32"/>
          <w:spacing w:val="0"/>
          <w:w w:val="100"/>
          <w:rFonts w:ascii="Times" w:eastAsia="仿宋_GB2312" w:hAnsi="Times"/>
          <w:caps w:val="0"/>
        </w:rPr>
        <w:snapToGrid/>
        <w:textAlignment w:val="baseline"/>
      </w:pPr>
      <w:r>
        <w:rPr>
          <w:b w:val="0"/>
          <w:i w:val="0"/>
          <w:sz w:val="32"/>
          <w:spacing w:val="0"/>
          <w:w w:val="100"/>
          <w:rFonts w:ascii="Times" w:eastAsia="仿宋_GB2312" w:hAnsi="Times"/>
          <w:caps w:val="0"/>
        </w:rPr>
        <w:t/>
      </w:r>
    </w:p>
    <w:sectPr>
      <w:footerReference w:type="default" r:id="rId4"/>
      <w:headerReference w:type="default" r:id="rId3"/>
      <w:type w:val="nextPage"/>
      <w:pgSz w:h="16838" w:w="11906" w:orient="portrait"/>
      <w:pgMar w:gutter="0" w:header="851" w:top="2041" w:bottom="2041" w:footer="850" w:left="1531" w:right="1531"/>
      <w:paperSrc w:first="0" w:other="0"/>
      <w:lnNumType w:countBy="0"/>
      <w:cols w:space="720" w:num="1"/>
      <w:vAlign w:val="top"/>
      <w:docGrid w:charSpace="0" w:linePitch="312" w:type="lines"/>
    </w:sectPr>
  </w:body>
</w:document>
</file>

<file path=word/fontTable.xml><?xml version="1.0" encoding="utf-8"?>
<w:fonts xmlns:w="http://schemas.openxmlformats.org/wordprocessingml/2006/main">
  <w:font w:name="Times New Roman">
    <w:altName w:val="Times New Roman"/>
    <w:charset w:val="00"/>
    <w:family w:val="roman"/>
    <w:panose1 w:val="02020603050405020304"/>
    <w:pitch w:val="variable"/>
    <w:sig w:usb0="e0002eff" w:usb1="c000785b" w:usb2="00000009" w:usb3="00000000" w:csb0="000001ff" w:csb1="00000000"/>
  </w:font>
  <w:font w:name="Symbol">
    <w:altName w:val="Symbol"/>
    <w:charset w:val="02"/>
    <w:family w:val="roman"/>
    <w:panose1 w:val="05050102010706020507"/>
    <w:pitch w:val="variable"/>
    <w:sig w:usb0="00000000" w:usb1="10000000" w:usb2="00000000" w:usb3="00000000" w:csb0="80000000" w:csb1="00000000"/>
  </w:font>
  <w:font w:name="Arial">
    <w:altName w:val="Arial"/>
    <w:charset w:val="00"/>
    <w:family w:val="swiss"/>
    <w:panose1 w:val="020b0604020202020204"/>
    <w:pitch w:val="variable"/>
    <w:sig w:usb0="e0002eff" w:usb1="c000785b" w:usb2="00000009" w:usb3="00000000" w:csb0="000001ff" w:csb1="00000000"/>
  </w:font>
  <w:font w:name="方正小标宋简体">
    <w:altName w:val="微软雅黑"/>
    <w:charset w:val="86"/>
    <w:family w:val="auto"/>
    <w:panose1 w:val="03000509000000000000"/>
    <w:pitch w:val="default"/>
    <w:sig w:usb0="00000001" w:usb1="080e0000" w:usb2="00000000" w:usb3="00000000" w:csb0="00040000" w:csb1="00000000"/>
  </w:font>
  <w:font w:name="仿宋_GB2312">
    <w:altName w:val="微软雅黑"/>
    <w:charset w:val="86"/>
    <w:family w:val="modern"/>
    <w:panose1 w:val="02010609030101010101"/>
    <w:pitch w:val="default"/>
    <w:sig w:usb0="00000001" w:usb1="080e0000" w:usb2="00000000" w:usb3="00000000" w:csb0="00040000" w:csb1="00000000"/>
  </w:font>
  <w:font w:name="楷体">
    <w:altName w:val="楷体"/>
    <w:charset w:val="86"/>
    <w:family w:val="modern"/>
    <w:panose1 w:val="02010609060101010101"/>
    <w:pitch w:val="fixed"/>
    <w:sig w:usb0="800002bf" w:usb1="38cf7cfa" w:usb2="00000016" w:usb3="00000000" w:csb0="00040001" w:csb1="00000000"/>
  </w:font>
  <w:font w:name="Calibri">
    <w:altName w:val="Calibri"/>
    <w:charset w:val="00"/>
    <w:family w:val="swiss"/>
    <w:panose1 w:val="020f0502020204030204"/>
    <w:pitch w:val="variable"/>
    <w:sig w:usb0="e4002eff" w:usb1="c000247b" w:usb2="00000009" w:usb3="00000000" w:csb0="000001ff" w:csb1="00000000"/>
  </w:font>
  <w:font w:name="宋体">
    <w:altName w:val="SimSun"/>
    <w:charset w:val="86"/>
    <w:family w:val="auto"/>
    <w:panose1 w:val="02010600030101010101"/>
    <w:pitch w:val="variable"/>
    <w:sig w:usb0="00000003" w:usb1="288f0000" w:usb2="00000016" w:usb3="00000000" w:csb0="00040001" w:csb1="00000000"/>
  </w:font>
  <w:font w:name="Times">
    <w:altName w:val="Times"/>
    <w:charset w:val="00"/>
    <w:family w:val="roman"/>
    <w:panose1 w:val="02020603050405020304"/>
    <w:pitch w:val="variable"/>
    <w:sig w:usb0="e0002eff" w:usb1="c000785b" w:usb2="00000009" w:usb3="00000000" w:csb0="000001ff" w:csb1="00000000"/>
  </w:font>
  <w:font w:name="等线 Light">
    <w:altName w:val="等线 Light"/>
    <w:charset w:val="86"/>
    <w:family w:val="auto"/>
    <w:panose1 w:val="02010600030101010101"/>
    <w:pitch w:val="variable"/>
    <w:sig w:usb0="a00002bf" w:usb1="38cf7cfa" w:usb2="00000016" w:usb3="00000000" w:csb0="0004000f" w:csb1="00000000"/>
  </w:font>
  <w:font w:name="等线">
    <w:altName w:val="DengXian"/>
    <w:charset w:val="86"/>
    <w:family w:val="auto"/>
    <w:panose1 w:val="02010600030101010101"/>
    <w:pitch w:val="variable"/>
    <w:sig w:usb0="a00002bf" w:usb1="38cf7cfa" w:usb2="00000016" w:usb3="00000000" w:csb0="0004000f" w:csb1="00000000"/>
  </w:font>
  <w:font w:name="Cambria Math">
    <w:altName w:val="Cambria Math"/>
    <w:charset w:val="00"/>
    <w:family w:val="roman"/>
    <w:panose1 w:val="02040503050406030204"/>
    <w:pitch w:val="variable"/>
    <w:sig w:usb0="e00006ff" w:usb1="420024ff" w:usb2="02000000" w:usb3="00000000" w:csb0="0000019f"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w:p>
    <w:pPr>
      <w:pStyle w:val="Footer"/>
      <w:rPr>
        <w:rStyle w:val="NormalCharacter"/>
        <w:szCs w:val="18"/>
        <w:sz w:val="18"/>
        <w:kern w:val="2"/>
        <w:lang w:val="en-US" w:eastAsia="zh-CN" w:bidi="ar-SA"/>
        <w:rFonts w:eastAsia="仿宋_GB2312"/>
      </w:rPr>
      <w:widowControl/>
      <w:tabs>
        <w:tab w:leader="none" w:val="center" w:pos="4153"/>
        <w:tab w:leader="none" w:val="right" w:pos="8306"/>
      </w:tabs>
      <w:snapToGrid w:val="0"/>
      <w:jc w:val="left"/>
      <w:textAlignment w:val="baseline"/>
    </w:pPr>
    <w:r w:rsidR="00167e9f">
      <w:rPr>
        <w:rStyle w:val="NormalCharacter"/>
        <w:szCs w:val="18"/>
        <w:sz w:val="18"/>
        <w:kern w:val="2"/>
        <w:lang w:val="en-US" w:eastAsia="zh-CN" w:bidi="ar-SA"/>
        <w:rFonts w:eastAsia="仿宋_GB2312"/>
      </w:rPr>
      <w:pict>
        <v:shape id="_x0000_s2049" type="#_x0000_t202" style="position:absolute;width:144.0pt;height:144.0pt;mso-position-horizontal:center;z-index:524288;mso-position-horizontal-relative:margin;" filled="f" stroked="f" coordsize="21600,21600">
          <v:textbox inset="0.0pt,0.0pt,0.0pt,0.0pt">
            <w:txbxContent>
              <w:p>
                <w:pPr>
                  <w:pStyle w:val="Footer"/>
                  <w:rPr>
                    <w:rStyle w:val="NormalCharacter"/>
                    <w:szCs w:val="18"/>
                    <w:sz w:val="18"/>
                    <w:kern w:val="2"/>
                    <w:lang w:val="en-US" w:eastAsia="zh-CN" w:bidi="ar-SA"/>
                    <w:rFonts w:eastAsia="仿宋_GB2312"/>
                  </w:rPr>
                  <w:widowControl/>
                  <w:tabs>
                    <w:tab w:leader="none" w:val="center" w:pos="4153"/>
                    <w:tab w:leader="none" w:val="right" w:pos="8306"/>
                  </w:tabs>
                  <w:snapToGrid w:val="0"/>
                  <w:jc w:val="left"/>
                  <w:textAlignment w:val="baseline"/>
                </w:pPr>
                <w:r w:rsidR="00167e9f">
                  <w:rPr>
                    <w:rStyle w:val="NormalCharacter"/>
                    <w:szCs w:val="18"/>
                    <w:sz w:val="18"/>
                    <w:kern w:val="2"/>
                    <w:lang w:bidi="ar-SA"/>
                    <w:rFonts w:eastAsia="仿宋_GB2312"/>
                  </w:rPr>
                </w:r>
              </w:p>
              <w:p>
                <w:pPr>
                  <w:pStyle w:val="Normal"/>
                  <w:rPr>
                    <w:rStyle w:val="NormalCharacter"/>
                    <w:szCs w:val="24"/>
                    <w:sz w:val="32"/>
                    <w:kern w:val="2"/>
                    <w:lang w:val="en-US" w:eastAsia="zh-CN" w:bidi="ar-SA"/>
                    <w:rFonts w:eastAsia="仿宋_GB2312"/>
                  </w:rPr>
                  <w:jc w:val="both"/>
                  <w:textAlignment w:val="baseline"/>
                </w:pPr>
              </w:p>
            </w:txbxContent>
          </v:textbox>
        </v:shape>
      </w:pict>
    </w:r>
  </w:p>
</w:ftr>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w:p>
    <w:pPr>
      <w:pStyle w:val="Header"/>
      <w:rPr>
        <w:rStyle w:val="NormalCharacter"/>
        <w:szCs w:val="18"/>
        <w:sz w:val="18"/>
        <w:kern w:val="2"/>
        <w:lang w:val="en-US" w:eastAsia="zh-CN" w:bidi="ar-SA"/>
        <w:rFonts w:eastAsia="仿宋_GB2312"/>
      </w:rPr>
      <w:widowControl/>
      <w:tabs>
        <w:tab w:leader="none" w:val="center" w:pos="4153"/>
        <w:tab w:leader="none" w:val="right" w:pos="8306"/>
      </w:tabs>
      <w:snapToGrid w:val="0"/>
      <w:jc w:val="center"/>
      <w:textAlignment w:val="baseline"/>
      <w:pBdr>
        <w:bottom w:val="nil"/>
      </w:pBdr>
    </w:pPr>
  </w:p>
</w:hdr>
</file>

<file path=word/settings.xml><?xml version="1.0" encoding="utf-8"?>
<w:settings xmlns:w="http://schemas.openxmlformats.org/wordprocessingml/2006/main">
  <w:zoom w:percent="90"/>
  <w:embedSystemFonts/>
  <w:stylePaneFormatFilter w:val="3f01"/>
  <w:defaultTabStop w:val="420"/>
  <w:displayHorizontalDrawingGridEvery w:val="0"/>
  <w:displayVerticalDrawingGridEvery w:val="2"/>
  <w:doNotUseMarginsForDrawingGridOrigin/>
  <w:noPunctuationKerning/>
  <w:footnotePr w:numStart="1" w:pos="docEnd"/>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adjustLineHeightInTable/>
    <w:balanceSingleByteDoubleByteWidth/>
    <w:doNotExpandShiftReturn/>
    <w:doNotLeaveBackslashAlone/>
  </w:compat>
  <w:rsids>
    <w:rsid w:val="00d51c4d"/>
    <w:rsid w:val="00896335"/>
    <w:rsid w:val="00167e9f"/>
    <w:rsid w:val="008b6534"/>
  </w:rsids>
</w:settings>
</file>

<file path=word/styles.xml><?xml version="1.0" encoding="utf-8"?>
<w:styles xmlns:w="http://schemas.openxmlformats.org/wordprocessingml/2006/main">
  <w:docDefaults>
    <w:rPrDefault>
      <w:rPr>
        <w:rFonts w:ascii="Calibri" w:eastAsia="宋体" w:hAnsi="Calibri"/>
        <w:lang w:val="en-US"/>
      </w:rPr>
    </w:rPrDefault>
    <w:pPrDefault/>
  </w:docDefaults>
  <w:style w:type="paragraph" w:styleId="Normal">
    <w:name w:val="Normal"/>
    <w:next w:val="BodyText"/>
    <w:link w:val="Normal"/>
    <w:pPr>
      <w:rPr>
        <w:szCs w:val="24"/>
        <w:sz w:val="32"/>
        <w:kern w:val="2"/>
        <w:lang w:val="en-US" w:eastAsia="zh-CN" w:bidi="ar-SA"/>
        <w:rFonts w:eastAsia="仿宋_GB2312"/>
      </w:rPr>
      <w:jc w:val="both"/>
      <w:textAlignment w:val="baseline"/>
    </w:pPr>
    <w:rPr>
      <w:szCs w:val="24"/>
      <w:sz w:val="32"/>
      <w:kern w:val="2"/>
      <w:lang w:val="en-US" w:eastAsia="zh-CN" w:bidi="ar-SA"/>
      <w:rFonts w:eastAsia="仿宋_GB2312"/>
    </w:rPr>
  </w:style>
  <w:style w:type="character" w:styleId="NormalCharacter">
    <w:name w:val="NormalCharacter"/>
    <w:next w:val="NormalCharacter"/>
    <w:link w:val="Normal"/>
    <w:semiHidden/>
  </w:style>
  <w:style w:type="table" w:styleId="TableNormal">
    <w:name w:val="TableNormal"/>
    <w:next w:val="TableNormal"/>
    <w:link w:val="Normal"/>
    <w:semiHidden/>
  </w:style>
  <w:style w:type="numbering" w:styleId="NormalList">
    <w:name w:val="NormalList"/>
    <w:next w:val="NormalList"/>
    <w:link w:val="Normal"/>
    <w:semiHidden/>
  </w:style>
  <w:style w:type="paragraph" w:styleId="BodyText">
    <w:name w:val="BodyText"/>
    <w:basedOn w:val="Normal"/>
    <w:next w:val="BodyText"/>
    <w:link w:val="Normal"/>
    <w:pPr>
      <w:rPr>
        <w:szCs w:val="32"/>
        <w:sz w:val="32"/>
        <w:kern w:val="2"/>
        <w:lang w:val="en-US" w:eastAsia="zh-CN" w:bidi="ar-SA"/>
        <w:rFonts w:ascii="Times" w:eastAsia="仿宋_GB2312" w:hAnsi="Times"/>
      </w:rPr>
      <w:jc w:val="both"/>
      <w:textAlignment w:val="baseline"/>
    </w:pPr>
    <w:rPr>
      <w:szCs w:val="32"/>
      <w:sz w:val="32"/>
      <w:kern w:val="2"/>
      <w:lang w:val="en-US" w:eastAsia="zh-CN" w:bidi="ar-SA"/>
      <w:rFonts w:ascii="Times" w:eastAsia="仿宋_GB2312" w:hAnsi="Times"/>
    </w:rPr>
  </w:style>
  <w:style w:type="paragraph" w:styleId="Footer">
    <w:name w:val="Footer"/>
    <w:basedOn w:val="Normal"/>
    <w:next w:val="Footer"/>
    <w:link w:val="Normal"/>
    <w:pPr>
      <w:rPr>
        <w:szCs w:val="18"/>
        <w:sz w:val="18"/>
        <w:kern w:val="2"/>
        <w:lang w:val="en-US" w:eastAsia="zh-CN" w:bidi="ar-SA"/>
        <w:rFonts w:eastAsia="仿宋_GB2312"/>
      </w:rPr>
      <w:tabs>
        <w:tab w:leader="none" w:val="center" w:pos="4153"/>
        <w:tab w:leader="none" w:val="right" w:pos="8306"/>
      </w:tabs>
      <w:snapToGrid w:val="0"/>
      <w:jc w:val="left"/>
      <w:textAlignment w:val="baseline"/>
    </w:pPr>
    <w:rPr>
      <w:szCs w:val="18"/>
      <w:sz w:val="18"/>
      <w:kern w:val="2"/>
      <w:lang w:val="en-US" w:eastAsia="zh-CN" w:bidi="ar-SA"/>
      <w:rFonts w:eastAsia="仿宋_GB2312"/>
    </w:rPr>
  </w:style>
  <w:style w:type="paragraph" w:styleId="Header">
    <w:name w:val="Header"/>
    <w:basedOn w:val="Normal"/>
    <w:next w:val="Header"/>
    <w:link w:val="Normal"/>
    <w:pPr>
      <w:rPr>
        <w:szCs w:val="18"/>
        <w:sz w:val="18"/>
        <w:kern w:val="2"/>
        <w:lang w:val="en-US" w:eastAsia="zh-CN" w:bidi="ar-SA"/>
        <w:rFonts w:eastAsia="仿宋_GB2312"/>
      </w:rPr>
      <w:tabs>
        <w:tab w:leader="none" w:val="center" w:pos="4153"/>
        <w:tab w:leader="none" w:val="right" w:pos="8306"/>
      </w:tabs>
      <w:snapToGrid w:val="0"/>
      <w:jc w:val="center"/>
      <w:textAlignment w:val="baseline"/>
      <w:pBdr>
        <w:bottom w:space="1" w:color="000000" w:val="single" w:sz="6"/>
      </w:pBdr>
    </w:pPr>
    <w:rPr>
      <w:szCs w:val="18"/>
      <w:sz w:val="18"/>
      <w:kern w:val="2"/>
      <w:lang w:val="en-US" w:eastAsia="zh-CN" w:bidi="ar-SA"/>
      <w:rFonts w:eastAsia="仿宋_GB2312"/>
    </w:rPr>
  </w:style>
  <w:style w:type="paragraph" w:styleId="HtmlNormal">
    <w:name w:val="HtmlNormal"/>
    <w:basedOn w:val="Normal"/>
    <w:next w:val="HtmlNormal"/>
    <w:link w:val="Normal"/>
    <w:pPr>
      <w:rPr>
        <w:szCs w:val="24"/>
        <w:sz w:val="24"/>
        <w:kern w:val="0"/>
        <w:lang w:val="en-US" w:eastAsia="zh-CN"/>
        <w:rFonts w:eastAsia="仿宋_GB2312"/>
      </w:rPr>
      <w:ind w:left="0" w:right="0"/>
      <w:spacing w:beforeAutospacing="true" w:afterAutospacing="true" w:after="100" w:before="100"/>
      <w:jc w:val="left"/>
      <w:textAlignment w:val="baseline"/>
    </w:pPr>
    <w:rPr>
      <w:szCs w:val="24"/>
      <w:sz w:val="24"/>
      <w:kern w:val="0"/>
      <w:lang w:val="en-US" w:eastAsia="zh-CN"/>
      <w:rFonts w:eastAsia="仿宋_GB2312"/>
    </w:rPr>
  </w:style>
  <w:style w:type="table" w:styleId="TableGrid">
    <w:name w:val="TableGrid"/>
    <w:basedOn w:val="TableNormal"/>
    <w:next w:val="TableGrid"/>
    <w:link w:val="Normal"/>
  </w:style>
  <w:style w:type="character" w:styleId="PageNumber">
    <w:name w:val="PageNumber"/>
    <w:next w:val="PageNumber"/>
    <w:link w:val="Normal"/>
  </w:style>
  <w:style w:type="paragraph" w:styleId="UserStyle_0">
    <w:name w:val="UserStyle_0"/>
    <w:next w:val="BodyText"/>
    <w:link w:val="Normal"/>
    <w:pPr>
      <w:rPr>
        <w:szCs w:val="24"/>
        <w:sz w:val="32"/>
        <w:kern w:val="2"/>
        <w:lang w:val="en-US" w:eastAsia="zh-CN" w:bidi="ar-SA"/>
        <w:rFonts w:ascii="Times New Roman" w:eastAsia="仿宋_GB2312" w:hAnsi="Times New Roman"/>
      </w:rPr>
      <w:jc w:val="both"/>
      <w:textAlignment w:val="baseline"/>
    </w:pPr>
    <w:rPr>
      <w:szCs w:val="24"/>
      <w:sz w:val="32"/>
      <w:kern w:val="2"/>
      <w:lang w:val="en-US" w:eastAsia="zh-CN" w:bidi="ar-SA"/>
      <w:rFonts w:ascii="Times New Roman" w:eastAsia="仿宋_GB2312" w:hAnsi="Times New Roman"/>
    </w:rPr>
  </w:style>
  <w:style w:type="paragraph" w:styleId="UserStyle_1">
    <w:name w:val="UserStyle_1"/>
    <w:basedOn w:val="UserStyle_2"/>
    <w:next w:val="UserStyle_1"/>
    <w:link w:val="Normal"/>
    <w:pPr>
      <w:rPr>
        <w:szCs w:val="21"/>
        <w:sz w:val="21"/>
        <w:kern w:val="2"/>
        <w:lang w:val="en-US" w:eastAsia="zh-CN"/>
        <w:rFonts w:ascii="Times New Roman" w:eastAsia="宋体" w:hAnsi="Times New Roman"/>
      </w:rPr>
      <w:ind w:left="0" w:right="0"/>
      <w:spacing w:line="320" w:after="0" w:before="0" w:lineRule="exact"/>
      <w:jc w:val="center"/>
      <w:textAlignment w:val="baseline"/>
    </w:pPr>
    <w:rPr>
      <w:szCs w:val="21"/>
      <w:sz w:val="21"/>
      <w:kern w:val="2"/>
      <w:lang w:val="en-US" w:eastAsia="zh-CN"/>
      <w:rFonts w:ascii="Times New Roman" w:eastAsia="宋体" w:hAnsi="Times New Roman"/>
    </w:rPr>
  </w:style>
  <w:style w:type="paragraph" w:styleId="UserStyle_2">
    <w:name w:val="UserStyle_2"/>
    <w:next w:val="UserStyle_1"/>
    <w:link w:val="Normal"/>
    <w:pPr>
      <w:rPr>
        <w:sz w:val="21"/>
        <w:kern w:val="2"/>
        <w:lang w:val="en-US" w:eastAsia="zh-CN" w:bidi="ar-SA"/>
        <w:rFonts w:ascii="Times New Roman" w:hAnsi="Times New Roman"/>
      </w:rPr>
      <w:jc w:val="both"/>
      <w:textAlignment w:val="baseline"/>
    </w:pPr>
    <w:rPr>
      <w:sz w:val="21"/>
      <w:kern w:val="2"/>
      <w:lang w:val="en-US" w:eastAsia="zh-CN" w:bidi="ar-SA"/>
      <w:rFonts w:ascii="Times New Roman" w:hAnsi="Times New Roman"/>
    </w:rPr>
  </w:style>
  <w:style w:type="paragraph" w:styleId="UserStyle_3">
    <w:name w:val="UserStyle_3"/>
    <w:next w:val="UserStyle_3"/>
    <w:link w:val="Normal"/>
    <w:pPr>
      <w:rPr>
        <w:sz w:val="21"/>
        <w:kern w:val="2"/>
        <w:lang w:val="en-US" w:eastAsia="zh-CN" w:bidi="ar-SA"/>
        <w:rFonts w:ascii="Times New Roman" w:hAnsi="Times New Roman"/>
      </w:rPr>
      <w:jc w:val="both"/>
      <w:textAlignment w:val="baseline"/>
    </w:pPr>
    <w:rPr>
      <w:sz w:val="21"/>
      <w:kern w:val="2"/>
      <w:lang w:val="en-US" w:eastAsia="zh-CN" w:bidi="ar-SA"/>
      <w:rFonts w:ascii="Times New Roman" w:hAnsi="Times New Roman"/>
    </w:rPr>
  </w:style>
  <w:style w:type="paragraph" w:styleId="UserStyle_4">
    <w:name w:val="UserStyle_4"/>
    <w:next w:val="UserStyle_4"/>
    <w:link w:val="Normal"/>
    <w:pPr>
      <w:rPr>
        <w:szCs w:val="24"/>
        <w:sz w:val="21"/>
        <w:kern w:val="2"/>
        <w:lang w:val="en-US" w:eastAsia="zh-CN" w:bidi="ar-SA"/>
      </w:rPr>
      <w:jc w:val="both"/>
      <w:textAlignment w:val="baseline"/>
    </w:pPr>
    <w:rPr>
      <w:szCs w:val="24"/>
      <w:sz w:val="21"/>
      <w:kern w:val="2"/>
      <w:lang w:val="en-US" w:eastAsia="zh-CN" w:bidi="ar-SA"/>
    </w:rPr>
  </w:style>
  <w:style w:type="paragraph" w:styleId="UserStyle_5">
    <w:name w:val="UserStyle_5"/>
    <w:next w:val="UserStyle_5"/>
    <w:link w:val="Normal"/>
    <w:pPr>
      <w:rPr>
        <w:sz w:val="21"/>
        <w:kern w:val="2"/>
        <w:lang w:val="en-US" w:eastAsia="zh-CN" w:bidi="ar-SA"/>
        <w:rFonts w:ascii="Times New Roman" w:hAnsi="Times New Roman"/>
      </w:rPr>
      <w:jc w:val="both"/>
      <w:textAlignment w:val="baseline"/>
    </w:pPr>
    <w:rPr>
      <w:sz w:val="21"/>
      <w:kern w:val="2"/>
      <w:lang w:val="en-US" w:eastAsia="zh-CN" w:bidi="ar-SA"/>
      <w:rFonts w:ascii="Times New Roman" w:hAnsi="Times New Roman"/>
    </w:rPr>
  </w:style>
  <w:style w:type="paragraph" w:styleId="UserStyle_6">
    <w:name w:val="UserStyle_6"/>
    <w:basedOn w:val="Normal"/>
    <w:next w:val="UserStyle_6"/>
    <w:link w:val="Normal"/>
    <w:pPr>
      <w:rPr>
        <w:szCs w:val="32"/>
        <w:sz w:val="32"/>
        <w:kern w:val="0"/>
        <w:lang w:val="en-US" w:eastAsia="zh-CN" w:bidi="ar-SA"/>
        <w:rFonts w:ascii="Times New Roman" w:eastAsia="宋体" w:hAnsi="Times New Roman"/>
        <w:color w:val="000000"/>
      </w:rPr>
      <w:widowControl/>
      <w:jc w:val="both"/>
      <w:textAlignment w:val="baseline"/>
    </w:pPr>
    <w:rPr>
      <w:szCs w:val="32"/>
      <w:sz w:val="32"/>
      <w:kern w:val="0"/>
      <w:lang w:val="en-US" w:eastAsia="zh-CN" w:bidi="ar-SA"/>
      <w:rFonts w:ascii="Times New Roman" w:eastAsia="宋体" w:hAnsi="Times New Roman"/>
      <w:color w:val="000000"/>
    </w:rPr>
  </w:style>
  <w:style w:type="paragraph" w:styleId="UserStyle_7">
    <w:name w:val="UserStyle_7"/>
    <w:next w:val="UserStyle_7"/>
    <w:link w:val="Normal"/>
    <w:pPr>
      <w:rPr>
        <w:sz w:val="21"/>
        <w:kern w:val="2"/>
        <w:lang w:val="en-US" w:eastAsia="zh-CN" w:bidi="ar-SA"/>
        <w:rFonts w:ascii="Times New Roman" w:hAnsi="Times New Roman"/>
      </w:rPr>
      <w:jc w:val="both"/>
      <w:textAlignment w:val="baseline"/>
    </w:pPr>
    <w:rPr>
      <w:sz w:val="21"/>
      <w:kern w:val="2"/>
      <w:lang w:val="en-US" w:eastAsia="zh-CN" w:bidi="ar-SA"/>
      <w:rFonts w:ascii="Times New Roman" w:hAnsi="Times New Roman"/>
    </w:rPr>
  </w:style>
</w:styles>
</file>

<file path=word/_rels/document.xml.rels><?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header" Target="header1.xml" /><Relationship Id="rId4" Type="http://schemas.openxmlformats.org/officeDocument/2006/relationships/footer" Target="footer1.xml" /><Relationship Id="rId5" Type="http://schemas.openxmlformats.org/officeDocument/2006/relationships/fontTable" Target="fontTable.xml" /><Relationship Id="rId6" Type="http://schemas.openxmlformats.org/officeDocument/2006/relationships/settings" Target="settings.xml" /></Relationships>
</file>

<file path=tbak/document.xml><?xml version="1.0" encoding="utf-8"?>
<w:document xmlns:w="http://schemas.openxmlformats.org/wordprocessingml/2006/main" xmlns:v="urn:schemas-microsoft-com:vml" xmlns:ve="http://schemas.openxmlformats.org/markup-compatibility/2006" xmlns:wne="http://schemas.microsoft.com/office/word/2006/wordml" xmlns:wp="http://schemas.openxmlformats.org/drawingml/2006/wordprocessingDrawing" xmlns:o="urn:schemas-microsoft-com:office:office" xmlns:w10="urn:schemas-microsoft-com:office:word" xmlns:r="http://schemas.openxmlformats.org/officeDocument/2006/relationships" xmlns:m="http://schemas.openxmlformats.org/officeDocument/2006/math">
  <w:body>
    <w:p w:rsidP="00d51c4d">
      <w:pPr>
        <w:pStyle w:val="Normal"/>
        <w:rPr>
          <w:rStyle w:val="NormalCharacter"/>
          <w:szCs w:val="44"/>
          <w:sz w:val="44"/>
          <w:kern w:val="2"/>
          <w:lang w:val="en-US" w:eastAsia="zh-CN" w:bidi="ar-SA"/>
          <w:rFonts w:ascii="方正小标宋简体" w:eastAsia="方正小标宋简体" w:hAnsi="方正小标宋简体"/>
          <w:color w:val="000000"/>
        </w:rPr>
        <w:snapToGrid w:val="0"/>
        <w:spacing w:line="560" w:lineRule="exact"/>
        <w:jc w:val="center"/>
        <w:textAlignment w:val="baseline"/>
      </w:pPr>
      <w:r w:rsidR="00d51c4d" w:rsidRPr="00896335">
        <w:rPr>
          <w:rStyle w:val="NormalCharacter"/>
          <w:szCs w:val="44"/>
          <w:sz w:val="44"/>
          <w:kern w:val="2"/>
          <w:lang w:val="en-US" w:eastAsia="zh-CN" w:bidi="ar-SA"/>
          <w:rFonts w:ascii="方正小标宋简体" w:eastAsia="方正小标宋简体" w:hAnsi="方正小标宋简体"/>
          <w:color w:val="000000"/>
        </w:rPr>
        <w:t xml:space="preserve">2021年韶关市共青团国庆主题团、队日活动</w:t>
      </w:r>
    </w:p>
    <w:p w:rsidP="00d51c4d">
      <w:pPr>
        <w:pStyle w:val="Normal"/>
        <w:rPr>
          <w:rStyle w:val="NormalCharacter"/>
          <w:szCs w:val="44"/>
          <w:sz w:val="44"/>
          <w:kern w:val="2"/>
          <w:lang w:val="en-US" w:eastAsia="zh-CN" w:bidi="ar-SA"/>
          <w:rFonts w:ascii="方正小标宋简体" w:eastAsia="方正小标宋简体" w:hAnsi="方正小标宋简体"/>
          <w:color w:val="000000"/>
        </w:rPr>
        <w:snapToGrid w:val="0"/>
        <w:spacing w:line="560" w:lineRule="exact"/>
        <w:jc w:val="center"/>
        <w:textAlignment w:val="baseline"/>
      </w:pPr>
      <w:r w:rsidR="00d51c4d" w:rsidRPr="00896335">
        <w:rPr>
          <w:rStyle w:val="NormalCharacter"/>
          <w:szCs w:val="44"/>
          <w:sz w:val="44"/>
          <w:kern w:val="2"/>
          <w:lang w:val="en-US" w:eastAsia="zh-CN" w:bidi="ar-SA"/>
          <w:rFonts w:ascii="方正小标宋简体" w:eastAsia="方正小标宋简体" w:hAnsi="方正小标宋简体"/>
          <w:color w:val="000000"/>
        </w:rPr>
        <w:t xml:space="preserve">暨韶关学院医学院迎新晚会</w:t>
      </w:r>
    </w:p>
    <w:p w:rsidP="00d51c4d">
      <w:pPr>
        <w:pStyle w:val="Normal"/>
        <w:rPr>
          <w:rStyle w:val="NormalCharacter"/>
          <w:szCs w:val="44"/>
          <w:sz w:val="44"/>
          <w:kern w:val="2"/>
          <w:lang w:val="en-US" w:eastAsia="zh-CN" w:bidi="ar-SA"/>
          <w:rFonts w:ascii="方正小标宋简体" w:eastAsia="方正小标宋简体" w:hAnsi="方正小标宋简体"/>
          <w:color w:val="000000"/>
        </w:rPr>
        <w:snapToGrid w:val="0"/>
        <w:spacing w:line="560" w:lineRule="exact"/>
        <w:jc w:val="center"/>
        <w:textAlignment w:val="baseline"/>
      </w:pPr>
      <w:r w:rsidR="00167e9f" w:rsidRPr="00896335">
        <w:rPr>
          <w:rStyle w:val="NormalCharacter"/>
          <w:szCs w:val="44"/>
          <w:sz w:val="44"/>
          <w:kern w:val="2"/>
          <w:lang w:val="en-US" w:eastAsia="zh-CN" w:bidi="ar-SA"/>
          <w:rFonts w:ascii="方正小标宋简体" w:eastAsia="方正小标宋简体" w:hAnsi="方正小标宋简体"/>
          <w:color w:val="000000"/>
        </w:rPr>
        <w:t xml:space="preserve">疫情防控和医疗保障工作方案</w:t>
      </w:r>
    </w:p>
    <w:p>
      <w:pPr>
        <w:pStyle w:val="BodyText"/>
        <w:rPr>
          <w:rStyle w:val="NormalCharacter"/>
          <w:szCs w:val="30"/>
          <w:sz w:val="30"/>
          <w:kern w:val="2"/>
          <w:lang w:val="en-US" w:eastAsia="zh-CN" w:bidi="ar-SA"/>
          <w:rFonts w:ascii="Times" w:eastAsia="仿宋_GB2312" w:hAnsi="Times"/>
        </w:rPr>
        <w:jc w:val="both"/>
        <w:textAlignment w:val="baseline"/>
      </w:pPr>
    </w:p>
    <w:p w:rsidP="00d51c4d">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为加强新冠肺炎疫情防控，做好医疗保障工作，确保</w:t>
      </w:r>
      <w:r w:rsidR="00d51c4d" w:rsidRPr="00896335">
        <w:rPr>
          <w:rStyle w:val="NormalCharacter"/>
          <w:szCs w:val="30"/>
          <w:sz w:val="30"/>
          <w:kern w:val="2"/>
          <w:lang w:val="en-US" w:eastAsia="zh-CN" w:bidi="ar-SA"/>
          <w:rFonts w:ascii="仿宋_GB2312" w:eastAsia="仿宋_GB2312" w:hAnsi="仿宋_GB2312"/>
          <w:color w:val="000000"/>
        </w:rPr>
        <w:t xml:space="preserve">韶关市共青团国庆主题团、队日活动暨韶关学院医学院迎新晚会顺利开展</w:t>
      </w:r>
      <w:r w:rsidR="00167e9f" w:rsidRPr="00896335">
        <w:rPr>
          <w:rStyle w:val="NormalCharacter"/>
          <w:szCs w:val="30"/>
          <w:sz w:val="30"/>
          <w:kern w:val="2"/>
          <w:lang w:val="en-US" w:eastAsia="zh-CN" w:bidi="ar-SA"/>
          <w:rFonts w:ascii="仿宋_GB2312" w:eastAsia="仿宋_GB2312" w:hAnsi="仿宋_GB2312"/>
          <w:color w:val="000000"/>
        </w:rPr>
        <w:t xml:space="preserve">，根据疫情防控有关工作指引要求，结合我市实际，特制定本方案。</w:t>
      </w:r>
    </w:p>
    <w:p>
      <w:pPr>
        <w:pStyle w:val="Normal"/>
        <w:rPr>
          <w:rStyle w:val="NormalCharacter"/>
          <w:b/>
          <w:bCs/>
          <w:szCs w:val="30"/>
          <w:sz w:val="30"/>
          <w:kern w:val="2"/>
          <w:lang w:val="en-US" w:eastAsia="zh-CN" w:bidi="ar-SA"/>
          <w:rFonts w:ascii="仿宋_GB2312" w:cs="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b/>
          <w:bCs/>
          <w:szCs w:val="30"/>
          <w:sz w:val="30"/>
          <w:kern w:val="2"/>
          <w:lang w:val="en-US" w:eastAsia="zh-CN" w:bidi="ar-SA"/>
          <w:rFonts w:ascii="仿宋_GB2312" w:cs="仿宋_GB2312" w:eastAsia="仿宋_GB2312" w:hAnsi="仿宋_GB2312"/>
          <w:color w:val="000000"/>
        </w:rPr>
        <w:t xml:space="preserve">一、工作任务</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（一）人员健康管理</w:t>
      </w:r>
    </w:p>
    <w:p>
      <w:pPr>
        <w:pStyle w:val="BodyText"/>
        <w:rPr>
          <w:rStyle w:val="NormalCharacter"/>
          <w:szCs w:val="30"/>
          <w:sz w:val="30"/>
          <w:kern w:val="2"/>
          <w:lang w:val="en-US" w:eastAsia="zh-CN" w:bidi="ar-SA"/>
          <w:rFonts w:ascii="Times" w:eastAsia="仿宋_GB2312" w:hAnsi="Times"/>
        </w:rPr>
        <w:ind w:firstLine="600" w:firstLineChars="200"/>
        <w:jc w:val="both"/>
        <w:textAlignment w:val="baseline"/>
      </w:pPr>
      <w:r w:rsidR="00167e9f" w:rsidRPr="00896335">
        <w:rPr>
          <w:rStyle w:val="NormalCharacter"/>
          <w:szCs w:val="30"/>
          <w:sz w:val="30"/>
          <w:kern w:val="2"/>
          <w:lang w:val="en-US" w:eastAsia="zh-CN" w:bidi="ar-SA"/>
          <w:rFonts w:ascii="Times" w:eastAsia="仿宋_GB2312" w:hAnsi="Times"/>
        </w:rPr>
        <w:t xml:space="preserve">1.不得参加活动人员。一是14天内有境内中高风险地区旅居史或28天内有境外（含港台地区）旅居史的人员；二是判定为新冠病毒感染者（确诊病例或无症状感染者）、疑似病例的密切接触者及其密切接触者；三是接触过具有境内中高风险地区旅居史的人员，未排除感染风险者；四是已治愈出院的确诊病例或已解除集中隔离医学观察的无症状感染者，尚在随访和观察期内的人员。五是粤康码为红码、黄码人员。</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2.人员进入会场要求。所有参会人员报到时须出示“粤康码”</w:t>
      </w:r>
      <w:r w:rsidR="00d51c4d" w:rsidRPr="00896335">
        <w:rPr>
          <w:rStyle w:val="NormalCharacter"/>
          <w:szCs w:val="30"/>
          <w:sz w:val="30"/>
          <w:kern w:val="2"/>
          <w:lang w:val="en-US" w:eastAsia="zh-CN" w:bidi="ar-SA"/>
          <w:rFonts w:ascii="仿宋_GB2312" w:eastAsia="仿宋_GB2312" w:hAnsi="仿宋_GB2312"/>
          <w:color w:val="000000"/>
        </w:rPr>
        <w:t xml:space="preserve">、行程卡</w:t>
      </w:r>
      <w:r w:rsidR="00167e9f" w:rsidRPr="00896335">
        <w:rPr>
          <w:rStyle w:val="NormalCharacter"/>
          <w:szCs w:val="30"/>
          <w:sz w:val="30"/>
          <w:kern w:val="2"/>
          <w:lang w:val="en-US" w:eastAsia="zh-CN" w:bidi="ar-SA"/>
          <w:rFonts w:ascii="仿宋_GB2312" w:eastAsia="仿宋_GB2312" w:hAnsi="仿宋_GB2312"/>
          <w:color w:val="000000"/>
        </w:rPr>
        <w:t xml:space="preserve">等健康通行码绿码。</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3.做好个人防护。会议期间，参会人员在会场和交通工具等人员密集场所需佩戴一次性使用医用口罩。口罩大小要适宜，正确佩戴，在口罩变形、弄湿或弄脏导致防护性能降低时要及时更换，一般情况下佩戴4小时后需更换新口罩。</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（二）会议场地管理</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1.出入会场要求。会场入口设立体温检测点，所有人员体温检测正常方可进入。体温检测点需配足量的</w:t>
      </w:r>
      <w:r w:rsidR="00d51c4d" w:rsidRPr="00896335">
        <w:rPr>
          <w:rStyle w:val="NormalCharacter"/>
          <w:szCs w:val="30"/>
          <w:sz w:val="30"/>
          <w:kern w:val="2"/>
          <w:lang w:val="en-US" w:eastAsia="zh-CN" w:bidi="ar-SA"/>
          <w:rFonts w:ascii="仿宋_GB2312" w:eastAsia="仿宋_GB2312" w:hAnsi="仿宋_GB2312"/>
          <w:color w:val="000000"/>
        </w:rPr>
        <w:t xml:space="preserve">红外额</w:t>
      </w:r>
      <w:r w:rsidR="00167e9f" w:rsidRPr="00896335">
        <w:rPr>
          <w:rStyle w:val="NormalCharacter"/>
          <w:szCs w:val="30"/>
          <w:sz w:val="30"/>
          <w:kern w:val="2"/>
          <w:lang w:val="en-US" w:eastAsia="zh-CN" w:bidi="ar-SA"/>
          <w:rFonts w:ascii="仿宋_GB2312" w:eastAsia="仿宋_GB2312" w:hAnsi="仿宋_GB2312"/>
          <w:color w:val="000000"/>
        </w:rPr>
        <w:t xml:space="preserve">温枪、一次性使用医用口罩、免洗手消毒剂、含醇消毒剂等防疫设备和用品。合理规划人员出入路线，尤其是散会后要组织</w:t>
      </w:r>
      <w:r w:rsidR="008b6534">
        <w:rPr>
          <w:rStyle w:val="NormalCharacter"/>
          <w:szCs w:val="30"/>
          <w:sz w:val="30"/>
          <w:kern w:val="2"/>
          <w:lang w:val="en-US" w:eastAsia="zh-CN" w:bidi="ar-SA"/>
          <w:rFonts w:ascii="仿宋_GB2312" w:eastAsia="仿宋_GB2312" w:hAnsi="仿宋_GB2312"/>
          <w:color w:val="000000"/>
        </w:rPr>
        <w:t xml:space="preserve">观众等</w:t>
      </w:r>
      <w:r w:rsidR="00167e9f" w:rsidRPr="00896335">
        <w:rPr>
          <w:rStyle w:val="NormalCharacter"/>
          <w:szCs w:val="30"/>
          <w:sz w:val="30"/>
          <w:kern w:val="2"/>
          <w:lang w:val="en-US" w:eastAsia="zh-CN" w:bidi="ar-SA"/>
          <w:rFonts w:ascii="仿宋_GB2312" w:eastAsia="仿宋_GB2312" w:hAnsi="仿宋_GB2312"/>
          <w:color w:val="000000"/>
        </w:rPr>
        <w:t xml:space="preserve">有序离</w:t>
      </w:r>
      <w:r w:rsidR="008b6534">
        <w:rPr>
          <w:rStyle w:val="NormalCharacter"/>
          <w:szCs w:val="30"/>
          <w:sz w:val="30"/>
          <w:kern w:val="2"/>
          <w:lang w:val="en-US" w:eastAsia="zh-CN" w:bidi="ar-SA"/>
          <w:rFonts w:ascii="仿宋_GB2312" w:eastAsia="仿宋_GB2312" w:hAnsi="仿宋_GB2312"/>
          <w:color w:val="000000"/>
        </w:rPr>
        <w:t xml:space="preserve">场</w:t>
      </w:r>
      <w:r w:rsidR="00167e9f" w:rsidRPr="00896335">
        <w:rPr>
          <w:rStyle w:val="NormalCharacter"/>
          <w:szCs w:val="30"/>
          <w:sz w:val="30"/>
          <w:kern w:val="2"/>
          <w:lang w:val="en-US" w:eastAsia="zh-CN" w:bidi="ar-SA"/>
          <w:rFonts w:ascii="仿宋_GB2312" w:eastAsia="仿宋_GB2312" w:hAnsi="仿宋_GB2312"/>
          <w:color w:val="000000"/>
        </w:rPr>
        <w:t xml:space="preserve">，减少人员聚集。</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2.代表座位安排。会场</w:t>
      </w:r>
      <w:r w:rsidR="00d51c4d" w:rsidRPr="00896335">
        <w:rPr>
          <w:rStyle w:val="NormalCharacter"/>
          <w:szCs w:val="30"/>
          <w:sz w:val="30"/>
          <w:kern w:val="2"/>
          <w:lang w:val="en-US" w:eastAsia="zh-CN" w:bidi="ar-SA"/>
          <w:rFonts w:ascii="仿宋_GB2312" w:eastAsia="仿宋_GB2312" w:hAnsi="仿宋_GB2312"/>
          <w:color w:val="000000"/>
        </w:rPr>
        <w:t xml:space="preserve">主席台</w:t>
      </w:r>
      <w:r w:rsidR="00167e9f" w:rsidRPr="00896335">
        <w:rPr>
          <w:rStyle w:val="NormalCharacter"/>
          <w:szCs w:val="30"/>
          <w:sz w:val="30"/>
          <w:kern w:val="2"/>
          <w:lang w:val="en-US" w:eastAsia="zh-CN" w:bidi="ar-SA"/>
          <w:rFonts w:ascii="仿宋_GB2312" w:eastAsia="仿宋_GB2312" w:hAnsi="仿宋_GB2312"/>
          <w:color w:val="000000"/>
        </w:rPr>
        <w:t xml:space="preserve">座位之间应保持1米以上距离，台下座位安排尽量采取隔位就坐、前后排错位就坐的方式，</w:t>
      </w:r>
      <w:r w:rsidR="00d51c4d" w:rsidRPr="00896335">
        <w:rPr>
          <w:rStyle w:val="NormalCharacter"/>
          <w:szCs w:val="30"/>
          <w:sz w:val="30"/>
          <w:kern w:val="2"/>
          <w:lang w:val="en-US" w:eastAsia="zh-CN" w:bidi="ar-SA"/>
          <w:rFonts w:ascii="仿宋_GB2312" w:eastAsia="仿宋_GB2312" w:hAnsi="仿宋_GB2312"/>
          <w:color w:val="000000"/>
        </w:rPr>
        <w:t xml:space="preserve">固定观众</w:t>
      </w:r>
      <w:r w:rsidR="00167e9f" w:rsidRPr="00896335">
        <w:rPr>
          <w:rStyle w:val="NormalCharacter"/>
          <w:szCs w:val="30"/>
          <w:sz w:val="30"/>
          <w:kern w:val="2"/>
          <w:lang w:val="en-US" w:eastAsia="zh-CN" w:bidi="ar-SA"/>
          <w:rFonts w:ascii="仿宋_GB2312" w:eastAsia="仿宋_GB2312" w:hAnsi="仿宋_GB2312"/>
          <w:color w:val="000000"/>
        </w:rPr>
        <w:t xml:space="preserve">座位。</w:t>
      </w:r>
      <w:r w:rsidR="00d51c4d" w:rsidRPr="00896335">
        <w:rPr>
          <w:rStyle w:val="NormalCharacter"/>
          <w:szCs w:val="30"/>
          <w:sz w:val="30"/>
          <w:kern w:val="2"/>
          <w:lang w:val="en-US" w:eastAsia="zh-CN" w:bidi="ar-SA"/>
          <w:rFonts w:ascii="仿宋_GB2312" w:eastAsia="仿宋_GB2312" w:hAnsi="仿宋_GB2312"/>
          <w:color w:val="000000"/>
        </w:rPr>
        <w:t xml:space="preserve">活动</w:t>
      </w:r>
      <w:r w:rsidR="00167e9f" w:rsidRPr="00896335">
        <w:rPr>
          <w:rStyle w:val="NormalCharacter"/>
          <w:szCs w:val="30"/>
          <w:sz w:val="30"/>
          <w:kern w:val="2"/>
          <w:lang w:val="en-US" w:eastAsia="zh-CN" w:bidi="ar-SA"/>
          <w:rFonts w:ascii="仿宋_GB2312" w:eastAsia="仿宋_GB2312" w:hAnsi="仿宋_GB2312"/>
          <w:color w:val="000000"/>
        </w:rPr>
        <w:t xml:space="preserve">前安排好</w:t>
      </w:r>
      <w:r w:rsidR="00d51c4d" w:rsidRPr="00896335">
        <w:rPr>
          <w:rStyle w:val="NormalCharacter"/>
          <w:szCs w:val="30"/>
          <w:sz w:val="30"/>
          <w:kern w:val="2"/>
          <w:lang w:val="en-US" w:eastAsia="zh-CN" w:bidi="ar-SA"/>
          <w:rFonts w:ascii="仿宋_GB2312" w:eastAsia="仿宋_GB2312" w:hAnsi="仿宋_GB2312"/>
          <w:color w:val="000000"/>
        </w:rPr>
        <w:t xml:space="preserve">参与活动</w:t>
      </w:r>
      <w:r w:rsidR="00167e9f" w:rsidRPr="00896335">
        <w:rPr>
          <w:rStyle w:val="NormalCharacter"/>
          <w:szCs w:val="30"/>
          <w:sz w:val="30"/>
          <w:kern w:val="2"/>
          <w:lang w:val="en-US" w:eastAsia="zh-CN" w:bidi="ar-SA"/>
          <w:rFonts w:ascii="仿宋_GB2312" w:eastAsia="仿宋_GB2312" w:hAnsi="仿宋_GB2312"/>
          <w:color w:val="000000"/>
        </w:rPr>
        <w:t xml:space="preserve">人员座位并提前通知，减少座位寻找时的人员聚集。</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3.会场保持通风。</w:t>
      </w:r>
      <w:r w:rsidR="00d51c4d" w:rsidRPr="00896335">
        <w:rPr>
          <w:rStyle w:val="NormalCharacter"/>
          <w:szCs w:val="30"/>
          <w:sz w:val="30"/>
          <w:kern w:val="2"/>
          <w:lang w:val="en-US" w:eastAsia="zh-CN" w:bidi="ar-SA"/>
          <w:rFonts w:ascii="仿宋_GB2312" w:eastAsia="仿宋_GB2312" w:hAnsi="仿宋_GB2312"/>
          <w:color w:val="000000"/>
        </w:rPr>
        <w:t xml:space="preserve">演出场所应当在条件允许情况下首选自然通风。（提前考虑天气原因，保证晚会期间没有因为降雨导致观众席或者候场区域被淋湿）。</w:t>
      </w:r>
      <w:r w:rsidR="00167e9f" w:rsidRPr="00896335">
        <w:rPr>
          <w:rStyle w:val="NormalCharacter"/>
          <w:szCs w:val="30"/>
          <w:sz w:val="30"/>
          <w:kern w:val="2"/>
          <w:lang w:val="en-US" w:eastAsia="zh-CN" w:bidi="ar-SA"/>
          <w:rFonts w:ascii="仿宋_GB2312" w:eastAsia="仿宋_GB2312" w:hAnsi="仿宋_GB2312"/>
          <w:color w:val="000000"/>
        </w:rPr>
        <w:t xml:space="preserve">督促</w:t>
      </w:r>
      <w:r w:rsidR="00896335" w:rsidRPr="00896335">
        <w:rPr>
          <w:rStyle w:val="NormalCharacter"/>
          <w:szCs w:val="30"/>
          <w:sz w:val="30"/>
          <w:kern w:val="2"/>
          <w:lang w:val="en-US" w:eastAsia="zh-CN" w:bidi="ar-SA"/>
          <w:rFonts w:ascii="仿宋_GB2312" w:eastAsia="仿宋_GB2312" w:hAnsi="仿宋_GB2312"/>
          <w:color w:val="000000"/>
        </w:rPr>
        <w:t xml:space="preserve">晚会承办方</w:t>
      </w:r>
      <w:r w:rsidR="00167e9f" w:rsidRPr="00896335">
        <w:rPr>
          <w:rStyle w:val="NormalCharacter"/>
          <w:szCs w:val="30"/>
          <w:sz w:val="30"/>
          <w:kern w:val="2"/>
          <w:lang w:val="en-US" w:eastAsia="zh-CN" w:bidi="ar-SA"/>
          <w:rFonts w:ascii="仿宋_GB2312" w:eastAsia="仿宋_GB2312" w:hAnsi="仿宋_GB2312"/>
          <w:color w:val="000000"/>
        </w:rPr>
        <w:t xml:space="preserve">严格按照《新冠肺炎疫情期间办公场所和公共场所空调通风系统运行管理指引（第二版）》要求，在</w:t>
      </w:r>
      <w:r w:rsidR="00896335" w:rsidRPr="00896335">
        <w:rPr>
          <w:rStyle w:val="NormalCharacter"/>
          <w:szCs w:val="30"/>
          <w:sz w:val="30"/>
          <w:kern w:val="2"/>
          <w:lang w:val="en-US" w:eastAsia="zh-CN" w:bidi="ar-SA"/>
          <w:rFonts w:ascii="仿宋_GB2312" w:eastAsia="仿宋_GB2312" w:hAnsi="仿宋_GB2312"/>
          <w:color w:val="000000"/>
        </w:rPr>
        <w:t xml:space="preserve">晚会</w:t>
      </w:r>
      <w:r w:rsidR="00167e9f" w:rsidRPr="00896335">
        <w:rPr>
          <w:rStyle w:val="NormalCharacter"/>
          <w:szCs w:val="30"/>
          <w:sz w:val="30"/>
          <w:kern w:val="2"/>
          <w:lang w:val="en-US" w:eastAsia="zh-CN" w:bidi="ar-SA"/>
          <w:rFonts w:ascii="仿宋_GB2312" w:eastAsia="仿宋_GB2312" w:hAnsi="仿宋_GB2312"/>
          <w:color w:val="000000"/>
        </w:rPr>
        <w:t xml:space="preserve">前对</w:t>
      </w:r>
      <w:r w:rsidR="00896335" w:rsidRPr="00896335">
        <w:rPr>
          <w:rStyle w:val="NormalCharacter"/>
          <w:szCs w:val="30"/>
          <w:sz w:val="30"/>
          <w:kern w:val="2"/>
          <w:lang w:val="en-US" w:eastAsia="zh-CN" w:bidi="ar-SA"/>
          <w:rFonts w:ascii="仿宋_GB2312" w:eastAsia="仿宋_GB2312" w:hAnsi="仿宋_GB2312"/>
          <w:color w:val="000000"/>
        </w:rPr>
        <w:t xml:space="preserve">会场</w:t>
      </w:r>
      <w:r w:rsidR="00167e9f" w:rsidRPr="00896335">
        <w:rPr>
          <w:rStyle w:val="NormalCharacter"/>
          <w:szCs w:val="30"/>
          <w:sz w:val="30"/>
          <w:kern w:val="2"/>
          <w:lang w:val="en-US" w:eastAsia="zh-CN" w:bidi="ar-SA"/>
          <w:rFonts w:ascii="仿宋_GB2312" w:eastAsia="仿宋_GB2312" w:hAnsi="仿宋_GB2312"/>
          <w:color w:val="000000"/>
        </w:rPr>
        <w:t xml:space="preserve">进行一次彻底清洗消毒。</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4.公共场所要求。</w:t>
      </w:r>
      <w:r w:rsidR="00896335" w:rsidRPr="00896335">
        <w:rPr>
          <w:rStyle w:val="NormalCharacter"/>
          <w:szCs w:val="30"/>
          <w:sz w:val="30"/>
          <w:kern w:val="2"/>
          <w:lang w:val="en-US" w:eastAsia="zh-CN" w:bidi="ar-SA"/>
          <w:rFonts w:ascii="仿宋_GB2312" w:eastAsia="仿宋_GB2312" w:hAnsi="仿宋_GB2312"/>
          <w:color w:val="000000"/>
        </w:rPr>
        <w:t xml:space="preserve">晚会承办方</w:t>
      </w:r>
      <w:r w:rsidR="00167e9f" w:rsidRPr="00896335">
        <w:rPr>
          <w:rStyle w:val="NormalCharacter"/>
          <w:szCs w:val="30"/>
          <w:sz w:val="30"/>
          <w:kern w:val="2"/>
          <w:lang w:val="en-US" w:eastAsia="zh-CN" w:bidi="ar-SA"/>
          <w:rFonts w:ascii="仿宋_GB2312" w:eastAsia="仿宋_GB2312" w:hAnsi="仿宋_GB2312"/>
          <w:color w:val="000000"/>
        </w:rPr>
        <w:t xml:space="preserve">配齐相关消毒防护物资，在</w:t>
      </w:r>
      <w:r w:rsidR="008b6534">
        <w:rPr>
          <w:rStyle w:val="NormalCharacter"/>
          <w:szCs w:val="30"/>
          <w:sz w:val="30"/>
          <w:kern w:val="2"/>
          <w:lang w:val="en-US" w:eastAsia="zh-CN" w:bidi="ar-SA"/>
          <w:rFonts w:ascii="仿宋_GB2312" w:eastAsia="仿宋_GB2312" w:hAnsi="仿宋_GB2312"/>
          <w:color w:val="000000"/>
        </w:rPr>
        <w:t xml:space="preserve">晚会</w:t>
      </w:r>
      <w:r w:rsidR="00896335" w:rsidRPr="00896335">
        <w:rPr>
          <w:rStyle w:val="NormalCharacter"/>
          <w:szCs w:val="30"/>
          <w:sz w:val="30"/>
          <w:kern w:val="2"/>
          <w:lang w:val="en-US" w:eastAsia="zh-CN" w:bidi="ar-SA"/>
          <w:rFonts w:ascii="仿宋_GB2312" w:eastAsia="仿宋_GB2312" w:hAnsi="仿宋_GB2312"/>
          <w:color w:val="000000"/>
        </w:rPr>
        <w:t xml:space="preserve">举行</w:t>
      </w:r>
      <w:r w:rsidR="00167e9f" w:rsidRPr="00896335">
        <w:rPr>
          <w:rStyle w:val="NormalCharacter"/>
          <w:szCs w:val="30"/>
          <w:sz w:val="30"/>
          <w:kern w:val="2"/>
          <w:lang w:val="en-US" w:eastAsia="zh-CN" w:bidi="ar-SA"/>
          <w:rFonts w:ascii="仿宋_GB2312" w:eastAsia="仿宋_GB2312" w:hAnsi="仿宋_GB2312"/>
          <w:color w:val="000000"/>
        </w:rPr>
        <w:t xml:space="preserve">前及</w:t>
      </w:r>
      <w:r w:rsidR="00896335" w:rsidRPr="00896335">
        <w:rPr>
          <w:rStyle w:val="NormalCharacter"/>
          <w:szCs w:val="30"/>
          <w:sz w:val="30"/>
          <w:kern w:val="2"/>
          <w:lang w:val="en-US" w:eastAsia="zh-CN" w:bidi="ar-SA"/>
          <w:rFonts w:ascii="仿宋_GB2312" w:eastAsia="仿宋_GB2312" w:hAnsi="仿宋_GB2312"/>
          <w:color w:val="000000"/>
        </w:rPr>
        <w:t xml:space="preserve">晚会</w:t>
      </w:r>
      <w:r w:rsidR="00167e9f" w:rsidRPr="00896335">
        <w:rPr>
          <w:rStyle w:val="NormalCharacter"/>
          <w:szCs w:val="30"/>
          <w:sz w:val="30"/>
          <w:kern w:val="2"/>
          <w:lang w:val="en-US" w:eastAsia="zh-CN" w:bidi="ar-SA"/>
          <w:rFonts w:ascii="仿宋_GB2312" w:eastAsia="仿宋_GB2312" w:hAnsi="仿宋_GB2312"/>
          <w:color w:val="000000"/>
        </w:rPr>
        <w:t xml:space="preserve">期间，每日按照《酒店旅馆新型冠状病毒感染的肺炎预防控制指引》《居家和公共场所卫生间预防新型冠状病毒感染的肺炎疫情卫生清洁消毒指引（第一版）》《新冠肺炎疫情期间公共场所电梯（扶梯）清洁消毒工作指引（第二版）》要求，落实好会场、公共休息区、卫生间等重点场所和设施的卫生消毒工作，并在上述场所配备免洗手消毒液、洗手液等消毒物资。同时做好会场和房间周边环境卫生整治，保持公共场所环境卫生，清理蚊媒孳生地，加强死角清理。</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（四）</w:t>
      </w:r>
      <w:r w:rsidR="00896335" w:rsidRPr="00896335">
        <w:rPr>
          <w:rStyle w:val="NormalCharacter"/>
          <w:szCs w:val="30"/>
          <w:sz w:val="30"/>
          <w:kern w:val="2"/>
          <w:lang w:val="en-US" w:eastAsia="zh-CN" w:bidi="ar-SA"/>
          <w:rFonts w:ascii="仿宋_GB2312" w:eastAsia="仿宋_GB2312" w:hAnsi="仿宋_GB2312"/>
          <w:color w:val="000000"/>
        </w:rPr>
        <w:t xml:space="preserve">宣传</w:t>
      </w:r>
      <w:r w:rsidR="00167e9f" w:rsidRPr="00896335">
        <w:rPr>
          <w:rStyle w:val="NormalCharacter"/>
          <w:szCs w:val="30"/>
          <w:sz w:val="30"/>
          <w:kern w:val="2"/>
          <w:lang w:val="en-US" w:eastAsia="zh-CN" w:bidi="ar-SA"/>
          <w:rFonts w:ascii="仿宋_GB2312" w:eastAsia="仿宋_GB2312" w:hAnsi="仿宋_GB2312"/>
          <w:color w:val="000000"/>
        </w:rPr>
        <w:t xml:space="preserve">媒体管理</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宣传</w:t>
      </w:r>
      <w:r w:rsidR="00167e9f" w:rsidRPr="00896335">
        <w:rPr>
          <w:rStyle w:val="NormalCharacter"/>
          <w:szCs w:val="30"/>
          <w:sz w:val="30"/>
          <w:kern w:val="2"/>
          <w:lang w:val="en-US" w:eastAsia="zh-CN" w:bidi="ar-SA"/>
          <w:rFonts w:ascii="仿宋_GB2312" w:eastAsia="仿宋_GB2312" w:hAnsi="仿宋_GB2312"/>
          <w:color w:val="000000"/>
        </w:rPr>
        <w:t xml:space="preserve">媒体采访须做好各项防控工作。</w:t>
      </w:r>
      <w:r w:rsidR="00896335" w:rsidRPr="00896335">
        <w:rPr>
          <w:rStyle w:val="NormalCharacter"/>
          <w:szCs w:val="30"/>
          <w:sz w:val="30"/>
          <w:kern w:val="2"/>
          <w:lang w:val="en-US" w:eastAsia="zh-CN" w:bidi="ar-SA"/>
          <w:rFonts w:ascii="仿宋_GB2312" w:eastAsia="仿宋_GB2312" w:hAnsi="仿宋_GB2312"/>
          <w:color w:val="000000"/>
        </w:rPr>
        <w:t xml:space="preserve">文学社</w:t>
      </w:r>
      <w:r w:rsidR="00167e9f" w:rsidRPr="00896335">
        <w:rPr>
          <w:rStyle w:val="NormalCharacter"/>
          <w:szCs w:val="30"/>
          <w:sz w:val="30"/>
          <w:kern w:val="2"/>
          <w:lang w:val="en-US" w:eastAsia="zh-CN" w:bidi="ar-SA"/>
          <w:rFonts w:ascii="仿宋_GB2312" w:eastAsia="仿宋_GB2312" w:hAnsi="仿宋_GB2312"/>
          <w:color w:val="000000"/>
        </w:rPr>
        <w:t xml:space="preserve">记者做好采访设备的消毒，尽量减少面对面访谈，访谈时须佩戴口罩并与受访对象保持一定距离。</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（五）应急处置管理</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1</w:t>
      </w:r>
      <w:r w:rsidR="00167e9f" w:rsidRPr="00896335">
        <w:rPr>
          <w:rStyle w:val="NormalCharacter"/>
          <w:szCs w:val="30"/>
          <w:sz w:val="30"/>
          <w:kern w:val="2"/>
          <w:lang w:val="en-US" w:eastAsia="zh-CN" w:bidi="ar-SA"/>
          <w:rFonts w:ascii="仿宋_GB2312" w:eastAsia="仿宋_GB2312" w:hAnsi="仿宋_GB2312"/>
          <w:color w:val="000000"/>
        </w:rPr>
        <w:t xml:space="preserve">.设置临时隔离场所。在相对独立区域设置临时隔离场所，要求与会场不在同一栋楼或同一楼层，保持间隔距离。临时隔离场所，要求自然通风良好、标识醒目，配备个人防护用品、水银体温计、洗手设施、免洗手消毒液、洗手液等防疫物资，配备木制或铁制椅子，不宜配置不易消毒的布质材料沙发，不能使用空调系统，产生的垃圾按照医疗废物处置。</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2</w:t>
      </w:r>
      <w:r w:rsidR="00167e9f" w:rsidRPr="00896335">
        <w:rPr>
          <w:rStyle w:val="NormalCharacter"/>
          <w:szCs w:val="30"/>
          <w:sz w:val="30"/>
          <w:kern w:val="2"/>
          <w:lang w:val="en-US" w:eastAsia="zh-CN" w:bidi="ar-SA"/>
          <w:rFonts w:ascii="仿宋_GB2312" w:eastAsia="仿宋_GB2312" w:hAnsi="仿宋_GB2312"/>
          <w:color w:val="000000"/>
        </w:rPr>
        <w:t xml:space="preserve">健康异常人员处置。会议期间，如发现健康异常人员</w:t>
      </w:r>
      <w:r w:rsidR="008b6534" w:rsidRPr="008b6534">
        <w:rPr>
          <w:rStyle w:val="NormalCharacter"/>
          <w:szCs w:val="30"/>
          <w:sz w:val="30"/>
          <w:kern w:val="2"/>
          <w:lang w:val="en-US" w:eastAsia="zh-CN" w:bidi="ar-SA"/>
          <w:rFonts w:ascii="仿宋_GB2312" w:eastAsia="仿宋_GB2312" w:hAnsi="仿宋_GB2312"/>
          <w:color w:val="FF0000"/>
        </w:rPr>
        <w:t xml:space="preserve">（体温&gt;</w:t>
      </w:r>
      <w:r w:rsidR="008b6534" w:rsidRPr="008b6534">
        <w:rPr>
          <w:rStyle w:val="NormalCharacter"/>
          <w:szCs w:val="30"/>
          <w:sz w:val="30"/>
          <w:kern w:val="2"/>
          <w:lang w:val="en-US" w:eastAsia="zh-CN" w:bidi="ar-SA"/>
          <w:rFonts w:ascii="仿宋_GB2312" w:eastAsia="仿宋_GB2312" w:hAnsi="仿宋_GB2312"/>
          <w:color w:val="FF0000"/>
        </w:rPr>
        <w:t xml:space="preserve">37.3</w:t>
      </w:r>
      <w:r w:rsidR="008b6534" w:rsidRPr="008b6534">
        <w:rPr>
          <w:rStyle w:val="NormalCharacter"/>
          <w:szCs w:val="30"/>
          <w:sz w:val="30"/>
          <w:kern w:val="2"/>
          <w:lang w:val="en-US" w:eastAsia="zh-CN" w:bidi="ar-SA"/>
          <w:rFonts w:ascii="仿宋_GB2312" w:eastAsia="仿宋_GB2312" w:hAnsi="仿宋_GB2312"/>
          <w:color w:val="FF0000"/>
        </w:rPr>
        <w:t xml:space="preserve">℃）</w:t>
      </w:r>
      <w:r w:rsidR="00167e9f" w:rsidRPr="00896335">
        <w:rPr>
          <w:rStyle w:val="NormalCharacter"/>
          <w:szCs w:val="30"/>
          <w:sz w:val="30"/>
          <w:kern w:val="2"/>
          <w:lang w:val="en-US" w:eastAsia="zh-CN" w:bidi="ar-SA"/>
          <w:rFonts w:ascii="仿宋_GB2312" w:eastAsia="仿宋_GB2312" w:hAnsi="仿宋_GB2312"/>
          <w:color w:val="000000"/>
        </w:rPr>
        <w:t xml:space="preserve">，应立即转送至临时隔离场所进行医学留观，由现场医护人员进行初步排查，根据排查情况按防控相关规定进行处置</w:t>
      </w:r>
      <w:r w:rsidR="00896335" w:rsidRPr="00896335">
        <w:rPr>
          <w:rStyle w:val="NormalCharacter"/>
          <w:szCs w:val="30"/>
          <w:sz w:val="30"/>
          <w:kern w:val="2"/>
          <w:lang w:val="en-US" w:eastAsia="zh-CN" w:bidi="ar-SA"/>
          <w:rFonts w:ascii="仿宋_GB2312" w:eastAsia="仿宋_GB2312" w:hAnsi="仿宋_GB2312"/>
          <w:color w:val="000000"/>
        </w:rPr>
        <w:t xml:space="preserve">，并逐级上报。</w:t>
      </w:r>
    </w:p>
    <w:p>
      <w:pPr>
        <w:pStyle w:val="Normal"/>
        <w:rPr>
          <w:rStyle w:val="NormalCharacter"/>
          <w:b/>
          <w:bCs/>
          <w:szCs w:val="30"/>
          <w:sz w:val="30"/>
          <w:kern w:val="2"/>
          <w:lang w:val="en-US" w:eastAsia="zh-CN" w:bidi="ar-SA"/>
          <w:rFonts w:ascii="仿宋_GB2312" w:cs="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b/>
          <w:bCs/>
          <w:szCs w:val="30"/>
          <w:sz w:val="30"/>
          <w:kern w:val="2"/>
          <w:lang w:val="en-US" w:eastAsia="zh-CN" w:bidi="ar-SA"/>
          <w:rFonts w:ascii="仿宋_GB2312" w:cs="仿宋_GB2312" w:eastAsia="仿宋_GB2312" w:hAnsi="仿宋_GB2312"/>
          <w:color w:val="000000"/>
        </w:rPr>
        <w:t xml:space="preserve">二、工作保障</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（一）加强领导。加强组织领导，建立健全组织架构，细化工作措施，切实落实各项防控措施。</w:t>
      </w:r>
    </w:p>
    <w:p>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167e9f" w:rsidRPr="00896335">
        <w:rPr>
          <w:rStyle w:val="NormalCharacter"/>
          <w:szCs w:val="30"/>
          <w:sz w:val="30"/>
          <w:kern w:val="2"/>
          <w:lang w:val="en-US" w:eastAsia="zh-CN" w:bidi="ar-SA"/>
          <w:rFonts w:ascii="仿宋_GB2312" w:eastAsia="仿宋_GB2312" w:hAnsi="仿宋_GB2312"/>
          <w:color w:val="000000"/>
        </w:rPr>
        <w:t xml:space="preserve">（二）落实责任。按照主办单位落实主体责任，落实人员保障，抽调精干人员，定岗定责，责任到人；落实物资保障，做好疫情防控各类物资保障，保证物资采购、分发、使用的规范性、及时性和实用性。</w:t>
      </w:r>
    </w:p>
    <w:p w:rsidP="00896335">
      <w:pPr>
        <w:pStyle w:val="Normal"/>
        <w:rPr>
          <w:rStyle w:val="NormalCharacter"/>
          <w:b/>
          <w:bCs/>
          <w:szCs w:val="30"/>
          <w:sz w:val="30"/>
          <w:kern w:val="2"/>
          <w:lang w:val="en-US" w:eastAsia="zh-CN" w:bidi="ar-SA"/>
          <w:rFonts w:ascii="仿宋_GB2312" w:cs="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b/>
          <w:bCs/>
          <w:szCs w:val="30"/>
          <w:sz w:val="30"/>
          <w:kern w:val="2"/>
          <w:lang w:val="en-US" w:eastAsia="zh-CN" w:bidi="ar-SA"/>
          <w:rFonts w:ascii="仿宋_GB2312" w:cs="仿宋_GB2312" w:eastAsia="仿宋_GB2312" w:hAnsi="仿宋_GB2312"/>
          <w:color w:val="000000"/>
        </w:rPr>
        <w:t xml:space="preserve">三、表演人员、工作人员管理</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一）做好表演人员管理。主办方在当天做好对表演人员的体温检测等防控措施，并建立纸质版《表演人员健康记录表》；团市委少先队员进行现场体温测量并做好登记，建立纸质版《少先队员体温登记表》；由节目负责人监督本队伍的表演人员当天填写体温并上报至外联部，并落实责任到人制度。若是表演人员在自测时发现有体温异常者，需立马向学校汇报，不得瞒报、谎报。</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二）信息收集。实行提前预约限流，在晚会开始前10-14天进行观众数量以及座位安排，提前14天以上通知将要来观看晚会的班级，观众以班级为单位，负责人收集各班观众的基本信息（班级、姓名、联系方式），表演人员以节目为单位，节目负责人收集好本队伍的基本信息，以便于后续的情况跟踪。并要求表演人员和观众以前14天每日测量体温和进行健康申报，如无异常则晚会正常进行。</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三）演出场所应当配备测量体温设施设备，并安排专人量测体温。表演人员提前一小时签到检测入场，观众分批次进入演出场所（班级按照安排好的进场时间准时到达会场门口进行体温的测量）。进入演出场所必须佩戴口罩，测量体温。观众拒绝佩戴口罩或者体温异常的，应当拒绝其进入。</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四）做好工作人员的健康监测。每次工作前对工作人员进行体温检测，随时掌握工作人员健康状态，并建立纸质版《工作人员健康记录表》。发现工作人员出现发热、咳嗽、乏力、鼻塞、流涕、咽痛、腹泻等症状，及时安排去附属医院就诊，并跟踪相关情况。</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五）做好工作人员的健康监测。每次工作前对工作人员进行体温检测，随时掌握工作人员健康状态，并建立纸质版《工作人员健康记录表》。发现工作人员出现发热、咳嗽、乏力、鼻塞、流涕、咽痛、腹泻等症状，及时安排去附属医院就诊，并跟踪相关情况。</w:t>
      </w:r>
    </w:p>
    <w:p w:rsidP="00896335">
      <w:pPr>
        <w:pStyle w:val="Normal"/>
        <w:rPr>
          <w:rStyle w:val="NormalCharacter"/>
          <w:b/>
          <w:bCs/>
          <w:szCs w:val="30"/>
          <w:sz w:val="30"/>
          <w:kern w:val="2"/>
          <w:lang w:val="en-US" w:eastAsia="zh-CN" w:bidi="ar-SA"/>
          <w:rFonts w:ascii="仿宋_GB2312" w:cs="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b/>
          <w:bCs/>
          <w:szCs w:val="30"/>
          <w:sz w:val="30"/>
          <w:kern w:val="2"/>
          <w:lang w:val="en-US" w:eastAsia="zh-CN" w:bidi="ar-SA"/>
          <w:rFonts w:ascii="仿宋_GB2312" w:cs="仿宋_GB2312" w:eastAsia="仿宋_GB2312" w:hAnsi="仿宋_GB2312"/>
          <w:color w:val="000000"/>
        </w:rPr>
        <w:t xml:space="preserve">四、活动后场地消毒</w:t>
      </w:r>
    </w:p>
    <w:p w:rsidP="00896335">
      <w:pPr>
        <w:pStyle w:val="Normal"/>
        <w:rPr>
          <w:rStyle w:val="NormalCharacter"/>
          <w:szCs w:val="30"/>
          <w:sz w:val="30"/>
          <w:kern w:val="2"/>
          <w:lang w:val="en-US" w:eastAsia="zh-CN" w:bidi="ar-SA"/>
          <w:rFonts w:ascii="仿宋_GB2312" w:eastAsia="仿宋_GB2312" w:hAnsi="仿宋_GB2312"/>
          <w:color w:val="000000"/>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（一）（1）</w:t>
        <w:tab/>
        <w:t xml:space="preserve">做好活动结束后的消毒打扫。在活动结束后，主办方仍要开展相关工作，比如对活动现场进行清洁消毒，垃圾清运，继续做好相关人员的健康监测等。</w:t>
      </w:r>
    </w:p>
    <w:p w:rsidP="00896335">
      <w:pPr>
        <w:pStyle w:val="Normal"/>
        <w:rPr>
          <w:rStyle w:val="NormalCharacter"/>
          <w:szCs w:val="30"/>
          <w:sz w:val="30"/>
          <w:kern w:val="2"/>
          <w:lang w:val="en-US" w:eastAsia="zh-CN" w:bidi="ar-SA"/>
          <w:rFonts w:eastAsia="仿宋_GB2312"/>
        </w:rPr>
        <w:snapToGrid w:val="0"/>
        <w:ind w:firstLine="600" w:firstLineChars="200"/>
        <w:spacing w:line="560" w:lineRule="exact"/>
        <w:jc w:val="both"/>
        <w:textAlignment w:val="baseline"/>
      </w:pPr>
      <w:r w:rsidR="00896335" w:rsidRPr="00896335">
        <w:rPr>
          <w:rStyle w:val="NormalCharacter"/>
          <w:szCs w:val="30"/>
          <w:sz w:val="30"/>
          <w:kern w:val="2"/>
          <w:lang w:val="en-US" w:eastAsia="zh-CN" w:bidi="ar-SA"/>
          <w:rFonts w:ascii="仿宋_GB2312" w:eastAsia="仿宋_GB2312" w:hAnsi="仿宋_GB2312"/>
          <w:color w:val="000000"/>
        </w:rPr>
        <w:t xml:space="preserve">（二）（2）</w:t>
        <w:tab/>
        <w:t xml:space="preserve">持续跟踪情况。主办方持续跟踪后续相关情况，若有异常情况，及时上报学校。</w:t>
      </w:r>
    </w:p>
    <w:p w:rsidP="00896335">
      <w:pPr>
        <w:pStyle w:val="BodyText"/>
        <w:rPr>
          <w:rStyle w:val="NormalCharacter"/>
          <w:szCs w:val="32"/>
          <w:sz w:val="32"/>
          <w:kern w:val="2"/>
          <w:lang w:val="en-US" w:eastAsia="zh-CN"/>
          <w:rFonts w:ascii="Times" w:eastAsia="仿宋_GB2312" w:hAnsi="Times"/>
        </w:rPr>
        <w:jc w:val="both"/>
        <w:textAlignment w:val="baseline"/>
      </w:pPr>
    </w:p>
    <w:p w:rsidP="008b6534">
      <w:pPr>
        <w:pStyle w:val="BodyText"/>
        <w:rPr>
          <w:rStyle w:val="NormalCharacter"/>
          <w:szCs w:val="30"/>
          <w:sz w:val="30"/>
          <w:kern w:val="2"/>
          <w:lang w:val="en-US" w:eastAsia="zh-CN"/>
          <w:rFonts w:ascii="楷体" w:eastAsia="楷体" w:hAnsi="楷体"/>
        </w:rPr>
        <w:jc w:val="right"/>
        <w:textAlignment w:val="baseline"/>
      </w:pPr>
      <w:r w:rsidR="008b6534" w:rsidRPr="008b6534">
        <w:rPr>
          <w:rStyle w:val="NormalCharacter"/>
          <w:szCs w:val="30"/>
          <w:sz w:val="30"/>
          <w:kern w:val="2"/>
          <w:lang w:val="en-US" w:eastAsia="zh-CN"/>
          <w:rFonts w:ascii="楷体" w:eastAsia="楷体" w:hAnsi="楷体"/>
        </w:rPr>
        <w:t xml:space="preserve">学生会文娱舞策部</w:t>
      </w:r>
    </w:p>
    <w:p w:rsidP="008b6534">
      <w:pPr>
        <w:pStyle w:val="BodyText"/>
        <w:rPr>
          <w:rStyle w:val="NormalCharacter"/>
          <w:szCs w:val="30"/>
          <w:sz w:val="30"/>
          <w:kern w:val="2"/>
          <w:lang w:val="en-US" w:eastAsia="zh-CN"/>
          <w:rFonts w:ascii="楷体" w:eastAsia="楷体" w:hAnsi="楷体"/>
        </w:rPr>
        <w:jc w:val="right"/>
        <w:textAlignment w:val="baseline"/>
      </w:pPr>
      <w:r w:rsidR="008b6534" w:rsidRPr="008b6534">
        <w:rPr>
          <w:rStyle w:val="NormalCharacter"/>
          <w:szCs w:val="30"/>
          <w:sz w:val="30"/>
          <w:kern w:val="2"/>
          <w:lang w:val="en-US" w:eastAsia="zh-CN"/>
          <w:rFonts w:ascii="楷体" w:eastAsia="楷体" w:hAnsi="楷体"/>
        </w:rPr>
        <w:t xml:space="preserve">2021年9月16日</w:t>
      </w:r>
    </w:p>
    <w:p w:rsidP="00896335">
      <w:pPr>
        <w:pStyle w:val="BodyText"/>
        <w:rPr>
          <w:rStyle w:val="NormalCharacter"/>
          <w:szCs w:val="32"/>
          <w:sz w:val="32"/>
          <w:kern w:val="2"/>
          <w:lang w:val="en-US" w:eastAsia="zh-CN"/>
          <w:rFonts w:ascii="Times" w:eastAsia="仿宋_GB2312" w:hAnsi="Times"/>
        </w:rPr>
        <w:jc w:val="both"/>
        <w:textAlignment w:val="baseline"/>
      </w:pPr>
    </w:p>
    <w:sectPr>
      <w:headerReference w:type="default" r:id="rId3"/>
      <w:footerReference w:type="default" r:id="rId4"/>
      <w:vAlign w:val="top"/>
      <w:type w:val="nextPage"/>
      <w:pgSz w:h="16838" w:w="11906" w:orient="portrait"/>
      <w:pgMar w:gutter="0" w:header="851" w:top="2041" w:bottom="2041" w:footer="850" w:left="1531" w:right="1531"/>
      <w:lnNumType w:countBy="0"/>
      <w:paperSrc w:first="0" w:other="0"/>
      <w:cols w:space="720" w:num="1"/>
      <w:docGrid w:charSpace="0" w:linePitch="312" w:type="lines"/>
    </w:sectPr>
  </w:body>
</w:document>
</file>

<file path=treport/opRecord.xml>
</file>