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韶关市县镇两级团组织集中换届工作</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实施方案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按照团省委关于全省县镇两级团组织集中换届工作安排，结合我市实际，统筹推进全市县镇两级团组织顺利完成换届，现制定我市工作实施方案，具体内容如下：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习近平新时代中国特色社会主义思想为指导，深入贯彻党的十九大和十九届二中、三中、四中、五中全会精神，全面贯彻落实习近平总书记关于青年工作的重要思想，对标县域共青团基层组织改革的任务要求，不断强化县镇两级团组织的政治功能和社会功能，实现“建团百年时，团的基层薄弱状况基本扭转、团的组织力明显提升”。要认真执行团章和《中国共产主义青年团地方组织选举工作条例》《中国共产主义青年团基层组织选举规则》《中国共产主义青年团农村基层组织工作暂行规定》等有关规定，充分发扬民主，严格换届程序，选优配强县镇两级团组织领导班子，全面加强县镇两级团干部队伍建设。要以党建带团建为总引领，坚持党管干部、党管人才、党管青年的重大原则，以县镇两级团组织集中换届为契机,推动共青团组织切实履行引领凝聚青年、组织动员青年、联系服务青年的职责使命，不断团结带领全市团员青年为在全面建设社会主义现代化国家新征程中创造新的辉煌、奉献青春力量。</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二、主要任务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（―）选优配强书记班子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1.团的县（市、区）委员会设书记1人、专职副书记1至2 人。应当配备一定数量的挂职、兼职副书记。书记、副书记（含挂职、兼职副书记）的人数应当少于常务委员会人数的二分之一。书记、专职副书记提名人选应当为党员，注重从各领域工作实绩突出、具有较为丰富的基层工作经验的优秀年轻干部中选拔。挂职、兼职副书记提名人选应当为党员或团员，选配挂职副书记应拓宽来源渠道，突出基层导向，重点从党政机关、事业单位、国有企业、学校、两新组织等领域选拔；选配兼职副书记应充分体现来源的广泛性和代表性，注重从相关领域的专家学者、青年社会组织负责人、“青年五四奖章”获得者等先进青年典型以及各级团的委员会委员、团代会代表等群体中发现和选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街道）团（工）委设书记1人，副书记1至3人，政治面貌原则上应是中共党员。按照《关于规范全省乡镇（街道）共青团组织设置等有关问题的意见》（团粤联发〔2018〕4号）要求，乡镇（街道）团（工）委书记原则上应由本次乡镇（街道）领导班子换届中30周岁以下年轻班子成员兼任，并配备专职副书记1名；不由党政班子成员兼任的，应配备专职书记1名。专职（副）书记一般不兼任其他职务，年龄一般不超过35周岁，任职期间享受乡镇（街道）中层正职待遇。按照县域共青团基层组织改革的要求，乡镇（街道）团（工）委要从基层服务项目人员、参与乡村振兴的团员志愿者、两新组织负责人、优秀高校毕业生、优秀退役军人、返乡创业就业青年、驻地国企或学校团组织负责人等群体中选任乡镇（街道）团（工）委挂职、兼职副书记，拓宽团的工作骨干来源渠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（二）规范委员会设置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1.团的县（市、区）委员会委员、候补委员一般为30至50 人，常务委员会委员一般为7至13人。委员会和常务委员会由 各方面、各层次团的专职、挂职、兼职工作者，少先队辅导员和团员代表组成。候补委员一般应当占委员、候补委员总数的20% 至30%,基层和一线委员、候补委员一般不少于委员、候补委员总数的50%。常务委员会委员中，基层和一线委员一般不少于常务委员会委员总数的25%。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2.乡、镇团的委员会不设常务委员会。根据团员人数和所属团组织数量，相应确定委员会成员数量。一般情况下，委员会由 10至14人组成；团员人数1000人以下的，委员会一般由7至 9人组成；团员人数3000人以上的，委员会一般由15至21人 组成；团员人数5000人以上的，经同级党组织和上级团组织批准，委员会人数可以根据实际适当放宽。乡、镇团的委员会委员候选人名额应多于应选名额的20%。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街道团组织应为县级团委的派出工作机构，团组织类型为团的工作委员会。因“镇改街”等历史原因目前仍为街道团委的，县级团委要通过此次集中换届做好组织设置调整。街道团的工作委员会设置，参照乡镇团的委员会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4.团的县（市、区）委员会、乡镇团的委员会任期与同级党组织保持一致，任期为5年。如需提前或延期换届选举，应报同级党组织和上级团组织批准。街道团的工作委员会参照执行。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特别提醒：一是此前摸底过程中发现部分镇街团委的届期为3年的，要在此次换届工作中统一为5年；二是明年建团100周年，将进行全团的县域共青团改革，上述县镇级团委的设置要求为改革任务中的基本要求，请务必在此次换届工作中落实，为明年的改革工作打好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（三）开好团员（代表）大会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1.县（市、区）团委由团员代表大会选举产生，团的县（市、 区）代表大会代表名额一般为100至300人。代表名额的分配由召集代表大会的团的委员会根据各地区、各单位所辖团组织数量、团员人数和工作需要确定。代表由选举单位差额选举产生，候选人数应当多于应选人数的20%。团的县（市、区）代表大会代表人选构成中，基层和一线代表一般不少于代表总数的70%, 党员一般不超过70%,女性代表一般不少于25%。少数民族聚居地区应当有一定数量的少数民族代表。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2.乡镇团委由团员大会或者团员代表大会选举产生，团的乡 镇代表大会名额一般为100至200人，最多不超过300人。所辖团组织数量和团员人数较多或者较少的，可以适当增加或者减少代表名额，代表具体名额须报同级党组织和上级团组织批准。代表名额的分配由召集代表大会的团的委员会根据所辖团组织数量、团员人数和工作需要确定。代表由选举单位差额选举产生，候选人数应当多于应选人数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县镇两级团的代表大会代表应当由各战线的团员代表，团的专职、挂职、兼职工作者代表和少先队辅导员代表构成，注重吸收农民工、社会组织骨干、自由职业者等新兴青年群体中的优秀党员、优秀团员。代表要具有履行代表职责的能力，能够反映本选举单位的意见，代表团员意志。</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三、时间安排和具体步骤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1.换届情况摸底（2021年9月24日前）：各县级团委要对本级和所辖乡镇（街道）团（工）委的上届换届情况进行摸底，再次梳理全市乡镇街道换届情况汇总表（附件1），9月24日前如实向团市委反馈情况；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开展宣传培训（2021年10月15日前）：各县级团委要通过召开培训会议的形式，组织乡镇（街道）团干认真学习团章和《中国共产主义青年团地方组织选举工作条例》《中国共产主义青年团基层组织选举规则》《中国共产主义青年团农村基层组织工作暂行规定》等有关规定和政策，积极宣传换届的目的、意义、方法、步骤，熟悉委员会设置要求，规范换届流程，严明换届纪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全面实施阶段（2021年10-11月）：团市委领导班子带队到基层、靠前指导，广泛深入了解乡镇（街道）换届进展情况和存在问题，面对面进行指导。各县级团委要做好具体的指导，明确本地的任务推进计划，可选择1-2个镇（街）示范开展工作。</w:t>
      </w:r>
      <w:r>
        <w:rPr>
          <w:rFonts w:hint="eastAsia" w:ascii="仿宋" w:hAnsi="仿宋" w:eastAsia="仿宋" w:cs="仿宋"/>
          <w:sz w:val="32"/>
          <w:szCs w:val="32"/>
          <w:u w:val="single"/>
          <w:lang w:val="en-US" w:eastAsia="zh-CN"/>
        </w:rPr>
        <w:t>各乡镇团委召开团代会的请示经同级党委和县级团委批复同意后，开好团代会，按照规范要求选举产生书记班子和委员会成员。各街道团工委书记、副书记委员人选由街道党工委和团县委共同酝酿提名，经过必要的考察，协商取得一致后共同任命或分别任命。</w:t>
      </w:r>
      <w:r>
        <w:rPr>
          <w:rFonts w:hint="eastAsia" w:ascii="仿宋" w:hAnsi="仿宋" w:eastAsia="仿宋" w:cs="仿宋"/>
          <w:sz w:val="32"/>
          <w:szCs w:val="32"/>
          <w:lang w:val="en-US" w:eastAsia="zh-CN"/>
        </w:rPr>
        <w:t>新丰县作为县域改革的试点，要以高标准高要求落实团的工作力量选用、地方党的领导和支持保障机制等改革举措落地落实落细。在推进工作过程中有经费困难的团组织，可向团市委请示解决。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4.总结提升阶段（2021年12月前）：县镇两级团组织要认真梳理换届工作情况，总结工作方式和方法，形成工作总结和经验做法报团市委。</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四、经费预算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1.制作《韶关乡镇团委换届参考材料汇编手册》及配送费用：2220元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印刷费：16元/份*120份=1920元（120份包括：105个镇（街）、10个县级团委，5份存档）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配送费：30元*10=300元（配送至10个县级团委）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2.团市委调研督导费用：10000元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交通费：10个县*1000元=10000元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64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镇（街）团组织换届大会中产生的资料费、会场宣传物料等费用：5000元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640" w:leftChars="0" w:firstLine="0" w:firstLineChars="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其它：815.5元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合计：18</w:t>
      </w:r>
      <w:bookmarkStart w:id="0" w:name="_GoBack"/>
      <w:bookmarkEnd w:id="0"/>
      <w:r>
        <w:rPr>
          <w:rFonts w:hint="eastAsia" w:ascii="仿宋" w:hAnsi="仿宋" w:eastAsia="仿宋" w:cs="仿宋"/>
          <w:sz w:val="32"/>
          <w:szCs w:val="32"/>
          <w:lang w:val="en-US" w:eastAsia="zh-CN"/>
        </w:rPr>
        <w:t>215.5元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共青团韶关市委员会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2021年9月17日</w:t>
      </w:r>
    </w:p>
    <w:p>
      <w:pPr>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F9C6A"/>
    <w:multiLevelType w:val="singleLevel"/>
    <w:tmpl w:val="BF6F9C6A"/>
    <w:lvl w:ilvl="0" w:tentative="0">
      <w:start w:val="3"/>
      <w:numFmt w:val="decimal"/>
      <w:lvlText w:val="%1."/>
      <w:lvlJc w:val="left"/>
      <w:pPr>
        <w:tabs>
          <w:tab w:val="left" w:pos="312"/>
        </w:tabs>
        <w:ind w:left="6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C026A"/>
    <w:rsid w:val="0803037B"/>
    <w:rsid w:val="09BE2380"/>
    <w:rsid w:val="0E7027C5"/>
    <w:rsid w:val="0F07395A"/>
    <w:rsid w:val="11F83AD2"/>
    <w:rsid w:val="12695EE9"/>
    <w:rsid w:val="13B43E20"/>
    <w:rsid w:val="15717926"/>
    <w:rsid w:val="15BC5E99"/>
    <w:rsid w:val="1C7704EB"/>
    <w:rsid w:val="1CBC68B8"/>
    <w:rsid w:val="2180448C"/>
    <w:rsid w:val="25402EBA"/>
    <w:rsid w:val="29FC1226"/>
    <w:rsid w:val="2E567789"/>
    <w:rsid w:val="32A809FE"/>
    <w:rsid w:val="359C6E7F"/>
    <w:rsid w:val="389C3012"/>
    <w:rsid w:val="3AFD40EA"/>
    <w:rsid w:val="3EB82818"/>
    <w:rsid w:val="44792E47"/>
    <w:rsid w:val="46E92991"/>
    <w:rsid w:val="4A7A1A3A"/>
    <w:rsid w:val="4D4A3580"/>
    <w:rsid w:val="53D45AB7"/>
    <w:rsid w:val="5A8D4736"/>
    <w:rsid w:val="678E6A92"/>
    <w:rsid w:val="6BFC026A"/>
    <w:rsid w:val="6D895C0F"/>
    <w:rsid w:val="771B4C74"/>
    <w:rsid w:val="773D6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2021-09-17T06:44:00Z</dcterms:created>
  <dc:creator>团团</dc:creator>
  <cp:lastModifiedBy>团团</cp:lastModifiedBy>
  <dcterms:modified xsi:type="dcterms:W3CDTF">2021-09-28T08:32:59Z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ribbonExt">
    <vt:lpwstr>{"WPSExtOfficeTab":{"OnGetEnabled":false,"OnGetVisible":false}}</vt:lpwstr>
  </property>
</Properties>
</file>