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2017" w:tblpY="1320"/>
        <w:tblOverlap w:val="never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  <w:lang w:eastAsia="zh-CN"/>
              </w:rPr>
              <w:t>本人属于适用告知承诺制的18项情形之一（请在该情形框内打“</w:t>
            </w:r>
            <w:r>
              <w:rPr>
                <w:rFonts w:hint="default" w:ascii="Arial" w:hAnsi="Arial" w:eastAsia="仿宋_GB2312" w:cs="Arial"/>
                <w:b/>
                <w:bCs/>
                <w:sz w:val="24"/>
                <w:szCs w:val="24"/>
                <w:lang w:eastAsia="zh-CN"/>
              </w:rPr>
              <w:t>√</w:t>
            </w: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  <w:lang w:eastAsia="zh-CN"/>
              </w:rPr>
              <w:t>”）：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0" w:hRule="atLeast"/>
        </w:trPr>
        <w:tc>
          <w:tcPr>
            <w:tcW w:w="8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left="0" w:leftChars="0" w:right="0" w:rightChars="0" w:firstLine="646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享受特困供养待遇的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left="0" w:leftChars="0" w:right="0" w:rightChars="0" w:firstLine="646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领取最低生活保障金的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left="0" w:leftChars="0" w:right="0" w:rightChars="0" w:firstLine="646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家庭被认定为低收入困难家庭的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left="0" w:leftChars="0" w:right="0" w:rightChars="0" w:firstLine="646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□4.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因意外事件、自然灾害或者其他特殊原因，导致生活出现暂时困难，正在接受政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left="0" w:leftChars="0" w:right="0" w:rightChars="0" w:firstLine="1064" w:firstLineChars="507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府临时救济的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left="0" w:leftChars="0" w:right="0" w:rightChars="0" w:firstLine="646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□5.由政府出资供养或者慈善机构出资供养的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left="0" w:leftChars="0" w:right="0" w:rightChars="0" w:firstLine="646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□6.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困难残疾人家庭、重度残疾且无固定生活来源或者一户多残的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left="0" w:leftChars="0" w:right="0" w:rightChars="0" w:firstLine="646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□7.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因民事诉讼向人民法院申请司法救助且获得批准的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646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□8.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因经济困难申请并获得法律援助之日起，一年内再次申请法律援助的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646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□9.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刑满释放、解除强制隔离戒毒后未就业、生活无着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646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义务兵、供给制学员及军属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646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执行作战、重大非战争军事行动任务的军人及军属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646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烈士、因公牺牲军人、病故军人的遗属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646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军队中的文职人员、非现役公勤人员、在编职工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646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.由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军队管理的离退休人员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646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执行军事任务的预备役人员和其他人员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646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因公致残的警察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646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因公牺牲或者病故的警察的家属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630" w:firstLineChars="300"/>
              <w:jc w:val="left"/>
              <w:textAlignment w:val="auto"/>
              <w:outlineLvl w:val="9"/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见义勇为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  <w:t>申请人个人承诺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0" w:hRule="atLeast"/>
        </w:trPr>
        <w:tc>
          <w:tcPr>
            <w:tcW w:w="8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本人作出如下承诺：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一）本人已经知晓《法律援助申请告知书》的全部内容；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56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（二）本人属于适用告知承诺制的情形且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不存在《法律援助申请告知书》所列不适用告知承诺制的情形；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（三）如有不实，本人愿意承担以下法律责任和后果：1.被法律援助机构依法终止法律援助；2.偿付法律援助机构为本人提供法律援助所支付的费用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；3.列入法律援助失信人名单；4.构成犯罪的，依法追究刑事责任等；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（四）上述承诺是本人真实意思的表示。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申请人（签名）：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645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    月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法律援助申请人承诺书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66A4E"/>
    <w:rsid w:val="59770D1D"/>
    <w:rsid w:val="7E1B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lenovo123</cp:lastModifiedBy>
  <dcterms:modified xsi:type="dcterms:W3CDTF">2021-04-23T08:47:46Z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