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333333"/>
          <w:sz w:val="30"/>
          <w:szCs w:val="30"/>
        </w:rPr>
      </w:pPr>
      <w:r>
        <w:rPr>
          <w:rFonts w:hint="eastAsia" w:ascii="方正小标宋简体" w:hAnsi="方正小标宋简体" w:eastAsia="方正小标宋简体" w:cs="方正小标宋简体"/>
          <w:color w:val="000000"/>
          <w:sz w:val="44"/>
          <w:szCs w:val="44"/>
        </w:rPr>
        <w:t>参观红色教育基地，接受革命精神洗礼</w:t>
      </w:r>
    </w:p>
    <w:p>
      <w:pPr>
        <w:ind w:firstLine="681" w:firstLineChars="213"/>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为了响应台党委加强基层党建工作，切实落实好党建工作目标，丰富党员主题党日活动。让党员干部对红色革命文化具有更加深刻的了解，</w:t>
      </w:r>
      <w:r>
        <w:rPr>
          <w:rFonts w:hint="eastAsia" w:ascii="仿宋_GB2312" w:hAnsi="仿宋_GB2312" w:eastAsia="仿宋_GB2312" w:cs="仿宋_GB2312"/>
          <w:bCs/>
          <w:sz w:val="32"/>
          <w:szCs w:val="32"/>
        </w:rPr>
        <w:t>追寻革命遗址</w:t>
      </w:r>
      <w:r>
        <w:rPr>
          <w:rFonts w:hint="eastAsia" w:ascii="仿宋_GB2312" w:hAnsi="仿宋_GB2312" w:eastAsia="仿宋_GB2312" w:cs="仿宋_GB2312"/>
          <w:color w:val="000000"/>
          <w:sz w:val="32"/>
          <w:szCs w:val="32"/>
        </w:rPr>
        <w:t>的历史印记，缅怀革命先烈的光辉足迹，大力弘扬革命精神，进一步激发党员坚定理想信念，牢记初心使命，从而提升基层党支部的战斗堡垒作用。</w:t>
      </w:r>
      <w:r>
        <w:rPr>
          <w:rFonts w:hint="eastAsia" w:ascii="仿宋_GB2312" w:hAnsi="仿宋_GB2312" w:eastAsia="仿宋_GB2312" w:cs="仿宋_GB2312"/>
          <w:sz w:val="32"/>
          <w:szCs w:val="32"/>
        </w:rPr>
        <w:t>11月3日，微波中心党支部开展</w:t>
      </w:r>
      <w:r>
        <w:rPr>
          <w:rFonts w:hint="eastAsia" w:ascii="仿宋_GB2312" w:hAnsi="仿宋_GB2312" w:eastAsia="仿宋_GB2312" w:cs="仿宋_GB2312"/>
          <w:color w:val="000000"/>
          <w:sz w:val="32"/>
          <w:szCs w:val="32"/>
        </w:rPr>
        <w:t>“参观红色教育基地，接受革命精神洗礼”</w:t>
      </w:r>
      <w:r>
        <w:rPr>
          <w:rFonts w:hint="eastAsia" w:ascii="仿宋_GB2312" w:hAnsi="仿宋_GB2312" w:eastAsia="仿宋_GB2312" w:cs="仿宋_GB2312"/>
          <w:sz w:val="32"/>
          <w:szCs w:val="32"/>
        </w:rPr>
        <w:t>主题党日活动，组织党员干部前往中共广东省委机关旧址始兴红围、八一村以及外营保卫战遗址等红色教育基地开展红色革命教育活动。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始兴红围位于始兴县沈所镇沈北村，是中共广东省委粤北省委机关旧址。在1940年至1941年期间，这座围楼作为广东省委、粤北省委机关的办公场所，在指挥广东抗日战争上发挥了重要作用，是抗战时期的“红色堡垒”和重要的“红色指挥所”。当年被日寇用大火焚烧成废墟的始兴红围，如今依旧巍然而立，无声诉说着当年的壮烈和惊心动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在红围旧址广场前，面对鲜红的党旗，台党委</w:t>
      </w:r>
      <w:r>
        <w:rPr>
          <w:rFonts w:hint="eastAsia" w:ascii="仿宋_GB2312" w:hAnsi="仿宋_GB2312" w:eastAsia="仿宋_GB2312" w:cs="仿宋_GB2312"/>
          <w:sz w:val="32"/>
          <w:szCs w:val="32"/>
          <w:lang w:eastAsia="zh-CN"/>
        </w:rPr>
        <w:t>委员、</w:t>
      </w:r>
      <w:bookmarkStart w:id="0" w:name="_GoBack"/>
      <w:bookmarkEnd w:id="0"/>
      <w:r>
        <w:rPr>
          <w:rFonts w:hint="eastAsia" w:ascii="仿宋_GB2312" w:hAnsi="仿宋_GB2312" w:eastAsia="仿宋_GB2312" w:cs="仿宋_GB2312"/>
          <w:sz w:val="32"/>
          <w:szCs w:val="32"/>
        </w:rPr>
        <w:t>纪委书记叶际明带领支部党员同志进行庄严宣誓，重温入党誓词。大家一致决心，遵守党的章程，履行党员义务，执行党的决定，严守党的纪律，对党忠诚，积极工作，为共产主义奋斗终身。</w:t>
      </w:r>
    </w:p>
    <w:p>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45720" distB="45720" distL="114300" distR="114300" simplePos="0" relativeHeight="251659264" behindDoc="0" locked="0" layoutInCell="1" allowOverlap="1">
                <wp:simplePos x="0" y="0"/>
                <wp:positionH relativeFrom="column">
                  <wp:posOffset>17145</wp:posOffset>
                </wp:positionH>
                <wp:positionV relativeFrom="paragraph">
                  <wp:posOffset>1671955</wp:posOffset>
                </wp:positionV>
                <wp:extent cx="6101715" cy="4369435"/>
                <wp:effectExtent l="0" t="0" r="13335" b="1206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01715" cy="4369435"/>
                        </a:xfrm>
                        <a:prstGeom prst="rect">
                          <a:avLst/>
                        </a:prstGeom>
                        <a:solidFill>
                          <a:srgbClr val="FFFFFF"/>
                        </a:solidFill>
                        <a:ln w="9525">
                          <a:solidFill>
                            <a:schemeClr val="bg1"/>
                          </a:solidFill>
                          <a:miter lim="800000"/>
                        </a:ln>
                      </wps:spPr>
                      <wps:txbx>
                        <w:txbxContent>
                          <w:p>
                            <w:r>
                              <w:drawing>
                                <wp:inline distT="0" distB="0" distL="0" distR="0">
                                  <wp:extent cx="2901315" cy="19761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918128" cy="1987912"/>
                                          </a:xfrm>
                                          <a:prstGeom prst="rect">
                                            <a:avLst/>
                                          </a:prstGeom>
                                          <a:noFill/>
                                          <a:ln>
                                            <a:noFill/>
                                          </a:ln>
                                        </pic:spPr>
                                      </pic:pic>
                                    </a:graphicData>
                                  </a:graphic>
                                </wp:inline>
                              </w:drawing>
                            </w:r>
                            <w:r>
                              <w:rPr>
                                <w:rFonts w:hint="eastAsia"/>
                              </w:rPr>
                              <w:t xml:space="preserve"> </w:t>
                            </w:r>
                            <w:r>
                              <w:drawing>
                                <wp:inline distT="0" distB="0" distL="0" distR="0">
                                  <wp:extent cx="2917825" cy="19500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929761" cy="1958311"/>
                                          </a:xfrm>
                                          <a:prstGeom prst="rect">
                                            <a:avLst/>
                                          </a:prstGeom>
                                          <a:noFill/>
                                          <a:ln>
                                            <a:noFill/>
                                          </a:ln>
                                        </pic:spPr>
                                      </pic:pic>
                                    </a:graphicData>
                                  </a:graphic>
                                </wp:inline>
                              </w:drawing>
                            </w:r>
                          </w:p>
                          <w:p>
                            <w:r>
                              <w:drawing>
                                <wp:inline distT="0" distB="0" distL="0" distR="0">
                                  <wp:extent cx="2917190" cy="19431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923309" cy="1947176"/>
                                          </a:xfrm>
                                          <a:prstGeom prst="rect">
                                            <a:avLst/>
                                          </a:prstGeom>
                                          <a:noFill/>
                                          <a:ln>
                                            <a:noFill/>
                                          </a:ln>
                                        </pic:spPr>
                                      </pic:pic>
                                    </a:graphicData>
                                  </a:graphic>
                                </wp:inline>
                              </w:drawing>
                            </w:r>
                            <w:r>
                              <w:rPr>
                                <w:rFonts w:hint="eastAsia"/>
                              </w:rPr>
                              <w:t xml:space="preserve"> </w:t>
                            </w:r>
                            <w:r>
                              <w:drawing>
                                <wp:inline distT="0" distB="0" distL="0" distR="0">
                                  <wp:extent cx="2918460" cy="1924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934612" cy="19343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35pt;margin-top:131.65pt;height:344.05pt;width:480.45pt;mso-wrap-distance-bottom:3.6pt;mso-wrap-distance-left:9pt;mso-wrap-distance-right:9pt;mso-wrap-distance-top:3.6pt;z-index:251659264;mso-width-relative:page;mso-height-relative:page;" fillcolor="#FFFFFF" filled="t" stroked="t" coordsize="21600,21600" o:gfxdata="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PwL9gA&#10;AAAJAQAADwAAAAAAAAABACAAAAAiAAAAZHJzL2Rvd25yZXYueG1sUEsBAhQAFAAAAAgAh07iQKAY&#10;V1ofAgAAMAQAAA4AAAAAAAAAAQAgAAAAJwEAAGRycy9lMm9Eb2MueG1sUEsFBgAAAAAGAAYAWQEA&#10;ALgFAAAAAA==&#10;">
                <v:fill on="t" focussize="0,0"/>
                <v:stroke color="#FFFFFF [3212]" miterlimit="8" joinstyle="miter"/>
                <v:imagedata o:title=""/>
                <o:lock v:ext="edit" aspectratio="f"/>
                <v:textbox>
                  <w:txbxContent>
                    <w:p>
                      <w:r>
                        <w:drawing>
                          <wp:inline distT="0" distB="0" distL="0" distR="0">
                            <wp:extent cx="2901315" cy="19761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918128" cy="1987912"/>
                                    </a:xfrm>
                                    <a:prstGeom prst="rect">
                                      <a:avLst/>
                                    </a:prstGeom>
                                    <a:noFill/>
                                    <a:ln>
                                      <a:noFill/>
                                    </a:ln>
                                  </pic:spPr>
                                </pic:pic>
                              </a:graphicData>
                            </a:graphic>
                          </wp:inline>
                        </w:drawing>
                      </w:r>
                      <w:r>
                        <w:rPr>
                          <w:rFonts w:hint="eastAsia"/>
                        </w:rPr>
                        <w:t xml:space="preserve"> </w:t>
                      </w:r>
                      <w:r>
                        <w:drawing>
                          <wp:inline distT="0" distB="0" distL="0" distR="0">
                            <wp:extent cx="2917825" cy="19500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929761" cy="1958311"/>
                                    </a:xfrm>
                                    <a:prstGeom prst="rect">
                                      <a:avLst/>
                                    </a:prstGeom>
                                    <a:noFill/>
                                    <a:ln>
                                      <a:noFill/>
                                    </a:ln>
                                  </pic:spPr>
                                </pic:pic>
                              </a:graphicData>
                            </a:graphic>
                          </wp:inline>
                        </w:drawing>
                      </w:r>
                    </w:p>
                    <w:p>
                      <w:r>
                        <w:drawing>
                          <wp:inline distT="0" distB="0" distL="0" distR="0">
                            <wp:extent cx="2917190" cy="19431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923309" cy="1947176"/>
                                    </a:xfrm>
                                    <a:prstGeom prst="rect">
                                      <a:avLst/>
                                    </a:prstGeom>
                                    <a:noFill/>
                                    <a:ln>
                                      <a:noFill/>
                                    </a:ln>
                                  </pic:spPr>
                                </pic:pic>
                              </a:graphicData>
                            </a:graphic>
                          </wp:inline>
                        </w:drawing>
                      </w:r>
                      <w:r>
                        <w:rPr>
                          <w:rFonts w:hint="eastAsia"/>
                        </w:rPr>
                        <w:t xml:space="preserve"> </w:t>
                      </w:r>
                      <w:r>
                        <w:drawing>
                          <wp:inline distT="0" distB="0" distL="0" distR="0">
                            <wp:extent cx="2918460" cy="1924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934612" cy="1934310"/>
                                    </a:xfrm>
                                    <a:prstGeom prst="rect">
                                      <a:avLst/>
                                    </a:prstGeom>
                                    <a:noFill/>
                                    <a:ln>
                                      <a:noFill/>
                                    </a:ln>
                                  </pic:spPr>
                                </pic:pic>
                              </a:graphicData>
                            </a:graphic>
                          </wp:inline>
                        </w:drawing>
                      </w:r>
                    </w:p>
                  </w:txbxContent>
                </v:textbox>
                <w10:wrap type="square"/>
              </v:shape>
            </w:pict>
          </mc:Fallback>
        </mc:AlternateContent>
      </w:r>
      <w:r>
        <w:rPr>
          <w:rFonts w:hint="eastAsia" w:ascii="仿宋_GB2312" w:hAnsi="仿宋_GB2312" w:eastAsia="仿宋_GB2312" w:cs="仿宋_GB2312"/>
          <w:sz w:val="32"/>
          <w:szCs w:val="32"/>
        </w:rPr>
        <w:t>随后，大家前往广东省委地下交通站革命陈列馆、八一村以及外营保卫战遗址进行参观。通过看展览，听讲解的形式，重温了当年革命先烈的英勇事迹，深切感悟到革命先辈们不屈不挠的革命斗争精神和英勇无畏的牺牲精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次红色之旅，党员干部受到了“红色革命精神”的洗礼，使大家对革命先辈不怕牺牲、顽强拼搏以及对党的事业无比忠诚的革命精神有了更深刻的认识。大家一致认为，要通过此次主题党日活动，不断坚定理想信念，继承发扬革命前辈的光荣传统和优良作风，全力推动微波中心的党建工作引领业务工作迈上新台阶。</w:t>
      </w:r>
    </w:p>
    <w:sectPr>
      <w:pgSz w:w="11906" w:h="16838"/>
      <w:pgMar w:top="1270" w:right="1080" w:bottom="127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MmFhMzRjNTNlNDIzMGQ5YWJlOTY1NGEyNzNiYjEifQ=="/>
  </w:docVars>
  <w:rsids>
    <w:rsidRoot w:val="00761443"/>
    <w:rsid w:val="000E42CD"/>
    <w:rsid w:val="000F07F7"/>
    <w:rsid w:val="00120BFD"/>
    <w:rsid w:val="001E71D5"/>
    <w:rsid w:val="00374D1E"/>
    <w:rsid w:val="003A2EB1"/>
    <w:rsid w:val="005E0869"/>
    <w:rsid w:val="005E39D8"/>
    <w:rsid w:val="005E64A7"/>
    <w:rsid w:val="005F36C0"/>
    <w:rsid w:val="00626663"/>
    <w:rsid w:val="0065605B"/>
    <w:rsid w:val="00665A7D"/>
    <w:rsid w:val="006D0942"/>
    <w:rsid w:val="00761443"/>
    <w:rsid w:val="00775523"/>
    <w:rsid w:val="008C10EA"/>
    <w:rsid w:val="0092742C"/>
    <w:rsid w:val="009B67DA"/>
    <w:rsid w:val="00A96E8D"/>
    <w:rsid w:val="00B14543"/>
    <w:rsid w:val="00DC3D3A"/>
    <w:rsid w:val="00E52C12"/>
    <w:rsid w:val="153A7D0E"/>
    <w:rsid w:val="1805662D"/>
    <w:rsid w:val="1BC00C79"/>
    <w:rsid w:val="1CBA2896"/>
    <w:rsid w:val="2BF05273"/>
    <w:rsid w:val="370B1534"/>
    <w:rsid w:val="3844781A"/>
    <w:rsid w:val="390D7215"/>
    <w:rsid w:val="3A147354"/>
    <w:rsid w:val="46E643CF"/>
    <w:rsid w:val="4D152E26"/>
    <w:rsid w:val="4D2458EE"/>
    <w:rsid w:val="513071FF"/>
    <w:rsid w:val="59A0414F"/>
    <w:rsid w:val="5F0F41BA"/>
    <w:rsid w:val="679919DA"/>
    <w:rsid w:val="6B0A24F8"/>
    <w:rsid w:val="77A46DBE"/>
    <w:rsid w:val="7E0E6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6"/>
    <w:link w:val="4"/>
    <w:semiHidden/>
    <w:qFormat/>
    <w:uiPriority w:val="99"/>
    <w:rPr>
      <w:sz w:val="18"/>
      <w:szCs w:val="18"/>
    </w:rPr>
  </w:style>
  <w:style w:type="character" w:customStyle="1" w:styleId="9">
    <w:name w:val="页脚 字符"/>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155</Words>
  <Characters>889</Characters>
  <Lines>7</Lines>
  <Paragraphs>2</Paragraphs>
  <TotalTime>57</TotalTime>
  <ScaleCrop>false</ScaleCrop>
  <LinksUpToDate>false</LinksUpToDate>
  <CharactersWithSpaces>1042</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2022-04-02T07:27:00Z</dcterms:created>
  <dc:creator>wbz</dc:creator>
  <cp:lastModifiedBy>307-3-1</cp:lastModifiedBy>
  <dcterms:modified xsi:type="dcterms:W3CDTF">2022-11-09T02:23:59Z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A7116028868D45C184D2A67BC7ADA891</vt:lpwstr>
  </property>
  <property fmtid="{D5CDD505-2E9C-101B-9397-08002B2CF9AE}" pid="4" name="ribbonExt">
    <vt:lpwstr>{"WPSExtOfficeTab":{"OnGetEnabled":false,"OnGetVisible":false}}</vt:lpwstr>
  </property>
</Properties>
</file>