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80" w:lineRule="exact"/>
        <w:ind w:left="0" w:leftChars="0" w:firstLine="0" w:firstLineChars="0"/>
      </w:pPr>
    </w:p>
    <w:p>
      <w:pPr>
        <w:spacing w:line="580" w:lineRule="exact"/>
        <w:jc w:val="center"/>
        <w:rPr>
          <w:rFonts w:eastAsia="楷体_GB2312"/>
          <w:bCs/>
        </w:rPr>
      </w:pPr>
      <w:r>
        <w:rPr>
          <w:rFonts w:hint="eastAsia" w:ascii="宋体" w:hAnsi="宋体" w:eastAsia="宋体"/>
          <w:sz w:val="44"/>
          <w:szCs w:val="24"/>
        </w:rPr>
        <w:t>韶关市城市绿地管理条例</w:t>
      </w:r>
    </w:p>
    <w:p>
      <w:pPr>
        <w:spacing w:line="580" w:lineRule="exact"/>
        <w:jc w:val="center"/>
      </w:pPr>
    </w:p>
    <w:p>
      <w:pPr>
        <w:pStyle w:val="6"/>
        <w:spacing w:line="580" w:lineRule="exact"/>
        <w:ind w:left="0" w:leftChars="0" w:firstLine="640"/>
      </w:pPr>
      <w:r>
        <w:rPr>
          <w:rFonts w:hint="eastAsia"/>
        </w:rPr>
        <w:t>目录</w:t>
      </w:r>
    </w:p>
    <w:p>
      <w:pPr>
        <w:pStyle w:val="6"/>
        <w:spacing w:line="580" w:lineRule="exact"/>
        <w:ind w:left="0" w:leftChars="0" w:firstLine="640"/>
      </w:pPr>
      <w:r>
        <w:rPr>
          <w:rFonts w:hint="eastAsia"/>
        </w:rPr>
        <w:t>第一章　总则</w:t>
      </w:r>
    </w:p>
    <w:p>
      <w:pPr>
        <w:pStyle w:val="6"/>
        <w:spacing w:line="580" w:lineRule="exact"/>
        <w:ind w:left="0" w:leftChars="0" w:firstLine="640"/>
        <w:rPr>
          <w:color w:val="auto"/>
        </w:rPr>
      </w:pPr>
      <w:r>
        <w:rPr>
          <w:rFonts w:hint="eastAsia"/>
          <w:color w:val="auto"/>
        </w:rPr>
        <w:t>第二章　规划与保护</w:t>
      </w:r>
    </w:p>
    <w:p>
      <w:pPr>
        <w:pStyle w:val="6"/>
        <w:spacing w:line="580" w:lineRule="exact"/>
        <w:ind w:left="0" w:leftChars="0" w:firstLine="640"/>
        <w:rPr>
          <w:rFonts w:hint="eastAsia" w:eastAsia="仿宋_GB2312"/>
          <w:color w:val="auto"/>
          <w:lang w:val="en-US" w:eastAsia="zh-CN"/>
        </w:rPr>
      </w:pPr>
      <w:r>
        <w:rPr>
          <w:rFonts w:hint="eastAsia"/>
          <w:color w:val="auto"/>
        </w:rPr>
        <w:t>第三章　管理与</w:t>
      </w:r>
      <w:r>
        <w:rPr>
          <w:rFonts w:hint="eastAsia"/>
          <w:color w:val="auto"/>
          <w:lang w:val="en-US" w:eastAsia="zh-CN"/>
        </w:rPr>
        <w:t>利用</w:t>
      </w:r>
    </w:p>
    <w:p>
      <w:pPr>
        <w:pStyle w:val="6"/>
        <w:spacing w:line="580" w:lineRule="exact"/>
        <w:ind w:left="0" w:leftChars="0" w:firstLine="640"/>
        <w:rPr>
          <w:color w:val="auto"/>
        </w:rPr>
      </w:pPr>
      <w:r>
        <w:rPr>
          <w:rFonts w:hint="eastAsia"/>
          <w:color w:val="auto"/>
        </w:rPr>
        <w:t>第四章　法律责任</w:t>
      </w:r>
    </w:p>
    <w:p>
      <w:pPr>
        <w:pStyle w:val="6"/>
        <w:spacing w:line="580" w:lineRule="exact"/>
        <w:ind w:left="0" w:leftChars="0" w:firstLine="640"/>
      </w:pPr>
      <w:r>
        <w:rPr>
          <w:rFonts w:hint="eastAsia"/>
        </w:rPr>
        <w:t>第五章　附则</w:t>
      </w:r>
    </w:p>
    <w:p>
      <w:pPr>
        <w:spacing w:line="540" w:lineRule="exact"/>
        <w:jc w:val="center"/>
        <w:rPr>
          <w:rFonts w:eastAsia="黑体"/>
          <w:sz w:val="28"/>
          <w:szCs w:val="28"/>
        </w:rPr>
      </w:pPr>
    </w:p>
    <w:p>
      <w:pPr>
        <w:spacing w:line="540" w:lineRule="exact"/>
        <w:jc w:val="center"/>
        <w:rPr>
          <w:rFonts w:eastAsia="黑体"/>
          <w:sz w:val="28"/>
          <w:szCs w:val="28"/>
        </w:rPr>
      </w:pPr>
      <w:r>
        <w:rPr>
          <w:rFonts w:eastAsia="黑体"/>
          <w:sz w:val="28"/>
          <w:szCs w:val="28"/>
        </w:rPr>
        <w:t>第一章</w:t>
      </w:r>
      <w:r>
        <w:rPr>
          <w:rFonts w:hint="eastAsia" w:eastAsia="黑体"/>
          <w:sz w:val="28"/>
          <w:szCs w:val="28"/>
        </w:rPr>
        <w:t>　</w:t>
      </w:r>
      <w:r>
        <w:rPr>
          <w:rFonts w:eastAsia="黑体"/>
          <w:sz w:val="28"/>
          <w:szCs w:val="28"/>
        </w:rPr>
        <w:t>总则</w:t>
      </w:r>
    </w:p>
    <w:p>
      <w:pPr>
        <w:spacing w:line="540" w:lineRule="exact"/>
        <w:rPr>
          <w:sz w:val="28"/>
          <w:szCs w:val="28"/>
        </w:rPr>
      </w:pPr>
    </w:p>
    <w:p>
      <w:pPr>
        <w:spacing w:line="540" w:lineRule="exact"/>
        <w:ind w:firstLine="560" w:firstLineChars="200"/>
        <w:rPr>
          <w:color w:val="auto"/>
          <w:sz w:val="28"/>
          <w:szCs w:val="28"/>
        </w:rPr>
      </w:pPr>
      <w:r>
        <w:rPr>
          <w:rFonts w:eastAsia="黑体"/>
          <w:color w:val="auto"/>
          <w:sz w:val="28"/>
          <w:szCs w:val="28"/>
        </w:rPr>
        <w:t>第一条</w:t>
      </w:r>
      <w:r>
        <w:rPr>
          <w:rFonts w:hint="eastAsia" w:ascii="仿宋_GB2312" w:hAnsi="仿宋_GB2312" w:cs="仿宋_GB2312"/>
          <w:color w:val="auto"/>
          <w:sz w:val="28"/>
          <w:szCs w:val="28"/>
          <w:shd w:val="clear" w:color="auto" w:fill="FFFFFF"/>
        </w:rPr>
        <w:t>【立法目的】</w:t>
      </w:r>
      <w:r>
        <w:rPr>
          <w:color w:val="auto"/>
          <w:sz w:val="28"/>
          <w:szCs w:val="28"/>
        </w:rPr>
        <w:t>为了加强城市绿地管理，</w:t>
      </w:r>
      <w:r>
        <w:rPr>
          <w:rFonts w:hint="eastAsia"/>
          <w:color w:val="auto"/>
          <w:sz w:val="28"/>
          <w:szCs w:val="28"/>
          <w:lang w:val="en-US" w:eastAsia="zh-CN"/>
        </w:rPr>
        <w:t>合理利用城市绿地，创造生态宜居环境，</w:t>
      </w:r>
      <w:r>
        <w:rPr>
          <w:color w:val="auto"/>
          <w:sz w:val="28"/>
          <w:szCs w:val="28"/>
        </w:rPr>
        <w:t>推进生态文明建设，根据《城市绿化条例》等法律法规，结合本市实际，制定本条例。</w:t>
      </w:r>
    </w:p>
    <w:p>
      <w:pPr>
        <w:spacing w:line="540" w:lineRule="exact"/>
        <w:ind w:firstLine="560" w:firstLineChars="200"/>
        <w:rPr>
          <w:rFonts w:hint="eastAsia" w:ascii="Times New Roman" w:hAnsi="Times New Roman" w:cs="Times New Roman"/>
          <w:color w:val="auto"/>
          <w:sz w:val="28"/>
          <w:szCs w:val="28"/>
        </w:rPr>
      </w:pPr>
      <w:r>
        <w:rPr>
          <w:rFonts w:eastAsia="黑体"/>
          <w:color w:val="auto"/>
          <w:sz w:val="28"/>
          <w:szCs w:val="28"/>
        </w:rPr>
        <w:t>第二条</w:t>
      </w:r>
      <w:r>
        <w:rPr>
          <w:rFonts w:hint="eastAsia" w:ascii="仿宋_GB2312" w:hAnsi="仿宋_GB2312" w:cs="仿宋_GB2312"/>
          <w:color w:val="auto"/>
          <w:sz w:val="28"/>
          <w:szCs w:val="28"/>
          <w:shd w:val="clear" w:color="auto" w:fill="FFFFFF"/>
        </w:rPr>
        <w:t>【适用范围】</w:t>
      </w:r>
      <w:r>
        <w:rPr>
          <w:color w:val="auto"/>
          <w:sz w:val="28"/>
          <w:szCs w:val="28"/>
        </w:rPr>
        <w:t>本条例适用于</w:t>
      </w:r>
      <w:r>
        <w:rPr>
          <w:rFonts w:hint="eastAsia"/>
          <w:color w:val="auto"/>
          <w:sz w:val="28"/>
          <w:szCs w:val="28"/>
          <w:lang w:val="en-US" w:eastAsia="zh-CN"/>
        </w:rPr>
        <w:t>本市行政区域内</w:t>
      </w:r>
      <w:r>
        <w:rPr>
          <w:color w:val="auto"/>
          <w:sz w:val="28"/>
          <w:szCs w:val="28"/>
        </w:rPr>
        <w:t>城市绿地的规划、</w:t>
      </w:r>
      <w:r>
        <w:rPr>
          <w:rFonts w:hint="eastAsia" w:ascii="Times New Roman" w:hAnsi="Times New Roman" w:cs="Times New Roman"/>
          <w:color w:val="auto"/>
          <w:sz w:val="28"/>
          <w:szCs w:val="28"/>
        </w:rPr>
        <w:t>建设、管理和</w:t>
      </w:r>
      <w:r>
        <w:rPr>
          <w:rFonts w:hint="eastAsia" w:cs="Times New Roman"/>
          <w:color w:val="auto"/>
          <w:sz w:val="28"/>
          <w:szCs w:val="28"/>
          <w:lang w:val="en-US" w:eastAsia="zh-CN"/>
        </w:rPr>
        <w:t>利用</w:t>
      </w:r>
      <w:r>
        <w:rPr>
          <w:rFonts w:hint="eastAsia" w:ascii="Times New Roman" w:hAnsi="Times New Roman" w:cs="Times New Roman"/>
          <w:color w:val="auto"/>
          <w:sz w:val="28"/>
          <w:szCs w:val="28"/>
        </w:rPr>
        <w:t>。</w:t>
      </w:r>
    </w:p>
    <w:p>
      <w:pPr>
        <w:spacing w:line="540" w:lineRule="exact"/>
        <w:ind w:firstLine="560" w:firstLineChars="200"/>
        <w:rPr>
          <w:rFonts w:hint="eastAsia" w:ascii="Times New Roman" w:hAnsi="Times New Roman" w:cs="Times New Roman"/>
          <w:color w:val="auto"/>
          <w:sz w:val="28"/>
          <w:szCs w:val="28"/>
          <w:lang w:val="en-US" w:eastAsia="zh-CN"/>
        </w:rPr>
      </w:pPr>
      <w:r>
        <w:rPr>
          <w:rFonts w:hint="eastAsia"/>
          <w:color w:val="auto"/>
          <w:sz w:val="28"/>
          <w:szCs w:val="28"/>
          <w:lang w:val="en-US" w:eastAsia="zh-CN"/>
        </w:rPr>
        <w:t>本市行政区域内的</w:t>
      </w:r>
      <w:r>
        <w:rPr>
          <w:rFonts w:hint="eastAsia" w:ascii="Times New Roman" w:hAnsi="Times New Roman" w:cs="Times New Roman"/>
          <w:color w:val="auto"/>
          <w:sz w:val="28"/>
          <w:szCs w:val="28"/>
          <w:lang w:val="en-US" w:eastAsia="zh-CN"/>
        </w:rPr>
        <w:t>皇岗山、芙蓉山、莲花山以及田心工区、古树名木等绿地管理</w:t>
      </w:r>
      <w:r>
        <w:rPr>
          <w:rFonts w:hint="eastAsia" w:cs="Times New Roman"/>
          <w:color w:val="auto"/>
          <w:sz w:val="28"/>
          <w:szCs w:val="28"/>
          <w:lang w:val="en-US" w:eastAsia="zh-CN"/>
        </w:rPr>
        <w:t>活动</w:t>
      </w:r>
      <w:r>
        <w:rPr>
          <w:rFonts w:hint="eastAsia" w:ascii="Times New Roman" w:hAnsi="Times New Roman" w:cs="Times New Roman"/>
          <w:color w:val="auto"/>
          <w:sz w:val="28"/>
          <w:szCs w:val="28"/>
          <w:lang w:val="en-US" w:eastAsia="zh-CN"/>
        </w:rPr>
        <w:t>，法律法规已有规定的，从其规定。</w:t>
      </w:r>
    </w:p>
    <w:p>
      <w:pPr>
        <w:spacing w:line="540" w:lineRule="exact"/>
        <w:ind w:firstLine="560" w:firstLineChars="200"/>
        <w:rPr>
          <w:rFonts w:hint="eastAsia"/>
          <w:color w:val="auto"/>
          <w:sz w:val="28"/>
          <w:szCs w:val="28"/>
        </w:rPr>
      </w:pPr>
      <w:r>
        <w:rPr>
          <w:rFonts w:hint="eastAsia"/>
          <w:color w:val="auto"/>
          <w:sz w:val="28"/>
          <w:szCs w:val="28"/>
        </w:rPr>
        <w:t>本条例所称城市绿地是指</w:t>
      </w:r>
      <w:r>
        <w:rPr>
          <w:rFonts w:hint="eastAsia"/>
          <w:color w:val="auto"/>
          <w:sz w:val="28"/>
          <w:szCs w:val="28"/>
          <w:lang w:val="en-US" w:eastAsia="zh-CN"/>
        </w:rPr>
        <w:t>城镇开发边界范围内以自然植被和人工植被</w:t>
      </w:r>
      <w:r>
        <w:rPr>
          <w:rFonts w:hint="eastAsia"/>
          <w:color w:val="auto"/>
          <w:sz w:val="28"/>
          <w:szCs w:val="28"/>
        </w:rPr>
        <w:t>为主要形态且具有一定功能和用途的一类</w:t>
      </w:r>
      <w:r>
        <w:rPr>
          <w:rFonts w:hint="eastAsia"/>
          <w:color w:val="auto"/>
          <w:sz w:val="28"/>
          <w:szCs w:val="28"/>
          <w:lang w:val="en-US" w:eastAsia="zh-CN"/>
        </w:rPr>
        <w:t>城市</w:t>
      </w:r>
      <w:r>
        <w:rPr>
          <w:rFonts w:hint="eastAsia"/>
          <w:color w:val="auto"/>
          <w:sz w:val="28"/>
          <w:szCs w:val="28"/>
        </w:rPr>
        <w:t>用地。</w:t>
      </w:r>
    </w:p>
    <w:p>
      <w:pPr>
        <w:spacing w:line="540" w:lineRule="exact"/>
        <w:ind w:firstLine="560" w:firstLineChars="200"/>
        <w:rPr>
          <w:sz w:val="28"/>
          <w:szCs w:val="28"/>
        </w:rPr>
      </w:pPr>
      <w:r>
        <w:rPr>
          <w:rFonts w:eastAsia="黑体"/>
          <w:sz w:val="28"/>
          <w:szCs w:val="28"/>
        </w:rPr>
        <w:t>第三条</w:t>
      </w:r>
      <w:r>
        <w:rPr>
          <w:rFonts w:hint="eastAsia" w:ascii="仿宋_GB2312" w:hAnsi="仿宋_GB2312" w:cs="仿宋_GB2312"/>
          <w:sz w:val="28"/>
          <w:szCs w:val="28"/>
          <w:shd w:val="clear" w:color="auto" w:fill="FFFFFF"/>
        </w:rPr>
        <w:t>【管理原则】</w:t>
      </w:r>
      <w:r>
        <w:rPr>
          <w:sz w:val="28"/>
          <w:szCs w:val="28"/>
        </w:rPr>
        <w:t>城市绿地管理应当坚持</w:t>
      </w:r>
      <w:r>
        <w:rPr>
          <w:rFonts w:hint="eastAsia"/>
          <w:sz w:val="28"/>
          <w:szCs w:val="28"/>
        </w:rPr>
        <w:t>规划引领</w:t>
      </w:r>
      <w:r>
        <w:rPr>
          <w:sz w:val="28"/>
          <w:szCs w:val="28"/>
        </w:rPr>
        <w:t>、</w:t>
      </w:r>
      <w:r>
        <w:rPr>
          <w:rFonts w:hint="eastAsia"/>
          <w:sz w:val="28"/>
          <w:szCs w:val="28"/>
        </w:rPr>
        <w:t>经济节约、</w:t>
      </w:r>
      <w:r>
        <w:rPr>
          <w:sz w:val="28"/>
          <w:szCs w:val="28"/>
        </w:rPr>
        <w:t>因地制宜</w:t>
      </w:r>
      <w:r>
        <w:rPr>
          <w:rFonts w:hint="eastAsia"/>
          <w:sz w:val="28"/>
          <w:szCs w:val="28"/>
        </w:rPr>
        <w:t>、保护优先、</w:t>
      </w:r>
      <w:r>
        <w:rPr>
          <w:sz w:val="28"/>
          <w:szCs w:val="28"/>
        </w:rPr>
        <w:t>社会参与</w:t>
      </w:r>
      <w:r>
        <w:rPr>
          <w:rFonts w:hint="eastAsia"/>
          <w:sz w:val="28"/>
          <w:szCs w:val="28"/>
        </w:rPr>
        <w:t>、</w:t>
      </w:r>
      <w:r>
        <w:rPr>
          <w:sz w:val="28"/>
          <w:szCs w:val="28"/>
        </w:rPr>
        <w:t>突出特色的原则。</w:t>
      </w:r>
    </w:p>
    <w:p>
      <w:pPr>
        <w:spacing w:line="540" w:lineRule="exact"/>
        <w:ind w:firstLine="560" w:firstLineChars="200"/>
        <w:rPr>
          <w:sz w:val="28"/>
          <w:szCs w:val="28"/>
        </w:rPr>
      </w:pPr>
      <w:r>
        <w:rPr>
          <w:rFonts w:eastAsia="黑体"/>
          <w:sz w:val="28"/>
          <w:szCs w:val="28"/>
        </w:rPr>
        <w:t>第</w:t>
      </w:r>
      <w:r>
        <w:rPr>
          <w:rFonts w:hint="eastAsia" w:eastAsia="黑体"/>
          <w:sz w:val="28"/>
          <w:szCs w:val="28"/>
        </w:rPr>
        <w:t>四</w:t>
      </w:r>
      <w:r>
        <w:rPr>
          <w:rFonts w:eastAsia="黑体"/>
          <w:sz w:val="28"/>
          <w:szCs w:val="28"/>
        </w:rPr>
        <w:t>条</w:t>
      </w:r>
      <w:r>
        <w:rPr>
          <w:rFonts w:hint="eastAsia" w:ascii="仿宋_GB2312" w:hAnsi="仿宋_GB2312" w:cs="仿宋_GB2312"/>
          <w:sz w:val="28"/>
          <w:szCs w:val="28"/>
          <w:shd w:val="clear" w:color="auto" w:fill="FFFFFF"/>
        </w:rPr>
        <w:t>【政府职责】</w:t>
      </w:r>
      <w:r>
        <w:rPr>
          <w:sz w:val="28"/>
          <w:szCs w:val="28"/>
        </w:rPr>
        <w:t>市、县（市</w:t>
      </w:r>
      <w:r>
        <w:rPr>
          <w:rFonts w:hint="eastAsia"/>
          <w:sz w:val="28"/>
          <w:szCs w:val="28"/>
        </w:rPr>
        <w:t>、区</w:t>
      </w:r>
      <w:r>
        <w:rPr>
          <w:sz w:val="28"/>
          <w:szCs w:val="28"/>
        </w:rPr>
        <w:t>）人民政府</w:t>
      </w:r>
      <w:r>
        <w:rPr>
          <w:rFonts w:hint="eastAsia"/>
          <w:sz w:val="28"/>
          <w:szCs w:val="28"/>
        </w:rPr>
        <w:t>应当加强对本行政区域内城市绿地管理和保护工作的领导，将其纳入国民经济和社会发展计划，并将公共绿地的建设和养护经费纳入本级财政统筹安排，予以保障。</w:t>
      </w:r>
    </w:p>
    <w:p>
      <w:pPr>
        <w:spacing w:line="540" w:lineRule="exact"/>
        <w:ind w:firstLine="560" w:firstLineChars="200"/>
        <w:rPr>
          <w:sz w:val="28"/>
          <w:szCs w:val="28"/>
        </w:rPr>
      </w:pPr>
      <w:r>
        <w:rPr>
          <w:rFonts w:eastAsia="黑体"/>
          <w:sz w:val="28"/>
          <w:szCs w:val="28"/>
        </w:rPr>
        <w:t>第</w:t>
      </w:r>
      <w:r>
        <w:rPr>
          <w:rFonts w:hint="eastAsia" w:eastAsia="黑体"/>
          <w:sz w:val="28"/>
          <w:szCs w:val="28"/>
        </w:rPr>
        <w:t>五</w:t>
      </w:r>
      <w:r>
        <w:rPr>
          <w:rFonts w:eastAsia="黑体"/>
          <w:sz w:val="28"/>
          <w:szCs w:val="28"/>
        </w:rPr>
        <w:t>条</w:t>
      </w:r>
      <w:r>
        <w:rPr>
          <w:rFonts w:hint="eastAsia" w:ascii="仿宋_GB2312" w:hAnsi="仿宋_GB2312" w:cs="仿宋_GB2312"/>
          <w:sz w:val="28"/>
          <w:szCs w:val="28"/>
          <w:shd w:val="clear" w:color="auto" w:fill="FFFFFF"/>
        </w:rPr>
        <w:t>【管理职责】</w:t>
      </w:r>
      <w:r>
        <w:rPr>
          <w:sz w:val="28"/>
          <w:szCs w:val="28"/>
        </w:rPr>
        <w:t>市</w:t>
      </w:r>
      <w:r>
        <w:rPr>
          <w:rFonts w:hint="eastAsia"/>
          <w:sz w:val="28"/>
          <w:szCs w:val="28"/>
        </w:rPr>
        <w:t>园林绿化行政主管部门</w:t>
      </w:r>
      <w:r>
        <w:rPr>
          <w:sz w:val="28"/>
          <w:szCs w:val="28"/>
        </w:rPr>
        <w:t>负责</w:t>
      </w:r>
      <w:r>
        <w:rPr>
          <w:rFonts w:hint="eastAsia"/>
          <w:sz w:val="28"/>
          <w:szCs w:val="28"/>
        </w:rPr>
        <w:t>市辖三区</w:t>
      </w:r>
      <w:r>
        <w:rPr>
          <w:sz w:val="28"/>
          <w:szCs w:val="28"/>
        </w:rPr>
        <w:t>城市规划区内的绿地管理工作，并对县（市</w:t>
      </w:r>
      <w:r>
        <w:rPr>
          <w:rFonts w:hint="eastAsia"/>
          <w:sz w:val="28"/>
          <w:szCs w:val="28"/>
        </w:rPr>
        <w:t>、区</w:t>
      </w:r>
      <w:r>
        <w:rPr>
          <w:sz w:val="28"/>
          <w:szCs w:val="28"/>
        </w:rPr>
        <w:t>）城市绿地管理工作进行检查、监督和指导。</w:t>
      </w:r>
    </w:p>
    <w:p>
      <w:pPr>
        <w:spacing w:line="540" w:lineRule="exact"/>
        <w:ind w:firstLine="560" w:firstLineChars="200"/>
        <w:rPr>
          <w:sz w:val="28"/>
          <w:szCs w:val="28"/>
        </w:rPr>
      </w:pPr>
      <w:r>
        <w:rPr>
          <w:rFonts w:hint="eastAsia"/>
          <w:sz w:val="28"/>
          <w:szCs w:val="28"/>
        </w:rPr>
        <w:t>县（市、区）园林</w:t>
      </w:r>
      <w:r>
        <w:rPr>
          <w:sz w:val="28"/>
          <w:szCs w:val="28"/>
        </w:rPr>
        <w:t>绿化行政主管部门负责本辖区内的城市绿地管理工作。</w:t>
      </w:r>
    </w:p>
    <w:p>
      <w:pPr>
        <w:spacing w:line="540" w:lineRule="exact"/>
        <w:ind w:firstLine="560" w:firstLineChars="200"/>
        <w:rPr>
          <w:sz w:val="28"/>
          <w:szCs w:val="28"/>
        </w:rPr>
      </w:pPr>
      <w:r>
        <w:rPr>
          <w:sz w:val="28"/>
          <w:szCs w:val="28"/>
        </w:rPr>
        <w:t>发展</w:t>
      </w:r>
      <w:r>
        <w:rPr>
          <w:rFonts w:hint="eastAsia"/>
          <w:sz w:val="28"/>
          <w:szCs w:val="28"/>
        </w:rPr>
        <w:t>和</w:t>
      </w:r>
      <w:r>
        <w:rPr>
          <w:sz w:val="28"/>
          <w:szCs w:val="28"/>
        </w:rPr>
        <w:t>改革、住房</w:t>
      </w:r>
      <w:r>
        <w:rPr>
          <w:rFonts w:hint="eastAsia"/>
          <w:sz w:val="28"/>
          <w:szCs w:val="28"/>
        </w:rPr>
        <w:t>和</w:t>
      </w:r>
      <w:r>
        <w:rPr>
          <w:sz w:val="28"/>
          <w:szCs w:val="28"/>
        </w:rPr>
        <w:t>城乡建设</w:t>
      </w:r>
      <w:r>
        <w:rPr>
          <w:rFonts w:hint="eastAsia"/>
          <w:sz w:val="28"/>
          <w:szCs w:val="28"/>
        </w:rPr>
        <w:t>、</w:t>
      </w:r>
      <w:r>
        <w:rPr>
          <w:sz w:val="28"/>
          <w:szCs w:val="28"/>
        </w:rPr>
        <w:t>生态环境、自然资源、</w:t>
      </w:r>
      <w:r>
        <w:rPr>
          <w:rFonts w:hint="eastAsia"/>
          <w:sz w:val="28"/>
          <w:szCs w:val="28"/>
        </w:rPr>
        <w:t>林业、</w:t>
      </w:r>
      <w:r>
        <w:rPr>
          <w:sz w:val="28"/>
          <w:szCs w:val="28"/>
        </w:rPr>
        <w:t>财政、交通运输、市场监管、公安、</w:t>
      </w:r>
      <w:r>
        <w:rPr>
          <w:rFonts w:hint="eastAsia"/>
          <w:sz w:val="28"/>
          <w:szCs w:val="28"/>
        </w:rPr>
        <w:t>工业和信息化</w:t>
      </w:r>
      <w:r>
        <w:rPr>
          <w:sz w:val="28"/>
          <w:szCs w:val="28"/>
        </w:rPr>
        <w:t>等有关</w:t>
      </w:r>
      <w:r>
        <w:rPr>
          <w:rFonts w:hint="eastAsia"/>
          <w:sz w:val="28"/>
          <w:szCs w:val="28"/>
        </w:rPr>
        <w:t>主管</w:t>
      </w:r>
      <w:r>
        <w:rPr>
          <w:sz w:val="28"/>
          <w:szCs w:val="28"/>
        </w:rPr>
        <w:t>部门</w:t>
      </w:r>
      <w:r>
        <w:rPr>
          <w:rFonts w:hint="eastAsia"/>
          <w:sz w:val="28"/>
          <w:szCs w:val="28"/>
        </w:rPr>
        <w:t>，在各自职责范围内负责相关的</w:t>
      </w:r>
      <w:r>
        <w:rPr>
          <w:sz w:val="28"/>
          <w:szCs w:val="28"/>
        </w:rPr>
        <w:t>城市绿地管理工作。</w:t>
      </w:r>
    </w:p>
    <w:p>
      <w:pPr>
        <w:spacing w:line="540" w:lineRule="exact"/>
        <w:ind w:firstLine="560" w:firstLineChars="200"/>
        <w:rPr>
          <w:sz w:val="28"/>
          <w:szCs w:val="28"/>
        </w:rPr>
      </w:pPr>
      <w:r>
        <w:rPr>
          <w:rFonts w:eastAsia="黑体"/>
          <w:sz w:val="28"/>
          <w:szCs w:val="28"/>
        </w:rPr>
        <w:t>第六条</w:t>
      </w:r>
      <w:r>
        <w:rPr>
          <w:rFonts w:hint="eastAsia" w:ascii="仿宋_GB2312" w:hAnsi="仿宋_GB2312" w:cs="仿宋_GB2312"/>
          <w:sz w:val="28"/>
          <w:szCs w:val="28"/>
          <w:shd w:val="clear" w:color="auto" w:fill="FFFFFF"/>
        </w:rPr>
        <w:t>【公众参与】</w:t>
      </w:r>
      <w:r>
        <w:rPr>
          <w:sz w:val="28"/>
          <w:szCs w:val="28"/>
        </w:rPr>
        <w:t>鼓励</w:t>
      </w:r>
      <w:r>
        <w:rPr>
          <w:rFonts w:hint="eastAsia"/>
          <w:sz w:val="28"/>
          <w:szCs w:val="28"/>
        </w:rPr>
        <w:t>、支持和引导</w:t>
      </w:r>
      <w:r>
        <w:rPr>
          <w:sz w:val="28"/>
          <w:szCs w:val="28"/>
        </w:rPr>
        <w:t>单位和个人通过投资捐资、认建认养、绿地冠名、志愿服务等形式参与城市绿地的建设</w:t>
      </w:r>
      <w:r>
        <w:rPr>
          <w:rFonts w:hint="eastAsia"/>
          <w:sz w:val="28"/>
          <w:szCs w:val="28"/>
        </w:rPr>
        <w:t>和养护管理</w:t>
      </w:r>
      <w:r>
        <w:rPr>
          <w:sz w:val="28"/>
          <w:szCs w:val="28"/>
        </w:rPr>
        <w:t>。</w:t>
      </w:r>
    </w:p>
    <w:p>
      <w:pPr>
        <w:pStyle w:val="6"/>
        <w:spacing w:after="0" w:line="540" w:lineRule="exact"/>
        <w:ind w:left="0" w:leftChars="0" w:firstLine="560"/>
        <w:rPr>
          <w:sz w:val="28"/>
          <w:szCs w:val="28"/>
        </w:rPr>
      </w:pPr>
      <w:r>
        <w:rPr>
          <w:rFonts w:hint="eastAsia"/>
          <w:sz w:val="28"/>
          <w:szCs w:val="28"/>
        </w:rPr>
        <w:t>对在城市</w:t>
      </w:r>
      <w:r>
        <w:rPr>
          <w:sz w:val="28"/>
          <w:szCs w:val="28"/>
        </w:rPr>
        <w:t>绿地建设</w:t>
      </w:r>
      <w:r>
        <w:rPr>
          <w:rFonts w:hint="eastAsia"/>
          <w:sz w:val="28"/>
          <w:szCs w:val="28"/>
        </w:rPr>
        <w:t>和养护管理中成绩显著的单位和个人，由县（市、区）人民政府给予表彰和奖励。</w:t>
      </w:r>
    </w:p>
    <w:p>
      <w:pPr>
        <w:spacing w:line="540" w:lineRule="exact"/>
        <w:ind w:firstLine="560" w:firstLineChars="200"/>
        <w:rPr>
          <w:sz w:val="28"/>
          <w:szCs w:val="28"/>
        </w:rPr>
      </w:pPr>
      <w:r>
        <w:rPr>
          <w:rFonts w:hint="eastAsia" w:ascii="黑体" w:hAnsi="黑体" w:eastAsia="黑体" w:cs="黑体"/>
          <w:sz w:val="28"/>
          <w:szCs w:val="28"/>
        </w:rPr>
        <w:t>第七条</w:t>
      </w:r>
      <w:r>
        <w:rPr>
          <w:rFonts w:hint="eastAsia" w:ascii="仿宋_GB2312" w:hAnsi="仿宋_GB2312" w:cs="仿宋_GB2312"/>
          <w:sz w:val="28"/>
          <w:szCs w:val="28"/>
          <w:shd w:val="clear" w:color="auto" w:fill="FFFFFF"/>
        </w:rPr>
        <w:t>【投诉举报】</w:t>
      </w:r>
      <w:r>
        <w:rPr>
          <w:sz w:val="28"/>
          <w:szCs w:val="28"/>
        </w:rPr>
        <w:t>对于损害城市绿地的行为，任何单位和个人都有权劝阻、制止、投诉和举报。</w:t>
      </w:r>
    </w:p>
    <w:p>
      <w:pPr>
        <w:spacing w:line="540" w:lineRule="exact"/>
        <w:ind w:firstLine="560" w:firstLineChars="200"/>
        <w:rPr>
          <w:rFonts w:eastAsia="黑体"/>
          <w:sz w:val="28"/>
          <w:szCs w:val="28"/>
        </w:rPr>
      </w:pPr>
      <w:r>
        <w:rPr>
          <w:rFonts w:hint="eastAsia"/>
          <w:sz w:val="28"/>
          <w:szCs w:val="28"/>
        </w:rPr>
        <w:t>园林</w:t>
      </w:r>
      <w:r>
        <w:rPr>
          <w:sz w:val="28"/>
          <w:szCs w:val="28"/>
        </w:rPr>
        <w:t>绿化行政主管部门应当向社会公布投诉、举报方式</w:t>
      </w:r>
      <w:r>
        <w:rPr>
          <w:rFonts w:hint="eastAsia"/>
          <w:sz w:val="28"/>
          <w:szCs w:val="28"/>
        </w:rPr>
        <w:t>并</w:t>
      </w:r>
      <w:r>
        <w:rPr>
          <w:sz w:val="28"/>
          <w:szCs w:val="28"/>
        </w:rPr>
        <w:t>及时向投诉</w:t>
      </w:r>
      <w:r>
        <w:rPr>
          <w:rFonts w:hint="eastAsia"/>
          <w:sz w:val="28"/>
          <w:szCs w:val="28"/>
        </w:rPr>
        <w:t>人</w:t>
      </w:r>
      <w:r>
        <w:rPr>
          <w:sz w:val="28"/>
          <w:szCs w:val="28"/>
        </w:rPr>
        <w:t>、举报人反馈处理结果。</w:t>
      </w:r>
    </w:p>
    <w:p>
      <w:pPr>
        <w:spacing w:line="540" w:lineRule="exact"/>
        <w:jc w:val="center"/>
        <w:rPr>
          <w:rFonts w:eastAsia="黑体"/>
          <w:sz w:val="28"/>
          <w:szCs w:val="28"/>
        </w:rPr>
      </w:pPr>
    </w:p>
    <w:p>
      <w:pPr>
        <w:spacing w:line="540" w:lineRule="exact"/>
        <w:jc w:val="center"/>
        <w:rPr>
          <w:rFonts w:ascii="黑体" w:hAnsi="黑体" w:eastAsia="黑体" w:cs="黑体"/>
          <w:b/>
          <w:bCs/>
          <w:sz w:val="28"/>
          <w:szCs w:val="28"/>
          <w:shd w:val="clear" w:color="auto" w:fill="FFFFFF"/>
        </w:rPr>
      </w:pPr>
      <w:r>
        <w:rPr>
          <w:rFonts w:hint="eastAsia" w:eastAsia="黑体"/>
          <w:sz w:val="28"/>
          <w:szCs w:val="28"/>
        </w:rPr>
        <w:t>第二章　规划与</w:t>
      </w:r>
      <w:r>
        <w:rPr>
          <w:rFonts w:hint="eastAsia" w:eastAsia="黑体"/>
          <w:sz w:val="28"/>
          <w:szCs w:val="28"/>
          <w:lang w:val="en-US" w:eastAsia="zh-CN"/>
        </w:rPr>
        <w:t>保护</w:t>
      </w:r>
    </w:p>
    <w:p>
      <w:pPr>
        <w:spacing w:line="540" w:lineRule="exact"/>
        <w:ind w:firstLine="562" w:firstLineChars="200"/>
        <w:rPr>
          <w:sz w:val="28"/>
          <w:szCs w:val="28"/>
        </w:rPr>
      </w:pPr>
      <w:r>
        <w:rPr>
          <w:rFonts w:hint="eastAsia" w:ascii="黑体" w:hAnsi="黑体" w:eastAsia="黑体" w:cs="黑体"/>
          <w:b/>
          <w:bCs/>
          <w:sz w:val="28"/>
          <w:szCs w:val="28"/>
          <w:shd w:val="clear" w:color="auto" w:fill="FFFFFF"/>
        </w:rPr>
        <w:t>第八条</w:t>
      </w:r>
      <w:r>
        <w:rPr>
          <w:rFonts w:hint="eastAsia" w:ascii="仿宋_GB2312" w:hAnsi="仿宋_GB2312" w:cs="仿宋_GB2312"/>
          <w:sz w:val="28"/>
          <w:szCs w:val="28"/>
          <w:shd w:val="clear" w:color="auto" w:fill="FFFFFF"/>
        </w:rPr>
        <w:t>【城市绿地规划】</w:t>
      </w:r>
      <w:r>
        <w:rPr>
          <w:sz w:val="28"/>
          <w:szCs w:val="28"/>
        </w:rPr>
        <w:t>市、县（市</w:t>
      </w:r>
      <w:r>
        <w:rPr>
          <w:rFonts w:hint="eastAsia"/>
          <w:sz w:val="28"/>
          <w:szCs w:val="28"/>
        </w:rPr>
        <w:t>、区</w:t>
      </w:r>
      <w:r>
        <w:rPr>
          <w:sz w:val="28"/>
          <w:szCs w:val="28"/>
        </w:rPr>
        <w:t>）</w:t>
      </w:r>
      <w:r>
        <w:rPr>
          <w:rFonts w:hint="eastAsia"/>
          <w:sz w:val="28"/>
          <w:szCs w:val="28"/>
        </w:rPr>
        <w:t>园林绿化</w:t>
      </w:r>
      <w:r>
        <w:rPr>
          <w:sz w:val="28"/>
          <w:szCs w:val="28"/>
        </w:rPr>
        <w:t>行政主管部门会同自然资源行政主管部门依据国土空间总体规划</w:t>
      </w:r>
      <w:r>
        <w:rPr>
          <w:rFonts w:hint="eastAsia"/>
          <w:sz w:val="28"/>
          <w:szCs w:val="28"/>
        </w:rPr>
        <w:t>共同</w:t>
      </w:r>
      <w:r>
        <w:rPr>
          <w:sz w:val="28"/>
          <w:szCs w:val="28"/>
        </w:rPr>
        <w:t>组织编制城市绿地规划</w:t>
      </w:r>
      <w:r>
        <w:rPr>
          <w:rFonts w:hint="eastAsia"/>
          <w:sz w:val="28"/>
          <w:szCs w:val="28"/>
        </w:rPr>
        <w:t>，并报本级人民政府审批</w:t>
      </w:r>
      <w:r>
        <w:rPr>
          <w:sz w:val="28"/>
          <w:szCs w:val="28"/>
        </w:rPr>
        <w:t>。</w:t>
      </w:r>
    </w:p>
    <w:p>
      <w:pPr>
        <w:spacing w:line="540" w:lineRule="exact"/>
        <w:ind w:firstLine="560" w:firstLineChars="200"/>
        <w:rPr>
          <w:sz w:val="28"/>
          <w:szCs w:val="28"/>
        </w:rPr>
      </w:pPr>
      <w:r>
        <w:rPr>
          <w:sz w:val="28"/>
          <w:szCs w:val="28"/>
        </w:rPr>
        <w:t>城市绿地规划</w:t>
      </w:r>
      <w:r>
        <w:rPr>
          <w:rFonts w:hint="eastAsia"/>
          <w:sz w:val="28"/>
          <w:szCs w:val="28"/>
        </w:rPr>
        <w:t>应当符合国土空间总体规划，并纳入详细规划。</w:t>
      </w:r>
    </w:p>
    <w:p>
      <w:pPr>
        <w:spacing w:line="540" w:lineRule="exact"/>
        <w:ind w:firstLine="560" w:firstLineChars="200"/>
        <w:rPr>
          <w:sz w:val="28"/>
          <w:szCs w:val="28"/>
        </w:rPr>
      </w:pPr>
      <w:r>
        <w:rPr>
          <w:sz w:val="28"/>
          <w:szCs w:val="28"/>
        </w:rPr>
        <w:t>城市绿地规划</w:t>
      </w:r>
      <w:r>
        <w:rPr>
          <w:rFonts w:hint="eastAsia"/>
          <w:sz w:val="28"/>
          <w:szCs w:val="28"/>
        </w:rPr>
        <w:t>应当</w:t>
      </w:r>
      <w:r>
        <w:rPr>
          <w:sz w:val="28"/>
          <w:szCs w:val="28"/>
        </w:rPr>
        <w:t>向社会公布，</w:t>
      </w:r>
      <w:r>
        <w:rPr>
          <w:rFonts w:hint="eastAsia"/>
          <w:sz w:val="28"/>
          <w:szCs w:val="28"/>
        </w:rPr>
        <w:t>并</w:t>
      </w:r>
      <w:r>
        <w:rPr>
          <w:sz w:val="28"/>
          <w:szCs w:val="28"/>
        </w:rPr>
        <w:t>接受公众监督</w:t>
      </w:r>
      <w:r>
        <w:rPr>
          <w:rFonts w:hint="eastAsia"/>
          <w:sz w:val="28"/>
          <w:szCs w:val="28"/>
        </w:rPr>
        <w:t>。</w:t>
      </w:r>
    </w:p>
    <w:p>
      <w:pPr>
        <w:spacing w:line="540" w:lineRule="exact"/>
        <w:ind w:firstLine="560" w:firstLineChars="200"/>
        <w:rPr>
          <w:sz w:val="28"/>
          <w:szCs w:val="28"/>
        </w:rPr>
      </w:pPr>
      <w:r>
        <w:rPr>
          <w:rFonts w:eastAsia="黑体"/>
          <w:sz w:val="28"/>
          <w:szCs w:val="28"/>
        </w:rPr>
        <w:t>第九条</w:t>
      </w:r>
      <w:r>
        <w:rPr>
          <w:rFonts w:hint="eastAsia" w:ascii="仿宋_GB2312" w:hAnsi="仿宋_GB2312" w:cs="仿宋_GB2312"/>
          <w:sz w:val="28"/>
          <w:szCs w:val="28"/>
          <w:shd w:val="clear" w:color="auto" w:fill="FFFFFF"/>
        </w:rPr>
        <w:t>【城市绿地规划变更】</w:t>
      </w:r>
      <w:r>
        <w:rPr>
          <w:sz w:val="28"/>
          <w:szCs w:val="28"/>
        </w:rPr>
        <w:t>城市</w:t>
      </w:r>
      <w:r>
        <w:rPr>
          <w:rFonts w:hint="eastAsia"/>
          <w:sz w:val="28"/>
          <w:szCs w:val="28"/>
        </w:rPr>
        <w:t>绿地规划</w:t>
      </w:r>
      <w:r>
        <w:rPr>
          <w:sz w:val="28"/>
          <w:szCs w:val="28"/>
        </w:rPr>
        <w:t>非经法定程序不得</w:t>
      </w:r>
      <w:r>
        <w:rPr>
          <w:rFonts w:hint="eastAsia"/>
          <w:sz w:val="28"/>
          <w:szCs w:val="28"/>
        </w:rPr>
        <w:t>变更</w:t>
      </w:r>
      <w:r>
        <w:rPr>
          <w:sz w:val="28"/>
          <w:szCs w:val="28"/>
        </w:rPr>
        <w:t>。</w:t>
      </w:r>
    </w:p>
    <w:p>
      <w:pPr>
        <w:spacing w:line="540" w:lineRule="exact"/>
        <w:ind w:firstLine="560" w:firstLineChars="200"/>
        <w:rPr>
          <w:sz w:val="28"/>
          <w:szCs w:val="28"/>
        </w:rPr>
      </w:pPr>
      <w:r>
        <w:rPr>
          <w:sz w:val="28"/>
          <w:szCs w:val="28"/>
        </w:rPr>
        <w:t>因</w:t>
      </w:r>
      <w:r>
        <w:rPr>
          <w:rFonts w:hint="eastAsia"/>
          <w:sz w:val="28"/>
          <w:szCs w:val="28"/>
        </w:rPr>
        <w:t>国土空间规划修改、</w:t>
      </w:r>
      <w:r>
        <w:rPr>
          <w:sz w:val="28"/>
          <w:szCs w:val="28"/>
        </w:rPr>
        <w:t>城市基础设施建设</w:t>
      </w:r>
      <w:r>
        <w:rPr>
          <w:rFonts w:hint="eastAsia"/>
          <w:sz w:val="28"/>
          <w:szCs w:val="28"/>
        </w:rPr>
        <w:t>、公共服务设施和公共安全设施建设</w:t>
      </w:r>
      <w:r>
        <w:rPr>
          <w:sz w:val="28"/>
          <w:szCs w:val="28"/>
        </w:rPr>
        <w:t>等特殊需要调整</w:t>
      </w:r>
      <w:r>
        <w:rPr>
          <w:rFonts w:hint="eastAsia"/>
          <w:sz w:val="28"/>
          <w:szCs w:val="28"/>
        </w:rPr>
        <w:t>城市绿地</w:t>
      </w:r>
      <w:r>
        <w:rPr>
          <w:sz w:val="28"/>
          <w:szCs w:val="28"/>
        </w:rPr>
        <w:t>规划的，应当由</w:t>
      </w:r>
      <w:r>
        <w:rPr>
          <w:rFonts w:hint="eastAsia"/>
          <w:sz w:val="28"/>
          <w:szCs w:val="28"/>
        </w:rPr>
        <w:t>园林绿化行政主管部门</w:t>
      </w:r>
      <w:r>
        <w:rPr>
          <w:sz w:val="28"/>
          <w:szCs w:val="28"/>
        </w:rPr>
        <w:t>会同自然资源规划行政主管部门提出意见，经国土空间规划委员会审议后，报本级人民政府批准。</w:t>
      </w:r>
    </w:p>
    <w:p>
      <w:pPr>
        <w:spacing w:line="540" w:lineRule="exact"/>
        <w:ind w:firstLine="560" w:firstLineChars="200"/>
        <w:rPr>
          <w:sz w:val="28"/>
          <w:szCs w:val="28"/>
        </w:rPr>
      </w:pPr>
      <w:r>
        <w:rPr>
          <w:rFonts w:eastAsia="黑体"/>
          <w:sz w:val="28"/>
          <w:szCs w:val="28"/>
        </w:rPr>
        <w:t>第</w:t>
      </w:r>
      <w:r>
        <w:rPr>
          <w:rFonts w:hint="eastAsia" w:eastAsia="黑体"/>
          <w:sz w:val="28"/>
          <w:szCs w:val="28"/>
        </w:rPr>
        <w:t>十</w:t>
      </w:r>
      <w:r>
        <w:rPr>
          <w:rFonts w:eastAsia="黑体"/>
          <w:sz w:val="28"/>
          <w:szCs w:val="28"/>
        </w:rPr>
        <w:t>条</w:t>
      </w:r>
      <w:r>
        <w:rPr>
          <w:rFonts w:hint="eastAsia" w:ascii="仿宋_GB2312" w:hAnsi="仿宋_GB2312" w:cs="仿宋_GB2312"/>
          <w:sz w:val="28"/>
          <w:szCs w:val="28"/>
          <w:shd w:val="clear" w:color="auto" w:fill="FFFFFF"/>
        </w:rPr>
        <w:t>【园林绿化规划指标】</w:t>
      </w:r>
      <w:r>
        <w:rPr>
          <w:rFonts w:hint="eastAsia"/>
          <w:sz w:val="28"/>
          <w:szCs w:val="28"/>
        </w:rPr>
        <w:t>园林绿化规划建设指标应当达到如下标准：</w:t>
      </w:r>
    </w:p>
    <w:p>
      <w:pPr>
        <w:spacing w:line="540" w:lineRule="exact"/>
        <w:ind w:firstLine="560" w:firstLineChars="200"/>
        <w:rPr>
          <w:sz w:val="28"/>
          <w:szCs w:val="28"/>
        </w:rPr>
      </w:pPr>
      <w:r>
        <w:rPr>
          <w:rFonts w:hint="eastAsia"/>
          <w:sz w:val="28"/>
          <w:szCs w:val="28"/>
        </w:rPr>
        <w:t>（一）城市建成区绿化覆盖率不得低于百分之四十一；</w:t>
      </w:r>
    </w:p>
    <w:p>
      <w:pPr>
        <w:spacing w:line="540" w:lineRule="exact"/>
        <w:ind w:firstLine="560" w:firstLineChars="200"/>
        <w:rPr>
          <w:sz w:val="28"/>
          <w:szCs w:val="28"/>
        </w:rPr>
      </w:pPr>
      <w:r>
        <w:rPr>
          <w:rFonts w:hint="eastAsia"/>
          <w:sz w:val="28"/>
          <w:szCs w:val="28"/>
        </w:rPr>
        <w:t>（二）绿地率不得低于百分之四十；</w:t>
      </w:r>
    </w:p>
    <w:p>
      <w:pPr>
        <w:pStyle w:val="6"/>
        <w:spacing w:line="540" w:lineRule="exact"/>
        <w:ind w:left="0" w:leftChars="0" w:firstLine="560"/>
        <w:rPr>
          <w:rFonts w:eastAsia="黑体"/>
          <w:color w:val="auto"/>
          <w:sz w:val="28"/>
          <w:szCs w:val="28"/>
        </w:rPr>
      </w:pPr>
      <w:r>
        <w:rPr>
          <w:rFonts w:eastAsia="黑体"/>
          <w:color w:val="auto"/>
          <w:sz w:val="28"/>
          <w:szCs w:val="28"/>
        </w:rPr>
        <w:t>第</w:t>
      </w:r>
      <w:r>
        <w:rPr>
          <w:rFonts w:hint="eastAsia" w:eastAsia="黑体"/>
          <w:color w:val="auto"/>
          <w:sz w:val="28"/>
          <w:szCs w:val="28"/>
        </w:rPr>
        <w:t>十一</w:t>
      </w:r>
      <w:r>
        <w:rPr>
          <w:rFonts w:eastAsia="黑体"/>
          <w:color w:val="auto"/>
          <w:sz w:val="28"/>
          <w:szCs w:val="28"/>
        </w:rPr>
        <w:t>条</w:t>
      </w:r>
      <w:r>
        <w:rPr>
          <w:rFonts w:hint="eastAsia" w:ascii="仿宋_GB2312" w:hAnsi="仿宋_GB2312" w:cs="仿宋_GB2312"/>
          <w:color w:val="auto"/>
          <w:sz w:val="28"/>
          <w:szCs w:val="28"/>
          <w:shd w:val="clear" w:color="auto" w:fill="FFFFFF"/>
        </w:rPr>
        <w:t>【养护管理资金比例】由政府投资建设的城市绿地，其养护管理资金应当不低于当地上一年度投入</w:t>
      </w:r>
      <w:r>
        <w:rPr>
          <w:rFonts w:hint="eastAsia" w:ascii="仿宋_GB2312" w:hAnsi="仿宋_GB2312" w:cs="仿宋_GB2312"/>
          <w:color w:val="auto"/>
          <w:sz w:val="28"/>
          <w:szCs w:val="28"/>
          <w:shd w:val="clear" w:color="auto" w:fill="FFFFFF"/>
          <w:lang w:val="en-US" w:eastAsia="zh-CN"/>
        </w:rPr>
        <w:t>金额</w:t>
      </w:r>
      <w:r>
        <w:rPr>
          <w:rFonts w:hint="eastAsia" w:ascii="仿宋_GB2312" w:hAnsi="仿宋_GB2312" w:cs="仿宋_GB2312"/>
          <w:color w:val="auto"/>
          <w:sz w:val="28"/>
          <w:szCs w:val="28"/>
          <w:shd w:val="clear" w:color="auto" w:fill="FFFFFF"/>
        </w:rPr>
        <w:t>。</w:t>
      </w:r>
    </w:p>
    <w:p>
      <w:pPr>
        <w:spacing w:line="540" w:lineRule="exact"/>
        <w:ind w:firstLine="560" w:firstLineChars="200"/>
        <w:rPr>
          <w:sz w:val="28"/>
          <w:szCs w:val="28"/>
        </w:rPr>
      </w:pPr>
      <w:r>
        <w:rPr>
          <w:rFonts w:eastAsia="黑体"/>
          <w:sz w:val="28"/>
          <w:szCs w:val="28"/>
        </w:rPr>
        <w:t>第</w:t>
      </w:r>
      <w:r>
        <w:rPr>
          <w:rFonts w:hint="eastAsia" w:eastAsia="黑体"/>
          <w:sz w:val="28"/>
          <w:szCs w:val="28"/>
        </w:rPr>
        <w:t>十</w:t>
      </w:r>
      <w:r>
        <w:rPr>
          <w:rFonts w:hint="eastAsia" w:eastAsia="黑体"/>
          <w:sz w:val="28"/>
          <w:szCs w:val="28"/>
          <w:lang w:val="en-US" w:eastAsia="zh-CN"/>
        </w:rPr>
        <w:t>二</w:t>
      </w:r>
      <w:r>
        <w:rPr>
          <w:rFonts w:eastAsia="黑体"/>
          <w:sz w:val="28"/>
          <w:szCs w:val="28"/>
        </w:rPr>
        <w:t>条</w:t>
      </w:r>
      <w:r>
        <w:rPr>
          <w:rFonts w:hint="eastAsia" w:ascii="仿宋_GB2312" w:hAnsi="仿宋_GB2312" w:cs="仿宋_GB2312"/>
          <w:sz w:val="28"/>
          <w:szCs w:val="28"/>
          <w:shd w:val="clear" w:color="auto" w:fill="FFFFFF"/>
        </w:rPr>
        <w:t>【城市绿地植物种类的选择】</w:t>
      </w:r>
      <w:r>
        <w:rPr>
          <w:kern w:val="2"/>
          <w:sz w:val="28"/>
          <w:szCs w:val="28"/>
        </w:rPr>
        <w:t>城市绿地建设应当因地制宜，选择适合本地土壤和气候条件、</w:t>
      </w:r>
      <w:r>
        <w:rPr>
          <w:sz w:val="28"/>
          <w:szCs w:val="28"/>
        </w:rPr>
        <w:t>生态环保</w:t>
      </w:r>
      <w:r>
        <w:rPr>
          <w:rFonts w:hint="eastAsia"/>
          <w:sz w:val="28"/>
          <w:szCs w:val="28"/>
        </w:rPr>
        <w:t>和</w:t>
      </w:r>
      <w:r>
        <w:rPr>
          <w:sz w:val="28"/>
          <w:szCs w:val="28"/>
        </w:rPr>
        <w:t>抗病虫害</w:t>
      </w:r>
      <w:r>
        <w:rPr>
          <w:kern w:val="2"/>
          <w:sz w:val="28"/>
          <w:szCs w:val="28"/>
        </w:rPr>
        <w:t>的植物种类，</w:t>
      </w:r>
      <w:r>
        <w:rPr>
          <w:rFonts w:hint="eastAsia"/>
          <w:kern w:val="2"/>
          <w:sz w:val="28"/>
          <w:szCs w:val="28"/>
        </w:rPr>
        <w:t>积极</w:t>
      </w:r>
      <w:r>
        <w:rPr>
          <w:sz w:val="28"/>
          <w:szCs w:val="28"/>
        </w:rPr>
        <w:t>利用乡土树种</w:t>
      </w:r>
      <w:r>
        <w:rPr>
          <w:rFonts w:hint="eastAsia"/>
          <w:sz w:val="28"/>
          <w:szCs w:val="28"/>
          <w:lang w:eastAsia="zh-CN"/>
        </w:rPr>
        <w:t>、</w:t>
      </w:r>
      <w:r>
        <w:rPr>
          <w:rFonts w:hint="eastAsia"/>
          <w:sz w:val="28"/>
          <w:szCs w:val="28"/>
        </w:rPr>
        <w:t>草种</w:t>
      </w:r>
      <w:r>
        <w:rPr>
          <w:rFonts w:hint="eastAsia"/>
          <w:sz w:val="28"/>
          <w:szCs w:val="28"/>
          <w:lang w:val="en-US" w:eastAsia="zh-CN"/>
        </w:rPr>
        <w:t>和</w:t>
      </w:r>
      <w:bookmarkStart w:id="0" w:name="_GoBack"/>
      <w:bookmarkEnd w:id="0"/>
      <w:r>
        <w:rPr>
          <w:rFonts w:hint="eastAsia"/>
          <w:sz w:val="28"/>
          <w:szCs w:val="28"/>
        </w:rPr>
        <w:t>花种。</w:t>
      </w:r>
    </w:p>
    <w:p>
      <w:pPr>
        <w:spacing w:line="540" w:lineRule="exact"/>
        <w:ind w:firstLine="560" w:firstLineChars="200"/>
        <w:rPr>
          <w:sz w:val="28"/>
          <w:szCs w:val="28"/>
        </w:rPr>
      </w:pPr>
      <w:r>
        <w:rPr>
          <w:rFonts w:hint="eastAsia"/>
          <w:sz w:val="28"/>
          <w:szCs w:val="28"/>
        </w:rPr>
        <w:t>城市绿地应当种植乔木为主，合理配置乔灌木。</w:t>
      </w:r>
    </w:p>
    <w:p>
      <w:pPr>
        <w:spacing w:line="540" w:lineRule="exact"/>
        <w:ind w:firstLine="560" w:firstLineChars="200"/>
        <w:rPr>
          <w:rFonts w:hint="eastAsia"/>
          <w:kern w:val="2"/>
          <w:sz w:val="28"/>
          <w:szCs w:val="28"/>
        </w:rPr>
      </w:pPr>
      <w:r>
        <w:rPr>
          <w:rFonts w:hint="eastAsia"/>
          <w:kern w:val="2"/>
          <w:sz w:val="28"/>
          <w:szCs w:val="28"/>
        </w:rPr>
        <w:t>鼓励并推广种植市树香樟</w:t>
      </w:r>
      <w:r>
        <w:rPr>
          <w:rFonts w:hint="eastAsia"/>
          <w:kern w:val="2"/>
          <w:sz w:val="28"/>
          <w:szCs w:val="28"/>
          <w:lang w:eastAsia="zh-CN"/>
        </w:rPr>
        <w:t>、</w:t>
      </w:r>
      <w:r>
        <w:rPr>
          <w:rFonts w:hint="eastAsia"/>
          <w:kern w:val="2"/>
          <w:sz w:val="28"/>
          <w:szCs w:val="28"/>
        </w:rPr>
        <w:t>市花兰花</w:t>
      </w:r>
      <w:r>
        <w:rPr>
          <w:rFonts w:hint="eastAsia"/>
          <w:kern w:val="2"/>
          <w:sz w:val="28"/>
          <w:szCs w:val="28"/>
          <w:lang w:val="en-US" w:eastAsia="zh-CN"/>
        </w:rPr>
        <w:t>以及本市名优、珍稀树种和花卉</w:t>
      </w:r>
      <w:r>
        <w:rPr>
          <w:rFonts w:hint="eastAsia"/>
          <w:kern w:val="2"/>
          <w:sz w:val="28"/>
          <w:szCs w:val="28"/>
        </w:rPr>
        <w:t>。</w:t>
      </w:r>
    </w:p>
    <w:p>
      <w:pPr>
        <w:pStyle w:val="6"/>
        <w:spacing w:line="540" w:lineRule="exact"/>
        <w:ind w:left="0" w:leftChars="0" w:firstLine="560"/>
        <w:rPr>
          <w:rFonts w:ascii="仿宋_GB2312" w:hAnsi="仿宋_GB2312" w:cs="仿宋_GB2312"/>
          <w:sz w:val="28"/>
          <w:szCs w:val="28"/>
          <w:shd w:val="clear" w:color="auto" w:fill="FFFFFF"/>
        </w:rPr>
      </w:pPr>
      <w:r>
        <w:rPr>
          <w:rFonts w:eastAsia="黑体"/>
          <w:sz w:val="28"/>
          <w:szCs w:val="28"/>
        </w:rPr>
        <w:t>第十</w:t>
      </w:r>
      <w:r>
        <w:rPr>
          <w:rFonts w:hint="eastAsia" w:eastAsia="黑体"/>
          <w:sz w:val="28"/>
          <w:szCs w:val="28"/>
          <w:lang w:val="en-US" w:eastAsia="zh-CN"/>
        </w:rPr>
        <w:t>三</w:t>
      </w:r>
      <w:r>
        <w:rPr>
          <w:rFonts w:eastAsia="黑体"/>
          <w:sz w:val="28"/>
          <w:szCs w:val="28"/>
        </w:rPr>
        <w:t>条</w:t>
      </w:r>
      <w:r>
        <w:rPr>
          <w:rFonts w:hint="eastAsia" w:ascii="仿宋_GB2312" w:hAnsi="仿宋_GB2312" w:cs="仿宋_GB2312"/>
          <w:sz w:val="28"/>
          <w:szCs w:val="28"/>
          <w:shd w:val="clear" w:color="auto" w:fill="FFFFFF"/>
        </w:rPr>
        <w:t>【城市绿地植物选择或更换】城市绿地植物的选择或更换应当尊重科学，尊重历史和现状，保持相对稳定。</w:t>
      </w:r>
    </w:p>
    <w:p>
      <w:pPr>
        <w:pStyle w:val="6"/>
        <w:spacing w:line="540" w:lineRule="exact"/>
        <w:ind w:left="0" w:leftChars="0" w:firstLine="560"/>
      </w:pPr>
      <w:r>
        <w:rPr>
          <w:rFonts w:hint="eastAsia" w:ascii="仿宋_GB2312" w:hAnsi="仿宋_GB2312" w:cs="仿宋_GB2312"/>
          <w:sz w:val="28"/>
          <w:szCs w:val="28"/>
          <w:shd w:val="clear" w:color="auto" w:fill="FFFFFF"/>
        </w:rPr>
        <w:t>城市绿地植物如需整体更换的，市、县（市、区）园林绿化行政主管部门应当组织论证会或者听证会对整体更换方案的必要性和可行性进行评估，并广泛征求公众意见。</w:t>
      </w:r>
    </w:p>
    <w:p>
      <w:pPr>
        <w:spacing w:line="540" w:lineRule="exact"/>
        <w:ind w:firstLine="560" w:firstLineChars="200"/>
        <w:rPr>
          <w:sz w:val="28"/>
          <w:szCs w:val="28"/>
        </w:rPr>
      </w:pPr>
      <w:r>
        <w:rPr>
          <w:rFonts w:eastAsia="黑体"/>
          <w:sz w:val="28"/>
          <w:szCs w:val="28"/>
        </w:rPr>
        <w:t>第</w:t>
      </w:r>
      <w:r>
        <w:rPr>
          <w:rFonts w:hint="eastAsia" w:eastAsia="黑体"/>
          <w:sz w:val="28"/>
          <w:szCs w:val="28"/>
        </w:rPr>
        <w:t>十</w:t>
      </w:r>
      <w:r>
        <w:rPr>
          <w:rFonts w:hint="eastAsia" w:eastAsia="黑体"/>
          <w:sz w:val="28"/>
          <w:szCs w:val="28"/>
          <w:lang w:val="en-US" w:eastAsia="zh-CN"/>
        </w:rPr>
        <w:t>四</w:t>
      </w:r>
      <w:r>
        <w:rPr>
          <w:rFonts w:eastAsia="黑体"/>
          <w:sz w:val="28"/>
          <w:szCs w:val="28"/>
        </w:rPr>
        <w:t>条</w:t>
      </w:r>
      <w:r>
        <w:rPr>
          <w:rFonts w:hint="eastAsia" w:ascii="仿宋_GB2312" w:hAnsi="仿宋_GB2312" w:cs="仿宋_GB2312"/>
          <w:sz w:val="28"/>
          <w:szCs w:val="28"/>
          <w:shd w:val="clear" w:color="auto" w:fill="FFFFFF"/>
        </w:rPr>
        <w:t>【禁止行为】</w:t>
      </w:r>
      <w:r>
        <w:rPr>
          <w:sz w:val="28"/>
          <w:szCs w:val="28"/>
        </w:rPr>
        <w:t>在城市绿地内禁止下列行为：</w:t>
      </w:r>
    </w:p>
    <w:p>
      <w:pPr>
        <w:spacing w:line="540" w:lineRule="exact"/>
        <w:ind w:firstLine="560" w:firstLineChars="200"/>
        <w:rPr>
          <w:sz w:val="28"/>
          <w:szCs w:val="28"/>
        </w:rPr>
      </w:pPr>
      <w:r>
        <w:rPr>
          <w:sz w:val="28"/>
          <w:szCs w:val="28"/>
        </w:rPr>
        <w:t>（一）挖坑、取土、采石、焚烧物品、搭棚建房，堆放物料、沙石、废弃物等；</w:t>
      </w:r>
    </w:p>
    <w:p>
      <w:pPr>
        <w:spacing w:line="540" w:lineRule="exact"/>
        <w:ind w:firstLine="560" w:firstLineChars="200"/>
        <w:rPr>
          <w:sz w:val="28"/>
          <w:szCs w:val="28"/>
        </w:rPr>
      </w:pPr>
      <w:r>
        <w:rPr>
          <w:sz w:val="28"/>
          <w:szCs w:val="28"/>
        </w:rPr>
        <w:t>（二）倾倒垃圾、污水、热水、腐蚀性液体等；</w:t>
      </w:r>
    </w:p>
    <w:p>
      <w:pPr>
        <w:spacing w:line="540" w:lineRule="exact"/>
        <w:ind w:firstLine="560" w:firstLineChars="200"/>
        <w:rPr>
          <w:sz w:val="28"/>
          <w:szCs w:val="28"/>
        </w:rPr>
      </w:pPr>
      <w:r>
        <w:rPr>
          <w:sz w:val="28"/>
          <w:szCs w:val="28"/>
        </w:rPr>
        <w:t>（三）放养家禽、家畜，种植蔬菜及其他农作物等；</w:t>
      </w:r>
    </w:p>
    <w:p>
      <w:pPr>
        <w:spacing w:line="540" w:lineRule="exact"/>
        <w:ind w:firstLine="560" w:firstLineChars="200"/>
        <w:rPr>
          <w:sz w:val="28"/>
          <w:szCs w:val="28"/>
        </w:rPr>
      </w:pPr>
      <w:r>
        <w:rPr>
          <w:sz w:val="28"/>
          <w:szCs w:val="28"/>
        </w:rPr>
        <w:t>（四）践踏、碾压</w:t>
      </w:r>
      <w:r>
        <w:rPr>
          <w:rFonts w:hint="eastAsia"/>
          <w:sz w:val="28"/>
          <w:szCs w:val="28"/>
        </w:rPr>
        <w:t>草地</w:t>
      </w:r>
      <w:r>
        <w:rPr>
          <w:sz w:val="28"/>
          <w:szCs w:val="28"/>
        </w:rPr>
        <w:t>，停放车辆；</w:t>
      </w:r>
    </w:p>
    <w:p>
      <w:pPr>
        <w:spacing w:line="540" w:lineRule="exact"/>
        <w:ind w:firstLine="560" w:firstLineChars="200"/>
        <w:rPr>
          <w:sz w:val="28"/>
          <w:szCs w:val="28"/>
        </w:rPr>
      </w:pPr>
      <w:r>
        <w:rPr>
          <w:sz w:val="28"/>
          <w:szCs w:val="28"/>
        </w:rPr>
        <w:t>（五）攀折树木、采花摘果、拴钉刻划、剥刮树皮、硬化树穴等；</w:t>
      </w:r>
    </w:p>
    <w:p>
      <w:pPr>
        <w:spacing w:line="540" w:lineRule="exact"/>
        <w:ind w:firstLine="560" w:firstLineChars="200"/>
        <w:rPr>
          <w:rFonts w:hint="eastAsia"/>
          <w:sz w:val="28"/>
          <w:szCs w:val="28"/>
        </w:rPr>
      </w:pPr>
      <w:r>
        <w:rPr>
          <w:sz w:val="28"/>
          <w:szCs w:val="28"/>
        </w:rPr>
        <w:t>（六）其他损坏城市绿地及配套设施的行为。</w:t>
      </w:r>
      <w:r>
        <w:rPr>
          <w:rFonts w:hint="eastAsia"/>
          <w:sz w:val="28"/>
          <w:szCs w:val="28"/>
        </w:rPr>
        <w:t xml:space="preserve"> </w:t>
      </w:r>
    </w:p>
    <w:p>
      <w:pPr>
        <w:spacing w:line="540" w:lineRule="exact"/>
        <w:ind w:firstLine="560" w:firstLineChars="200"/>
        <w:rPr>
          <w:rFonts w:hint="eastAsia"/>
          <w:sz w:val="28"/>
          <w:szCs w:val="28"/>
        </w:rPr>
      </w:pPr>
      <w:r>
        <w:rPr>
          <w:rFonts w:eastAsia="黑体"/>
          <w:sz w:val="28"/>
          <w:szCs w:val="28"/>
        </w:rPr>
        <w:t>第</w:t>
      </w:r>
      <w:r>
        <w:rPr>
          <w:rFonts w:hint="eastAsia" w:eastAsia="黑体"/>
          <w:sz w:val="28"/>
          <w:szCs w:val="28"/>
        </w:rPr>
        <w:t>十</w:t>
      </w:r>
      <w:r>
        <w:rPr>
          <w:rFonts w:hint="eastAsia" w:eastAsia="黑体"/>
          <w:sz w:val="28"/>
          <w:szCs w:val="28"/>
          <w:lang w:val="en-US" w:eastAsia="zh-CN"/>
        </w:rPr>
        <w:t>五</w:t>
      </w:r>
      <w:r>
        <w:rPr>
          <w:rFonts w:eastAsia="黑体"/>
          <w:sz w:val="28"/>
          <w:szCs w:val="28"/>
        </w:rPr>
        <w:t>条</w:t>
      </w:r>
      <w:r>
        <w:rPr>
          <w:rFonts w:hint="eastAsia" w:ascii="仿宋_GB2312" w:hAnsi="仿宋_GB2312" w:cs="仿宋_GB2312"/>
          <w:sz w:val="28"/>
          <w:szCs w:val="28"/>
          <w:shd w:val="clear" w:color="auto" w:fill="FFFFFF"/>
        </w:rPr>
        <w:t>【</w:t>
      </w:r>
      <w:r>
        <w:rPr>
          <w:rFonts w:hint="eastAsia" w:ascii="仿宋_GB2312" w:hAnsi="仿宋_GB2312" w:cs="仿宋_GB2312"/>
          <w:sz w:val="28"/>
          <w:szCs w:val="28"/>
          <w:shd w:val="clear" w:color="auto" w:fill="FFFFFF"/>
          <w:lang w:val="en-US" w:eastAsia="zh-CN"/>
        </w:rPr>
        <w:t>禁止有违公序良俗的行为</w:t>
      </w:r>
      <w:r>
        <w:rPr>
          <w:rFonts w:hint="eastAsia" w:ascii="仿宋_GB2312" w:hAnsi="仿宋_GB2312" w:cs="仿宋_GB2312"/>
          <w:sz w:val="28"/>
          <w:szCs w:val="28"/>
          <w:shd w:val="clear" w:color="auto" w:fill="FFFFFF"/>
        </w:rPr>
        <w:t>】</w:t>
      </w:r>
      <w:r>
        <w:rPr>
          <w:rFonts w:hint="eastAsia"/>
          <w:sz w:val="28"/>
          <w:szCs w:val="28"/>
        </w:rPr>
        <w:t>禁止在公</w:t>
      </w:r>
      <w:r>
        <w:rPr>
          <w:rFonts w:hint="eastAsia"/>
          <w:sz w:val="28"/>
          <w:szCs w:val="28"/>
          <w:lang w:val="en-US" w:eastAsia="zh-CN"/>
        </w:rPr>
        <w:t>共</w:t>
      </w:r>
      <w:r>
        <w:rPr>
          <w:rFonts w:hint="eastAsia"/>
          <w:sz w:val="28"/>
          <w:szCs w:val="28"/>
        </w:rPr>
        <w:t>绿地的纪念性区域或者在英雄烈士纪念设施保护范围内从事有损纪念英雄烈士环境和氛围的活动。</w:t>
      </w:r>
    </w:p>
    <w:p>
      <w:pPr>
        <w:spacing w:line="540" w:lineRule="exact"/>
        <w:ind w:firstLine="560" w:firstLineChars="200"/>
      </w:pPr>
      <w:r>
        <w:rPr>
          <w:rFonts w:hint="eastAsia"/>
          <w:sz w:val="28"/>
          <w:szCs w:val="28"/>
        </w:rPr>
        <w:t>公</w:t>
      </w:r>
      <w:r>
        <w:rPr>
          <w:rFonts w:hint="eastAsia"/>
          <w:sz w:val="28"/>
          <w:szCs w:val="28"/>
          <w:lang w:val="en-US" w:eastAsia="zh-CN"/>
        </w:rPr>
        <w:t>共</w:t>
      </w:r>
      <w:r>
        <w:rPr>
          <w:rFonts w:hint="eastAsia"/>
          <w:sz w:val="28"/>
          <w:szCs w:val="28"/>
        </w:rPr>
        <w:t>绿地管理机构如发现上述活动，应当予以</w:t>
      </w:r>
      <w:r>
        <w:rPr>
          <w:rFonts w:hint="eastAsia"/>
          <w:sz w:val="28"/>
          <w:szCs w:val="28"/>
          <w:lang w:val="en-US" w:eastAsia="zh-CN"/>
        </w:rPr>
        <w:t>及时</w:t>
      </w:r>
      <w:r>
        <w:rPr>
          <w:rFonts w:hint="eastAsia"/>
          <w:sz w:val="28"/>
          <w:szCs w:val="28"/>
        </w:rPr>
        <w:t>劝阻制止。</w:t>
      </w:r>
    </w:p>
    <w:p>
      <w:pPr>
        <w:spacing w:line="540" w:lineRule="exact"/>
        <w:ind w:firstLine="560" w:firstLineChars="200"/>
        <w:rPr>
          <w:sz w:val="28"/>
          <w:szCs w:val="28"/>
        </w:rPr>
      </w:pPr>
      <w:r>
        <w:rPr>
          <w:rFonts w:eastAsia="黑体"/>
          <w:sz w:val="28"/>
          <w:szCs w:val="28"/>
        </w:rPr>
        <w:t>第</w:t>
      </w:r>
      <w:r>
        <w:rPr>
          <w:rFonts w:hint="eastAsia" w:eastAsia="黑体"/>
          <w:sz w:val="28"/>
          <w:szCs w:val="28"/>
        </w:rPr>
        <w:t>十</w:t>
      </w:r>
      <w:r>
        <w:rPr>
          <w:rFonts w:hint="eastAsia" w:eastAsia="黑体"/>
          <w:sz w:val="28"/>
          <w:szCs w:val="28"/>
          <w:lang w:val="en-US" w:eastAsia="zh-CN"/>
        </w:rPr>
        <w:t>六</w:t>
      </w:r>
      <w:r>
        <w:rPr>
          <w:rFonts w:eastAsia="黑体"/>
          <w:sz w:val="28"/>
          <w:szCs w:val="28"/>
        </w:rPr>
        <w:t>条</w:t>
      </w:r>
      <w:r>
        <w:rPr>
          <w:rFonts w:hint="eastAsia" w:ascii="仿宋_GB2312" w:hAnsi="仿宋_GB2312" w:cs="仿宋_GB2312"/>
          <w:sz w:val="28"/>
          <w:szCs w:val="28"/>
          <w:shd w:val="clear" w:color="auto" w:fill="FFFFFF"/>
        </w:rPr>
        <w:t>【</w:t>
      </w:r>
      <w:r>
        <w:rPr>
          <w:sz w:val="28"/>
          <w:szCs w:val="28"/>
        </w:rPr>
        <w:t>城市绿地</w:t>
      </w:r>
      <w:r>
        <w:rPr>
          <w:rFonts w:hint="eastAsia"/>
          <w:sz w:val="28"/>
          <w:szCs w:val="28"/>
        </w:rPr>
        <w:t>保护的宣传</w:t>
      </w:r>
      <w:r>
        <w:rPr>
          <w:rFonts w:hint="eastAsia" w:ascii="仿宋_GB2312" w:hAnsi="仿宋_GB2312" w:cs="仿宋_GB2312"/>
          <w:sz w:val="28"/>
          <w:szCs w:val="28"/>
          <w:shd w:val="clear" w:color="auto" w:fill="FFFFFF"/>
        </w:rPr>
        <w:t>】</w:t>
      </w:r>
      <w:r>
        <w:rPr>
          <w:sz w:val="28"/>
          <w:szCs w:val="28"/>
        </w:rPr>
        <w:t>市、县（市、区）人民政府应当加强城市绿地管理宣传工作，增强市民绿地保护意识，提升城市</w:t>
      </w:r>
      <w:r>
        <w:rPr>
          <w:rFonts w:hint="eastAsia"/>
          <w:sz w:val="28"/>
          <w:szCs w:val="28"/>
        </w:rPr>
        <w:t>绿地</w:t>
      </w:r>
      <w:r>
        <w:rPr>
          <w:sz w:val="28"/>
          <w:szCs w:val="28"/>
        </w:rPr>
        <w:t>建设水平。</w:t>
      </w:r>
    </w:p>
    <w:p>
      <w:pPr>
        <w:pStyle w:val="6"/>
        <w:ind w:left="0" w:leftChars="0" w:firstLine="0" w:firstLineChars="0"/>
      </w:pPr>
    </w:p>
    <w:p>
      <w:pPr>
        <w:spacing w:line="540" w:lineRule="exact"/>
        <w:jc w:val="center"/>
        <w:rPr>
          <w:rFonts w:hint="eastAsia" w:eastAsia="黑体"/>
          <w:color w:val="auto"/>
          <w:sz w:val="28"/>
          <w:szCs w:val="28"/>
          <w:lang w:val="en-US" w:eastAsia="zh-CN"/>
        </w:rPr>
      </w:pPr>
      <w:r>
        <w:rPr>
          <w:rFonts w:hint="eastAsia" w:eastAsia="黑体"/>
          <w:color w:val="auto"/>
          <w:sz w:val="28"/>
          <w:szCs w:val="28"/>
        </w:rPr>
        <w:t>第三章　管理与</w:t>
      </w:r>
      <w:r>
        <w:rPr>
          <w:rFonts w:hint="eastAsia" w:eastAsia="黑体"/>
          <w:color w:val="auto"/>
          <w:sz w:val="28"/>
          <w:szCs w:val="28"/>
          <w:lang w:val="en-US" w:eastAsia="zh-CN"/>
        </w:rPr>
        <w:t>利用</w:t>
      </w:r>
    </w:p>
    <w:p>
      <w:pPr>
        <w:pStyle w:val="6"/>
        <w:spacing w:line="540" w:lineRule="exact"/>
        <w:ind w:left="0" w:leftChars="0" w:firstLine="560"/>
        <w:rPr>
          <w:color w:val="auto"/>
          <w:sz w:val="28"/>
          <w:szCs w:val="28"/>
        </w:rPr>
      </w:pPr>
      <w:r>
        <w:rPr>
          <w:rFonts w:eastAsia="黑体"/>
          <w:color w:val="auto"/>
          <w:sz w:val="28"/>
          <w:szCs w:val="28"/>
        </w:rPr>
        <w:t>第</w:t>
      </w:r>
      <w:r>
        <w:rPr>
          <w:rFonts w:hint="eastAsia" w:eastAsia="黑体"/>
          <w:color w:val="auto"/>
          <w:sz w:val="28"/>
          <w:szCs w:val="28"/>
          <w:lang w:val="en-US" w:eastAsia="zh-CN"/>
        </w:rPr>
        <w:t>十七</w:t>
      </w:r>
      <w:r>
        <w:rPr>
          <w:rFonts w:eastAsia="黑体"/>
          <w:color w:val="auto"/>
          <w:sz w:val="28"/>
          <w:szCs w:val="28"/>
        </w:rPr>
        <w:t>条</w:t>
      </w:r>
      <w:r>
        <w:rPr>
          <w:rFonts w:hint="eastAsia" w:ascii="仿宋_GB2312" w:hAnsi="仿宋_GB2312" w:cs="仿宋_GB2312"/>
          <w:color w:val="auto"/>
          <w:sz w:val="28"/>
          <w:szCs w:val="28"/>
          <w:shd w:val="clear" w:color="auto" w:fill="FFFFFF"/>
        </w:rPr>
        <w:t>【城市绿地分类管理】</w:t>
      </w:r>
      <w:r>
        <w:rPr>
          <w:color w:val="auto"/>
          <w:sz w:val="28"/>
          <w:szCs w:val="28"/>
        </w:rPr>
        <w:t>城市绿地</w:t>
      </w:r>
      <w:r>
        <w:rPr>
          <w:rFonts w:hint="eastAsia"/>
          <w:color w:val="auto"/>
          <w:sz w:val="28"/>
          <w:szCs w:val="28"/>
          <w:lang w:val="en-US" w:eastAsia="zh-CN"/>
        </w:rPr>
        <w:t>按照功能</w:t>
      </w:r>
      <w:r>
        <w:rPr>
          <w:rFonts w:hint="eastAsia"/>
          <w:color w:val="auto"/>
          <w:sz w:val="28"/>
          <w:szCs w:val="28"/>
        </w:rPr>
        <w:t>划分为</w:t>
      </w:r>
      <w:r>
        <w:rPr>
          <w:rFonts w:hint="eastAsia"/>
          <w:color w:val="auto"/>
          <w:sz w:val="28"/>
          <w:szCs w:val="28"/>
          <w:lang w:val="en-US" w:eastAsia="zh-CN"/>
        </w:rPr>
        <w:t>生态</w:t>
      </w:r>
      <w:r>
        <w:rPr>
          <w:rFonts w:hint="eastAsia"/>
          <w:color w:val="auto"/>
          <w:sz w:val="28"/>
          <w:szCs w:val="28"/>
        </w:rPr>
        <w:t>绿地和</w:t>
      </w:r>
      <w:r>
        <w:rPr>
          <w:rFonts w:hint="eastAsia"/>
          <w:color w:val="auto"/>
          <w:sz w:val="28"/>
          <w:szCs w:val="28"/>
          <w:lang w:val="en-US" w:eastAsia="zh-CN"/>
        </w:rPr>
        <w:t>活动</w:t>
      </w:r>
      <w:r>
        <w:rPr>
          <w:rFonts w:hint="eastAsia"/>
          <w:color w:val="auto"/>
          <w:sz w:val="28"/>
          <w:szCs w:val="28"/>
        </w:rPr>
        <w:t>绿地并实行分类管理</w:t>
      </w:r>
      <w:r>
        <w:rPr>
          <w:color w:val="auto"/>
          <w:sz w:val="28"/>
          <w:szCs w:val="28"/>
        </w:rPr>
        <w:t>；</w:t>
      </w:r>
    </w:p>
    <w:p>
      <w:pPr>
        <w:spacing w:line="540" w:lineRule="exact"/>
        <w:ind w:firstLine="560" w:firstLineChars="200"/>
        <w:rPr>
          <w:sz w:val="28"/>
          <w:szCs w:val="28"/>
        </w:rPr>
      </w:pPr>
      <w:r>
        <w:rPr>
          <w:rFonts w:hint="eastAsia"/>
          <w:sz w:val="28"/>
          <w:szCs w:val="28"/>
          <w:lang w:val="en-US" w:eastAsia="zh-CN"/>
        </w:rPr>
        <w:t>城市、镇规划区内的下列绿地为生态</w:t>
      </w:r>
      <w:r>
        <w:rPr>
          <w:rFonts w:hint="eastAsia"/>
          <w:sz w:val="28"/>
          <w:szCs w:val="28"/>
        </w:rPr>
        <w:t>绿地：</w:t>
      </w:r>
    </w:p>
    <w:p>
      <w:pPr>
        <w:spacing w:line="540" w:lineRule="exact"/>
        <w:ind w:firstLine="560" w:firstLineChars="200"/>
        <w:rPr>
          <w:sz w:val="28"/>
          <w:szCs w:val="28"/>
        </w:rPr>
      </w:pPr>
      <w:r>
        <w:rPr>
          <w:sz w:val="28"/>
          <w:szCs w:val="28"/>
        </w:rPr>
        <w:t>（一）</w:t>
      </w:r>
      <w:r>
        <w:rPr>
          <w:rFonts w:hint="eastAsia"/>
          <w:sz w:val="28"/>
          <w:szCs w:val="28"/>
        </w:rPr>
        <w:t>风景山</w:t>
      </w:r>
      <w:r>
        <w:rPr>
          <w:rFonts w:hint="eastAsia"/>
          <w:sz w:val="28"/>
          <w:szCs w:val="28"/>
          <w:lang w:eastAsia="zh-CN"/>
        </w:rPr>
        <w:t>、</w:t>
      </w:r>
      <w:r>
        <w:rPr>
          <w:rFonts w:hint="eastAsia"/>
          <w:sz w:val="28"/>
          <w:szCs w:val="28"/>
          <w:lang w:val="en-US" w:eastAsia="zh-CN"/>
        </w:rPr>
        <w:t>各类公园和游园</w:t>
      </w:r>
      <w:r>
        <w:rPr>
          <w:rFonts w:hint="eastAsia"/>
          <w:sz w:val="28"/>
          <w:szCs w:val="28"/>
        </w:rPr>
        <w:t>；</w:t>
      </w:r>
    </w:p>
    <w:p>
      <w:pPr>
        <w:spacing w:line="540" w:lineRule="exact"/>
        <w:ind w:firstLine="560" w:firstLineChars="200"/>
        <w:rPr>
          <w:sz w:val="28"/>
          <w:szCs w:val="28"/>
        </w:rPr>
      </w:pPr>
      <w:r>
        <w:rPr>
          <w:sz w:val="28"/>
          <w:szCs w:val="28"/>
        </w:rPr>
        <w:t>（二）</w:t>
      </w:r>
      <w:r>
        <w:rPr>
          <w:rFonts w:hint="eastAsia"/>
          <w:sz w:val="28"/>
          <w:szCs w:val="28"/>
        </w:rPr>
        <w:t>城市广场以及城市标志性建筑物周边区域</w:t>
      </w:r>
      <w:r>
        <w:rPr>
          <w:sz w:val="28"/>
          <w:szCs w:val="28"/>
        </w:rPr>
        <w:t>；</w:t>
      </w:r>
    </w:p>
    <w:p>
      <w:pPr>
        <w:spacing w:line="540" w:lineRule="exact"/>
        <w:ind w:firstLine="560" w:firstLineChars="200"/>
        <w:rPr>
          <w:rFonts w:hint="eastAsia" w:eastAsia="仿宋_GB2312"/>
          <w:sz w:val="28"/>
          <w:szCs w:val="28"/>
          <w:lang w:eastAsia="zh-CN"/>
        </w:rPr>
      </w:pPr>
      <w:r>
        <w:rPr>
          <w:sz w:val="28"/>
          <w:szCs w:val="28"/>
        </w:rPr>
        <w:t>（三）河（湖）堤</w:t>
      </w:r>
      <w:r>
        <w:rPr>
          <w:rFonts w:hint="eastAsia"/>
          <w:sz w:val="28"/>
          <w:szCs w:val="28"/>
        </w:rPr>
        <w:t>防护</w:t>
      </w:r>
      <w:r>
        <w:rPr>
          <w:sz w:val="28"/>
          <w:szCs w:val="28"/>
        </w:rPr>
        <w:t>绿地</w:t>
      </w:r>
      <w:r>
        <w:rPr>
          <w:rFonts w:hint="eastAsia"/>
          <w:sz w:val="28"/>
          <w:szCs w:val="28"/>
          <w:lang w:eastAsia="zh-CN"/>
        </w:rPr>
        <w:t>；</w:t>
      </w:r>
    </w:p>
    <w:p>
      <w:pPr>
        <w:spacing w:line="540" w:lineRule="exact"/>
        <w:ind w:firstLine="560" w:firstLineChars="200"/>
        <w:rPr>
          <w:sz w:val="28"/>
          <w:szCs w:val="28"/>
        </w:rPr>
      </w:pPr>
      <w:r>
        <w:rPr>
          <w:sz w:val="28"/>
          <w:szCs w:val="28"/>
        </w:rPr>
        <w:t>（四）湿地</w:t>
      </w:r>
      <w:r>
        <w:rPr>
          <w:rFonts w:hint="eastAsia"/>
          <w:sz w:val="28"/>
          <w:szCs w:val="28"/>
          <w:lang w:val="en-US" w:eastAsia="zh-CN"/>
        </w:rPr>
        <w:t>或</w:t>
      </w:r>
      <w:r>
        <w:rPr>
          <w:sz w:val="28"/>
          <w:szCs w:val="28"/>
        </w:rPr>
        <w:t>具有一定规模的成片林；</w:t>
      </w:r>
    </w:p>
    <w:p>
      <w:pPr>
        <w:spacing w:line="540" w:lineRule="exact"/>
        <w:ind w:firstLine="560" w:firstLineChars="200"/>
        <w:rPr>
          <w:color w:val="auto"/>
          <w:sz w:val="28"/>
          <w:szCs w:val="28"/>
        </w:rPr>
      </w:pPr>
      <w:r>
        <w:rPr>
          <w:color w:val="auto"/>
          <w:sz w:val="28"/>
          <w:szCs w:val="28"/>
        </w:rPr>
        <w:t>（五）其他</w:t>
      </w:r>
      <w:r>
        <w:rPr>
          <w:rFonts w:hint="eastAsia"/>
          <w:color w:val="auto"/>
          <w:sz w:val="28"/>
          <w:szCs w:val="28"/>
          <w:lang w:val="en-US" w:eastAsia="zh-CN"/>
        </w:rPr>
        <w:t>具有生态</w:t>
      </w:r>
      <w:r>
        <w:rPr>
          <w:color w:val="auto"/>
          <w:sz w:val="28"/>
          <w:szCs w:val="28"/>
        </w:rPr>
        <w:t>保护</w:t>
      </w:r>
      <w:r>
        <w:rPr>
          <w:rFonts w:hint="eastAsia"/>
          <w:color w:val="auto"/>
          <w:sz w:val="28"/>
          <w:szCs w:val="28"/>
          <w:lang w:val="en-US" w:eastAsia="zh-CN"/>
        </w:rPr>
        <w:t>功能</w:t>
      </w:r>
      <w:r>
        <w:rPr>
          <w:color w:val="auto"/>
          <w:sz w:val="28"/>
          <w:szCs w:val="28"/>
        </w:rPr>
        <w:t>的绿地。</w:t>
      </w:r>
    </w:p>
    <w:p>
      <w:pPr>
        <w:pStyle w:val="6"/>
        <w:spacing w:line="540" w:lineRule="exact"/>
        <w:ind w:left="0" w:leftChars="0" w:firstLine="840" w:firstLineChars="300"/>
        <w:rPr>
          <w:rFonts w:hint="eastAsia"/>
          <w:color w:val="auto"/>
          <w:sz w:val="28"/>
          <w:szCs w:val="28"/>
        </w:rPr>
      </w:pPr>
      <w:r>
        <w:rPr>
          <w:rFonts w:hint="eastAsia"/>
          <w:color w:val="auto"/>
          <w:sz w:val="28"/>
          <w:szCs w:val="28"/>
          <w:lang w:val="en-US" w:eastAsia="zh-CN"/>
        </w:rPr>
        <w:t>生态</w:t>
      </w:r>
      <w:r>
        <w:rPr>
          <w:rFonts w:hint="eastAsia"/>
          <w:color w:val="auto"/>
          <w:sz w:val="28"/>
          <w:szCs w:val="28"/>
        </w:rPr>
        <w:t>绿地之外的</w:t>
      </w:r>
      <w:r>
        <w:rPr>
          <w:rFonts w:hint="eastAsia"/>
          <w:color w:val="auto"/>
          <w:sz w:val="28"/>
          <w:szCs w:val="28"/>
          <w:lang w:val="en-US" w:eastAsia="zh-CN"/>
        </w:rPr>
        <w:t>绿地</w:t>
      </w:r>
      <w:r>
        <w:rPr>
          <w:rFonts w:hint="eastAsia"/>
          <w:color w:val="auto"/>
          <w:sz w:val="28"/>
          <w:szCs w:val="28"/>
        </w:rPr>
        <w:t>为</w:t>
      </w:r>
      <w:r>
        <w:rPr>
          <w:rFonts w:hint="eastAsia"/>
          <w:color w:val="auto"/>
          <w:sz w:val="28"/>
          <w:szCs w:val="28"/>
          <w:lang w:val="en-US" w:eastAsia="zh-CN"/>
        </w:rPr>
        <w:t>活动</w:t>
      </w:r>
      <w:r>
        <w:rPr>
          <w:rFonts w:hint="eastAsia"/>
          <w:color w:val="auto"/>
          <w:sz w:val="28"/>
          <w:szCs w:val="28"/>
        </w:rPr>
        <w:t>绿地。</w:t>
      </w:r>
    </w:p>
    <w:p>
      <w:pPr>
        <w:spacing w:line="540" w:lineRule="exact"/>
        <w:ind w:firstLine="560" w:firstLineChars="200"/>
        <w:rPr>
          <w:rFonts w:hint="eastAsia" w:ascii="仿宋_GB2312" w:hAnsi="仿宋_GB2312" w:cs="仿宋_GB2312"/>
          <w:sz w:val="28"/>
          <w:szCs w:val="28"/>
          <w:shd w:val="clear" w:color="auto" w:fill="FFFFFF"/>
          <w:lang w:val="en-US" w:eastAsia="zh-CN"/>
        </w:rPr>
      </w:pPr>
      <w:r>
        <w:rPr>
          <w:rFonts w:eastAsia="黑体"/>
          <w:sz w:val="28"/>
          <w:szCs w:val="28"/>
        </w:rPr>
        <w:t>第</w:t>
      </w:r>
      <w:r>
        <w:rPr>
          <w:rFonts w:hint="eastAsia" w:eastAsia="黑体"/>
          <w:sz w:val="28"/>
          <w:szCs w:val="28"/>
          <w:lang w:val="en-US" w:eastAsia="zh-CN"/>
        </w:rPr>
        <w:t>十八</w:t>
      </w:r>
      <w:r>
        <w:rPr>
          <w:rFonts w:eastAsia="黑体"/>
          <w:sz w:val="28"/>
          <w:szCs w:val="28"/>
        </w:rPr>
        <w:t>条</w:t>
      </w:r>
      <w:r>
        <w:rPr>
          <w:rFonts w:hint="eastAsia" w:ascii="仿宋_GB2312" w:hAnsi="仿宋_GB2312" w:cs="仿宋_GB2312"/>
          <w:sz w:val="28"/>
          <w:szCs w:val="28"/>
          <w:shd w:val="clear" w:color="auto" w:fill="FFFFFF"/>
        </w:rPr>
        <w:t>【</w:t>
      </w:r>
      <w:r>
        <w:rPr>
          <w:rFonts w:hint="eastAsia" w:ascii="仿宋_GB2312" w:hAnsi="仿宋_GB2312" w:cs="仿宋_GB2312"/>
          <w:sz w:val="28"/>
          <w:szCs w:val="28"/>
          <w:shd w:val="clear" w:color="auto" w:fill="FFFFFF"/>
          <w:lang w:val="en-US" w:eastAsia="zh-CN"/>
        </w:rPr>
        <w:t>生态绿地重点保护</w:t>
      </w:r>
      <w:r>
        <w:rPr>
          <w:rFonts w:hint="eastAsia" w:ascii="仿宋_GB2312" w:hAnsi="仿宋_GB2312" w:cs="仿宋_GB2312"/>
          <w:sz w:val="28"/>
          <w:szCs w:val="28"/>
          <w:shd w:val="clear" w:color="auto" w:fill="FFFFFF"/>
        </w:rPr>
        <w:t>】</w:t>
      </w:r>
      <w:r>
        <w:rPr>
          <w:rFonts w:hint="eastAsia" w:ascii="仿宋_GB2312" w:hAnsi="仿宋_GB2312" w:cs="仿宋_GB2312"/>
          <w:sz w:val="28"/>
          <w:szCs w:val="28"/>
          <w:shd w:val="clear" w:color="auto" w:fill="FFFFFF"/>
          <w:lang w:val="en-US" w:eastAsia="zh-CN"/>
        </w:rPr>
        <w:t>任何单位和个人不得擅自改变生态绿地范围和用途。</w:t>
      </w:r>
    </w:p>
    <w:p>
      <w:pPr>
        <w:spacing w:line="540" w:lineRule="exact"/>
        <w:ind w:firstLine="560" w:firstLineChars="200"/>
        <w:rPr>
          <w:rFonts w:hint="eastAsia"/>
          <w:color w:val="C00000"/>
          <w:sz w:val="28"/>
          <w:szCs w:val="28"/>
        </w:rPr>
      </w:pPr>
      <w:r>
        <w:rPr>
          <w:rFonts w:hint="eastAsia" w:ascii="仿宋_GB2312" w:hAnsi="仿宋_GB2312" w:cs="仿宋_GB2312"/>
          <w:sz w:val="28"/>
          <w:szCs w:val="28"/>
          <w:shd w:val="clear" w:color="auto" w:fill="FFFFFF"/>
          <w:lang w:val="en-US" w:eastAsia="zh-CN"/>
        </w:rPr>
        <w:t>因重大公用设施建设等原因，确需改变生态绿地范围和用途的，由市、县人民政府通过听证、论证等形式听取各方面意见后提出调整方案，提请同级人民代表大会常务委员会审议批准。</w:t>
      </w:r>
    </w:p>
    <w:p>
      <w:pPr>
        <w:spacing w:line="540" w:lineRule="exact"/>
        <w:ind w:firstLine="560" w:firstLineChars="200"/>
        <w:rPr>
          <w:color w:val="auto"/>
          <w:sz w:val="28"/>
          <w:szCs w:val="28"/>
        </w:rPr>
      </w:pPr>
      <w:r>
        <w:rPr>
          <w:rFonts w:eastAsia="黑体"/>
          <w:color w:val="auto"/>
          <w:sz w:val="28"/>
          <w:szCs w:val="28"/>
        </w:rPr>
        <w:t>第</w:t>
      </w:r>
      <w:r>
        <w:rPr>
          <w:rFonts w:hint="eastAsia" w:eastAsia="黑体"/>
          <w:color w:val="auto"/>
          <w:sz w:val="28"/>
          <w:szCs w:val="28"/>
          <w:lang w:val="en-US" w:eastAsia="zh-CN"/>
        </w:rPr>
        <w:t>十九</w:t>
      </w:r>
      <w:r>
        <w:rPr>
          <w:rFonts w:eastAsia="黑体"/>
          <w:color w:val="auto"/>
          <w:sz w:val="28"/>
          <w:szCs w:val="28"/>
        </w:rPr>
        <w:t>条</w:t>
      </w:r>
      <w:r>
        <w:rPr>
          <w:rFonts w:hint="eastAsia" w:ascii="仿宋_GB2312" w:hAnsi="仿宋_GB2312" w:cs="仿宋_GB2312"/>
          <w:color w:val="auto"/>
          <w:sz w:val="28"/>
          <w:szCs w:val="28"/>
          <w:shd w:val="clear" w:color="auto" w:fill="FFFFFF"/>
        </w:rPr>
        <w:t>【</w:t>
      </w:r>
      <w:r>
        <w:rPr>
          <w:rFonts w:hint="eastAsia" w:ascii="仿宋_GB2312" w:hAnsi="仿宋_GB2312" w:cs="仿宋_GB2312"/>
          <w:color w:val="auto"/>
          <w:sz w:val="28"/>
          <w:szCs w:val="28"/>
          <w:shd w:val="clear" w:color="auto" w:fill="FFFFFF"/>
          <w:lang w:val="en-US" w:eastAsia="zh-CN"/>
        </w:rPr>
        <w:t>城市生态</w:t>
      </w:r>
      <w:r>
        <w:rPr>
          <w:rFonts w:hint="eastAsia" w:ascii="仿宋_GB2312" w:hAnsi="仿宋_GB2312" w:cs="仿宋_GB2312"/>
          <w:color w:val="auto"/>
          <w:sz w:val="28"/>
          <w:szCs w:val="28"/>
          <w:shd w:val="clear" w:color="auto" w:fill="FFFFFF"/>
        </w:rPr>
        <w:t>绿地的确定】</w:t>
      </w:r>
      <w:r>
        <w:rPr>
          <w:color w:val="auto"/>
          <w:sz w:val="28"/>
          <w:szCs w:val="28"/>
        </w:rPr>
        <w:t>市、县</w:t>
      </w:r>
      <w:r>
        <w:rPr>
          <w:rFonts w:hint="eastAsia"/>
          <w:color w:val="auto"/>
          <w:sz w:val="28"/>
          <w:szCs w:val="28"/>
        </w:rPr>
        <w:t>（市、区）</w:t>
      </w:r>
      <w:r>
        <w:rPr>
          <w:color w:val="auto"/>
          <w:sz w:val="28"/>
          <w:szCs w:val="28"/>
        </w:rPr>
        <w:t>两级</w:t>
      </w:r>
      <w:r>
        <w:rPr>
          <w:rFonts w:hint="eastAsia"/>
          <w:color w:val="auto"/>
          <w:sz w:val="28"/>
          <w:szCs w:val="28"/>
          <w:lang w:eastAsia="zh-CN"/>
        </w:rPr>
        <w:t>生态绿地</w:t>
      </w:r>
      <w:r>
        <w:rPr>
          <w:rFonts w:hint="eastAsia"/>
          <w:color w:val="auto"/>
          <w:sz w:val="28"/>
          <w:szCs w:val="28"/>
        </w:rPr>
        <w:t>目录</w:t>
      </w:r>
      <w:r>
        <w:rPr>
          <w:color w:val="auto"/>
          <w:sz w:val="28"/>
          <w:szCs w:val="28"/>
        </w:rPr>
        <w:t>的确定、变更，由市、县（市</w:t>
      </w:r>
      <w:r>
        <w:rPr>
          <w:rFonts w:hint="eastAsia"/>
          <w:color w:val="auto"/>
          <w:sz w:val="28"/>
          <w:szCs w:val="28"/>
        </w:rPr>
        <w:t>、区</w:t>
      </w:r>
      <w:r>
        <w:rPr>
          <w:color w:val="auto"/>
          <w:sz w:val="28"/>
          <w:szCs w:val="28"/>
        </w:rPr>
        <w:t>）人民政府提出，报本级人民代表大会常务委员会决定，并向社会公布。</w:t>
      </w:r>
    </w:p>
    <w:p>
      <w:pPr>
        <w:spacing w:line="540" w:lineRule="exact"/>
        <w:ind w:firstLine="560" w:firstLineChars="200"/>
        <w:rPr>
          <w:rFonts w:ascii="仿宋_GB2312" w:hAnsi="仿宋_GB2312" w:cs="仿宋_GB2312"/>
          <w:color w:val="auto"/>
          <w:sz w:val="28"/>
          <w:szCs w:val="28"/>
          <w:shd w:val="clear" w:color="auto" w:fill="FFFFFF"/>
        </w:rPr>
      </w:pPr>
      <w:r>
        <w:rPr>
          <w:rFonts w:hint="eastAsia"/>
          <w:color w:val="auto"/>
          <w:sz w:val="28"/>
          <w:szCs w:val="28"/>
          <w:lang w:eastAsia="zh-CN"/>
        </w:rPr>
        <w:t>生态绿地</w:t>
      </w:r>
      <w:r>
        <w:rPr>
          <w:rFonts w:hint="eastAsia"/>
          <w:color w:val="auto"/>
          <w:sz w:val="28"/>
          <w:szCs w:val="28"/>
        </w:rPr>
        <w:t>名录实行动态管理，</w:t>
      </w:r>
      <w:r>
        <w:rPr>
          <w:color w:val="auto"/>
          <w:sz w:val="28"/>
          <w:szCs w:val="28"/>
        </w:rPr>
        <w:t>市、县</w:t>
      </w:r>
      <w:r>
        <w:rPr>
          <w:rFonts w:hint="eastAsia"/>
          <w:color w:val="auto"/>
          <w:sz w:val="28"/>
          <w:szCs w:val="28"/>
        </w:rPr>
        <w:t>（市、区）新增</w:t>
      </w:r>
      <w:r>
        <w:rPr>
          <w:rFonts w:hint="eastAsia" w:ascii="仿宋_GB2312" w:hAnsi="仿宋_GB2312" w:cs="仿宋_GB2312"/>
          <w:color w:val="auto"/>
          <w:sz w:val="28"/>
          <w:szCs w:val="28"/>
          <w:shd w:val="clear" w:color="auto" w:fill="FFFFFF"/>
          <w:lang w:eastAsia="zh-CN"/>
        </w:rPr>
        <w:t>生态绿地</w:t>
      </w:r>
      <w:r>
        <w:rPr>
          <w:rFonts w:hint="eastAsia" w:ascii="仿宋_GB2312" w:hAnsi="仿宋_GB2312" w:cs="仿宋_GB2312"/>
          <w:color w:val="auto"/>
          <w:sz w:val="28"/>
          <w:szCs w:val="28"/>
          <w:shd w:val="clear" w:color="auto" w:fill="FFFFFF"/>
        </w:rPr>
        <w:t>由本级人民政府提请本级人民代表大会常务委员会审议决定并向社会公布。</w:t>
      </w:r>
    </w:p>
    <w:p>
      <w:pPr>
        <w:spacing w:line="540" w:lineRule="exact"/>
        <w:ind w:firstLine="560" w:firstLineChars="200"/>
        <w:rPr>
          <w:color w:val="auto"/>
          <w:sz w:val="28"/>
          <w:szCs w:val="28"/>
        </w:rPr>
      </w:pPr>
      <w:r>
        <w:rPr>
          <w:rFonts w:hint="eastAsia"/>
          <w:color w:val="auto"/>
          <w:sz w:val="28"/>
          <w:szCs w:val="28"/>
          <w:lang w:val="en-US" w:eastAsia="zh-CN"/>
        </w:rPr>
        <w:t>活动</w:t>
      </w:r>
      <w:r>
        <w:rPr>
          <w:rFonts w:hint="eastAsia"/>
          <w:color w:val="auto"/>
          <w:sz w:val="28"/>
          <w:szCs w:val="28"/>
          <w:lang w:eastAsia="zh-CN"/>
        </w:rPr>
        <w:t>绿地</w:t>
      </w:r>
      <w:r>
        <w:rPr>
          <w:rFonts w:hint="eastAsia"/>
          <w:color w:val="auto"/>
          <w:sz w:val="28"/>
          <w:szCs w:val="28"/>
        </w:rPr>
        <w:t>名录</w:t>
      </w:r>
      <w:r>
        <w:rPr>
          <w:color w:val="auto"/>
          <w:sz w:val="28"/>
          <w:szCs w:val="28"/>
        </w:rPr>
        <w:t>的确定、变更，由市、县（市</w:t>
      </w:r>
      <w:r>
        <w:rPr>
          <w:rFonts w:hint="eastAsia"/>
          <w:color w:val="auto"/>
          <w:sz w:val="28"/>
          <w:szCs w:val="28"/>
        </w:rPr>
        <w:t>、区</w:t>
      </w:r>
      <w:r>
        <w:rPr>
          <w:color w:val="auto"/>
          <w:sz w:val="28"/>
          <w:szCs w:val="28"/>
        </w:rPr>
        <w:t>）人民政府提出，报本级人民代表大会常务委员会</w:t>
      </w:r>
      <w:r>
        <w:rPr>
          <w:rFonts w:hint="eastAsia"/>
          <w:color w:val="auto"/>
          <w:sz w:val="28"/>
          <w:szCs w:val="28"/>
        </w:rPr>
        <w:t>备案，并向社会公布。</w:t>
      </w:r>
    </w:p>
    <w:p>
      <w:pPr>
        <w:pStyle w:val="6"/>
        <w:spacing w:line="540" w:lineRule="exact"/>
        <w:ind w:left="0" w:leftChars="0" w:firstLine="560"/>
        <w:rPr>
          <w:rFonts w:eastAsia="黑体"/>
          <w:color w:val="auto"/>
          <w:sz w:val="28"/>
          <w:szCs w:val="28"/>
        </w:rPr>
      </w:pPr>
      <w:r>
        <w:rPr>
          <w:rFonts w:eastAsia="黑体"/>
          <w:color w:val="auto"/>
          <w:sz w:val="28"/>
          <w:szCs w:val="28"/>
        </w:rPr>
        <w:t>第</w:t>
      </w:r>
      <w:r>
        <w:rPr>
          <w:rFonts w:hint="eastAsia" w:eastAsia="黑体"/>
          <w:color w:val="auto"/>
          <w:sz w:val="28"/>
          <w:szCs w:val="28"/>
          <w:lang w:val="en-US" w:eastAsia="zh-CN"/>
        </w:rPr>
        <w:t>二十</w:t>
      </w:r>
      <w:r>
        <w:rPr>
          <w:rFonts w:eastAsia="黑体"/>
          <w:color w:val="auto"/>
          <w:sz w:val="28"/>
          <w:szCs w:val="28"/>
        </w:rPr>
        <w:t>条</w:t>
      </w:r>
      <w:r>
        <w:rPr>
          <w:rFonts w:hint="eastAsia" w:ascii="仿宋_GB2312" w:hAnsi="仿宋_GB2312" w:cs="仿宋_GB2312"/>
          <w:color w:val="auto"/>
          <w:sz w:val="28"/>
          <w:szCs w:val="28"/>
          <w:shd w:val="clear" w:color="auto" w:fill="FFFFFF"/>
        </w:rPr>
        <w:t>【城市</w:t>
      </w:r>
      <w:r>
        <w:rPr>
          <w:rFonts w:hint="eastAsia" w:ascii="仿宋_GB2312" w:hAnsi="仿宋_GB2312" w:cs="仿宋_GB2312"/>
          <w:color w:val="auto"/>
          <w:sz w:val="28"/>
          <w:szCs w:val="28"/>
          <w:shd w:val="clear" w:color="auto" w:fill="FFFFFF"/>
          <w:lang w:eastAsia="zh-CN"/>
        </w:rPr>
        <w:t>生态绿地</w:t>
      </w:r>
      <w:r>
        <w:rPr>
          <w:rFonts w:hint="eastAsia" w:ascii="仿宋_GB2312" w:hAnsi="仿宋_GB2312" w:cs="仿宋_GB2312"/>
          <w:color w:val="auto"/>
          <w:sz w:val="28"/>
          <w:szCs w:val="28"/>
          <w:shd w:val="clear" w:color="auto" w:fill="FFFFFF"/>
        </w:rPr>
        <w:t>的标识】市、县（市、区）人民政府</w:t>
      </w:r>
      <w:r>
        <w:rPr>
          <w:rFonts w:hint="eastAsia"/>
          <w:color w:val="auto"/>
          <w:sz w:val="28"/>
          <w:szCs w:val="28"/>
        </w:rPr>
        <w:t>园林绿化行政主管部门</w:t>
      </w:r>
      <w:r>
        <w:rPr>
          <w:rFonts w:hint="eastAsia" w:ascii="仿宋_GB2312" w:hAnsi="仿宋_GB2312" w:cs="仿宋_GB2312"/>
          <w:color w:val="auto"/>
          <w:sz w:val="28"/>
          <w:szCs w:val="28"/>
          <w:shd w:val="clear" w:color="auto" w:fill="FFFFFF"/>
        </w:rPr>
        <w:t>应当在</w:t>
      </w:r>
      <w:r>
        <w:rPr>
          <w:rFonts w:hint="eastAsia" w:ascii="仿宋_GB2312" w:hAnsi="仿宋_GB2312" w:cs="仿宋_GB2312"/>
          <w:color w:val="auto"/>
          <w:sz w:val="28"/>
          <w:szCs w:val="28"/>
          <w:shd w:val="clear" w:color="auto" w:fill="FFFFFF"/>
          <w:lang w:eastAsia="zh-CN"/>
        </w:rPr>
        <w:t>生态绿地</w:t>
      </w:r>
      <w:r>
        <w:rPr>
          <w:rFonts w:hint="eastAsia" w:ascii="仿宋_GB2312" w:hAnsi="仿宋_GB2312" w:cs="仿宋_GB2312"/>
          <w:color w:val="auto"/>
          <w:sz w:val="28"/>
          <w:szCs w:val="28"/>
          <w:shd w:val="clear" w:color="auto" w:fill="FFFFFF"/>
        </w:rPr>
        <w:t>内设置显著标识，注明</w:t>
      </w:r>
      <w:r>
        <w:rPr>
          <w:rFonts w:hint="eastAsia" w:ascii="仿宋_GB2312" w:hAnsi="仿宋_GB2312" w:cs="仿宋_GB2312"/>
          <w:color w:val="auto"/>
          <w:sz w:val="28"/>
          <w:szCs w:val="28"/>
          <w:shd w:val="clear" w:color="auto" w:fill="FFFFFF"/>
          <w:lang w:eastAsia="zh-CN"/>
        </w:rPr>
        <w:t>生态绿地</w:t>
      </w:r>
      <w:r>
        <w:rPr>
          <w:rFonts w:hint="eastAsia" w:ascii="仿宋_GB2312" w:hAnsi="仿宋_GB2312" w:cs="仿宋_GB2312"/>
          <w:color w:val="auto"/>
          <w:sz w:val="28"/>
          <w:szCs w:val="28"/>
          <w:shd w:val="clear" w:color="auto" w:fill="FFFFFF"/>
        </w:rPr>
        <w:t>名称、界址、确定时间、管理责任单位和保护管理规定等内容。</w:t>
      </w:r>
    </w:p>
    <w:p>
      <w:pPr>
        <w:spacing w:line="540" w:lineRule="exact"/>
        <w:ind w:firstLine="560" w:firstLineChars="200"/>
        <w:rPr>
          <w:color w:val="auto"/>
          <w:sz w:val="28"/>
          <w:szCs w:val="28"/>
        </w:rPr>
      </w:pPr>
      <w:r>
        <w:rPr>
          <w:rFonts w:eastAsia="黑体"/>
          <w:color w:val="auto"/>
          <w:sz w:val="28"/>
          <w:szCs w:val="28"/>
        </w:rPr>
        <w:t>第</w:t>
      </w:r>
      <w:r>
        <w:rPr>
          <w:rFonts w:hint="eastAsia" w:eastAsia="黑体"/>
          <w:color w:val="auto"/>
          <w:sz w:val="28"/>
          <w:szCs w:val="28"/>
          <w:lang w:val="en-US" w:eastAsia="zh-CN"/>
        </w:rPr>
        <w:t>二十一</w:t>
      </w:r>
      <w:r>
        <w:rPr>
          <w:rFonts w:eastAsia="黑体"/>
          <w:color w:val="auto"/>
          <w:sz w:val="28"/>
          <w:szCs w:val="28"/>
        </w:rPr>
        <w:t>条</w:t>
      </w:r>
      <w:r>
        <w:rPr>
          <w:rFonts w:hint="eastAsia" w:ascii="仿宋_GB2312" w:hAnsi="仿宋_GB2312" w:cs="仿宋_GB2312"/>
          <w:color w:val="auto"/>
          <w:sz w:val="28"/>
          <w:szCs w:val="28"/>
          <w:shd w:val="clear" w:color="auto" w:fill="FFFFFF"/>
        </w:rPr>
        <w:t>【城市绿地管理和养护主体】</w:t>
      </w:r>
      <w:r>
        <w:rPr>
          <w:color w:val="auto"/>
          <w:sz w:val="28"/>
          <w:szCs w:val="28"/>
        </w:rPr>
        <w:t>城市绿地按照下列规定</w:t>
      </w:r>
      <w:r>
        <w:rPr>
          <w:rFonts w:hint="eastAsia"/>
          <w:color w:val="auto"/>
          <w:sz w:val="28"/>
          <w:szCs w:val="28"/>
        </w:rPr>
        <w:t>确定管理和养护主体</w:t>
      </w:r>
      <w:r>
        <w:rPr>
          <w:color w:val="auto"/>
          <w:sz w:val="28"/>
          <w:szCs w:val="28"/>
        </w:rPr>
        <w:t>：</w:t>
      </w:r>
    </w:p>
    <w:p>
      <w:pPr>
        <w:spacing w:line="540" w:lineRule="exact"/>
        <w:ind w:firstLine="560" w:firstLineChars="200"/>
        <w:rPr>
          <w:color w:val="auto"/>
          <w:sz w:val="28"/>
          <w:szCs w:val="28"/>
        </w:rPr>
      </w:pPr>
      <w:r>
        <w:rPr>
          <w:rFonts w:hint="eastAsia"/>
          <w:color w:val="auto"/>
          <w:sz w:val="28"/>
          <w:szCs w:val="28"/>
        </w:rPr>
        <w:t>（一）</w:t>
      </w:r>
      <w:r>
        <w:rPr>
          <w:rFonts w:hint="eastAsia"/>
          <w:color w:val="auto"/>
          <w:sz w:val="28"/>
          <w:szCs w:val="28"/>
          <w:lang w:val="en-US" w:eastAsia="zh-CN"/>
        </w:rPr>
        <w:t>各级</w:t>
      </w:r>
      <w:r>
        <w:rPr>
          <w:rFonts w:hint="eastAsia"/>
          <w:color w:val="auto"/>
          <w:sz w:val="28"/>
          <w:szCs w:val="28"/>
        </w:rPr>
        <w:t>人民政府投资建设的公共绿地由城市园林绿化行政主管部门负责；尚未移交的，由建设单位负责；</w:t>
      </w:r>
    </w:p>
    <w:p>
      <w:pPr>
        <w:spacing w:line="540" w:lineRule="exact"/>
        <w:ind w:firstLine="560" w:firstLineChars="200"/>
        <w:rPr>
          <w:color w:val="auto"/>
          <w:sz w:val="28"/>
          <w:szCs w:val="28"/>
        </w:rPr>
      </w:pPr>
      <w:r>
        <w:rPr>
          <w:rFonts w:hint="eastAsia"/>
          <w:color w:val="auto"/>
          <w:sz w:val="28"/>
          <w:szCs w:val="28"/>
        </w:rPr>
        <w:t>（二）单位或者个人投资建设的绿地，由投资建设的单位或者个人负责；</w:t>
      </w:r>
    </w:p>
    <w:p>
      <w:pPr>
        <w:spacing w:line="540" w:lineRule="exact"/>
        <w:ind w:firstLine="560" w:firstLineChars="200"/>
        <w:rPr>
          <w:color w:val="auto"/>
          <w:sz w:val="28"/>
          <w:szCs w:val="28"/>
        </w:rPr>
      </w:pPr>
      <w:r>
        <w:rPr>
          <w:rFonts w:hint="eastAsia"/>
          <w:color w:val="auto"/>
          <w:sz w:val="28"/>
          <w:szCs w:val="28"/>
        </w:rPr>
        <w:t>（三）单位或者个人捐资、认建的绿地，由城市园林绿化行政主管部门负责；</w:t>
      </w:r>
    </w:p>
    <w:p>
      <w:pPr>
        <w:spacing w:line="540" w:lineRule="exact"/>
        <w:ind w:firstLine="560" w:firstLineChars="200"/>
        <w:rPr>
          <w:color w:val="auto"/>
          <w:sz w:val="28"/>
          <w:szCs w:val="28"/>
        </w:rPr>
      </w:pPr>
      <w:r>
        <w:rPr>
          <w:rFonts w:hint="eastAsia"/>
          <w:color w:val="auto"/>
          <w:sz w:val="28"/>
          <w:szCs w:val="28"/>
        </w:rPr>
        <w:t>（四）居住小区绿地由开发建设单位负责；</w:t>
      </w:r>
    </w:p>
    <w:p>
      <w:pPr>
        <w:spacing w:line="540" w:lineRule="exact"/>
        <w:ind w:firstLine="560" w:firstLineChars="200"/>
        <w:rPr>
          <w:color w:val="auto"/>
          <w:sz w:val="28"/>
          <w:szCs w:val="28"/>
        </w:rPr>
      </w:pPr>
      <w:r>
        <w:rPr>
          <w:rFonts w:hint="eastAsia"/>
          <w:color w:val="auto"/>
          <w:sz w:val="28"/>
          <w:szCs w:val="28"/>
        </w:rPr>
        <w:t>（五）铁路、公路防护绿地由其经营管理单位负责；</w:t>
      </w:r>
    </w:p>
    <w:p>
      <w:pPr>
        <w:spacing w:line="540" w:lineRule="exact"/>
        <w:ind w:firstLine="560" w:firstLineChars="200"/>
        <w:rPr>
          <w:color w:val="auto"/>
          <w:sz w:val="28"/>
          <w:szCs w:val="28"/>
        </w:rPr>
      </w:pPr>
      <w:r>
        <w:rPr>
          <w:rFonts w:hint="eastAsia"/>
          <w:color w:val="auto"/>
          <w:sz w:val="28"/>
          <w:szCs w:val="28"/>
        </w:rPr>
        <w:t>（六）城市园林、苗圃、草圃、花圃等生产绿地由其经营者负责；</w:t>
      </w:r>
    </w:p>
    <w:p>
      <w:pPr>
        <w:spacing w:line="540" w:lineRule="exact"/>
        <w:ind w:firstLine="560" w:firstLineChars="200"/>
        <w:rPr>
          <w:color w:val="auto"/>
          <w:sz w:val="28"/>
          <w:szCs w:val="28"/>
        </w:rPr>
      </w:pPr>
      <w:r>
        <w:rPr>
          <w:rFonts w:hint="eastAsia"/>
          <w:color w:val="auto"/>
          <w:sz w:val="28"/>
          <w:szCs w:val="28"/>
        </w:rPr>
        <w:t>（七）其他绿地由所有权人或管理人负责。</w:t>
      </w:r>
    </w:p>
    <w:p>
      <w:pPr>
        <w:spacing w:line="540" w:lineRule="exact"/>
        <w:ind w:firstLine="560" w:firstLineChars="200"/>
        <w:rPr>
          <w:color w:val="auto"/>
          <w:sz w:val="28"/>
          <w:szCs w:val="28"/>
        </w:rPr>
      </w:pPr>
      <w:r>
        <w:rPr>
          <w:rFonts w:hint="eastAsia"/>
          <w:color w:val="auto"/>
          <w:sz w:val="28"/>
          <w:szCs w:val="28"/>
        </w:rPr>
        <w:t>前款规定以外的城市绿地，管理养护主体不明确的，由所在地的</w:t>
      </w:r>
      <w:r>
        <w:rPr>
          <w:color w:val="auto"/>
          <w:sz w:val="28"/>
          <w:szCs w:val="28"/>
        </w:rPr>
        <w:t>镇人民政府或者街道办事处确定。</w:t>
      </w:r>
    </w:p>
    <w:p>
      <w:pPr>
        <w:spacing w:line="540" w:lineRule="exact"/>
        <w:ind w:firstLine="560" w:firstLineChars="200"/>
        <w:rPr>
          <w:color w:val="auto"/>
          <w:sz w:val="28"/>
          <w:szCs w:val="28"/>
        </w:rPr>
      </w:pPr>
      <w:r>
        <w:rPr>
          <w:rFonts w:eastAsia="黑体"/>
          <w:color w:val="auto"/>
          <w:sz w:val="28"/>
          <w:szCs w:val="28"/>
        </w:rPr>
        <w:t>第</w:t>
      </w:r>
      <w:r>
        <w:rPr>
          <w:rFonts w:hint="eastAsia" w:eastAsia="黑体"/>
          <w:color w:val="auto"/>
          <w:sz w:val="28"/>
          <w:szCs w:val="28"/>
          <w:lang w:val="en-US" w:eastAsia="zh-CN"/>
        </w:rPr>
        <w:t>二十二</w:t>
      </w:r>
      <w:r>
        <w:rPr>
          <w:rFonts w:eastAsia="黑体"/>
          <w:color w:val="auto"/>
          <w:sz w:val="28"/>
          <w:szCs w:val="28"/>
        </w:rPr>
        <w:t>条</w:t>
      </w:r>
      <w:r>
        <w:rPr>
          <w:rFonts w:hint="eastAsia" w:ascii="仿宋_GB2312" w:hAnsi="仿宋_GB2312" w:cs="仿宋_GB2312"/>
          <w:color w:val="auto"/>
          <w:sz w:val="28"/>
          <w:szCs w:val="28"/>
          <w:shd w:val="clear" w:color="auto" w:fill="FFFFFF"/>
        </w:rPr>
        <w:t>【</w:t>
      </w:r>
      <w:r>
        <w:rPr>
          <w:color w:val="auto"/>
          <w:sz w:val="28"/>
          <w:szCs w:val="28"/>
        </w:rPr>
        <w:t>城市绿地管理养护</w:t>
      </w:r>
      <w:r>
        <w:rPr>
          <w:rFonts w:hint="eastAsia"/>
          <w:color w:val="auto"/>
          <w:sz w:val="28"/>
          <w:szCs w:val="28"/>
        </w:rPr>
        <w:t>主体的责任</w:t>
      </w:r>
      <w:r>
        <w:rPr>
          <w:rFonts w:hint="eastAsia" w:ascii="仿宋_GB2312" w:hAnsi="仿宋_GB2312" w:cs="仿宋_GB2312"/>
          <w:color w:val="auto"/>
          <w:sz w:val="28"/>
          <w:szCs w:val="28"/>
          <w:shd w:val="clear" w:color="auto" w:fill="FFFFFF"/>
        </w:rPr>
        <w:t>】</w:t>
      </w:r>
      <w:r>
        <w:rPr>
          <w:rFonts w:hint="eastAsia"/>
          <w:color w:val="auto"/>
          <w:sz w:val="28"/>
          <w:szCs w:val="28"/>
        </w:rPr>
        <w:t>城市绿地管理和养护主体应当按照国家、省绿化养护技术规范，对城市绿地</w:t>
      </w:r>
      <w:r>
        <w:rPr>
          <w:color w:val="auto"/>
          <w:sz w:val="28"/>
          <w:szCs w:val="28"/>
        </w:rPr>
        <w:t>进行养护管理。</w:t>
      </w:r>
    </w:p>
    <w:p>
      <w:pPr>
        <w:spacing w:line="540" w:lineRule="exact"/>
        <w:ind w:firstLine="560" w:firstLineChars="200"/>
        <w:rPr>
          <w:color w:val="auto"/>
          <w:sz w:val="28"/>
          <w:szCs w:val="28"/>
        </w:rPr>
      </w:pPr>
      <w:r>
        <w:rPr>
          <w:color w:val="auto"/>
          <w:sz w:val="28"/>
          <w:szCs w:val="28"/>
        </w:rPr>
        <w:t>市、县（市、区）</w:t>
      </w:r>
      <w:r>
        <w:rPr>
          <w:rFonts w:hint="eastAsia"/>
          <w:color w:val="auto"/>
          <w:sz w:val="28"/>
          <w:szCs w:val="28"/>
        </w:rPr>
        <w:t>园林绿化</w:t>
      </w:r>
      <w:r>
        <w:rPr>
          <w:color w:val="auto"/>
          <w:sz w:val="28"/>
          <w:szCs w:val="28"/>
        </w:rPr>
        <w:t>行政主管部门应当根据城市绿地养护管理标准，对城市绿地养护和管理工作进行检查、监督和指导。</w:t>
      </w:r>
    </w:p>
    <w:p>
      <w:pPr>
        <w:spacing w:line="540" w:lineRule="exact"/>
        <w:ind w:firstLine="560" w:firstLineChars="200"/>
        <w:rPr>
          <w:color w:val="auto"/>
          <w:sz w:val="28"/>
          <w:szCs w:val="28"/>
        </w:rPr>
      </w:pPr>
      <w:r>
        <w:rPr>
          <w:rFonts w:eastAsia="黑体"/>
          <w:color w:val="auto"/>
          <w:sz w:val="28"/>
          <w:szCs w:val="28"/>
        </w:rPr>
        <w:t>第</w:t>
      </w:r>
      <w:r>
        <w:rPr>
          <w:rFonts w:hint="eastAsia" w:eastAsia="黑体"/>
          <w:color w:val="auto"/>
          <w:sz w:val="28"/>
          <w:szCs w:val="28"/>
        </w:rPr>
        <w:t>二</w:t>
      </w:r>
      <w:r>
        <w:rPr>
          <w:rFonts w:eastAsia="黑体"/>
          <w:color w:val="auto"/>
          <w:sz w:val="28"/>
          <w:szCs w:val="28"/>
        </w:rPr>
        <w:t>十</w:t>
      </w:r>
      <w:r>
        <w:rPr>
          <w:rFonts w:hint="eastAsia" w:eastAsia="黑体"/>
          <w:color w:val="auto"/>
          <w:sz w:val="28"/>
          <w:szCs w:val="28"/>
          <w:lang w:val="en-US" w:eastAsia="zh-CN"/>
        </w:rPr>
        <w:t>三</w:t>
      </w:r>
      <w:r>
        <w:rPr>
          <w:rFonts w:eastAsia="黑体"/>
          <w:color w:val="auto"/>
          <w:sz w:val="28"/>
          <w:szCs w:val="28"/>
        </w:rPr>
        <w:t>条</w:t>
      </w:r>
      <w:r>
        <w:rPr>
          <w:rFonts w:hint="eastAsia" w:ascii="仿宋_GB2312" w:hAnsi="仿宋_GB2312" w:cs="仿宋_GB2312"/>
          <w:color w:val="auto"/>
          <w:sz w:val="28"/>
          <w:szCs w:val="28"/>
          <w:shd w:val="clear" w:color="auto" w:fill="FFFFFF"/>
        </w:rPr>
        <w:t>【城市绿地养护管理标准】</w:t>
      </w:r>
      <w:r>
        <w:rPr>
          <w:color w:val="auto"/>
          <w:sz w:val="28"/>
          <w:szCs w:val="28"/>
        </w:rPr>
        <w:t>城市绿地根据规模、区位、景观、生态功能和服务半径划分为</w:t>
      </w:r>
      <w:r>
        <w:rPr>
          <w:rFonts w:hint="eastAsia"/>
          <w:color w:val="auto"/>
          <w:sz w:val="28"/>
          <w:szCs w:val="28"/>
        </w:rPr>
        <w:t>一至</w:t>
      </w:r>
      <w:r>
        <w:rPr>
          <w:color w:val="auto"/>
          <w:sz w:val="28"/>
          <w:szCs w:val="28"/>
        </w:rPr>
        <w:t>三级养护管理标准</w:t>
      </w:r>
      <w:r>
        <w:rPr>
          <w:rFonts w:hint="eastAsia"/>
          <w:color w:val="auto"/>
          <w:sz w:val="28"/>
          <w:szCs w:val="28"/>
        </w:rPr>
        <w:t>。</w:t>
      </w:r>
    </w:p>
    <w:p>
      <w:pPr>
        <w:spacing w:line="540" w:lineRule="exact"/>
        <w:ind w:firstLine="560" w:firstLineChars="200"/>
        <w:rPr>
          <w:color w:val="auto"/>
          <w:sz w:val="28"/>
          <w:szCs w:val="28"/>
        </w:rPr>
      </w:pPr>
      <w:r>
        <w:rPr>
          <w:rFonts w:hint="eastAsia"/>
          <w:color w:val="auto"/>
          <w:sz w:val="28"/>
          <w:szCs w:val="28"/>
          <w:lang w:eastAsia="zh-CN"/>
        </w:rPr>
        <w:t>生态绿地</w:t>
      </w:r>
      <w:r>
        <w:rPr>
          <w:rFonts w:hint="eastAsia"/>
          <w:color w:val="auto"/>
          <w:sz w:val="28"/>
          <w:szCs w:val="28"/>
        </w:rPr>
        <w:t>实行一级养护管理标准；其他绿地的不得低于三级养护管理标准。</w:t>
      </w:r>
    </w:p>
    <w:p>
      <w:pPr>
        <w:spacing w:line="540" w:lineRule="exact"/>
        <w:ind w:firstLine="560" w:firstLineChars="200"/>
        <w:rPr>
          <w:rFonts w:ascii="仿宋_GB2312"/>
          <w:sz w:val="28"/>
          <w:szCs w:val="28"/>
        </w:rPr>
      </w:pPr>
      <w:r>
        <w:rPr>
          <w:rFonts w:hint="eastAsia" w:ascii="黑体" w:eastAsia="黑体"/>
          <w:sz w:val="28"/>
          <w:szCs w:val="28"/>
        </w:rPr>
        <w:t>第二十</w:t>
      </w:r>
      <w:r>
        <w:rPr>
          <w:rFonts w:hint="eastAsia" w:ascii="黑体" w:eastAsia="黑体"/>
          <w:sz w:val="28"/>
          <w:szCs w:val="28"/>
          <w:lang w:val="en-US" w:eastAsia="zh-CN"/>
        </w:rPr>
        <w:t>四</w:t>
      </w:r>
      <w:r>
        <w:rPr>
          <w:rFonts w:hint="eastAsia" w:ascii="黑体" w:eastAsia="黑体"/>
          <w:sz w:val="28"/>
          <w:szCs w:val="28"/>
        </w:rPr>
        <w:t>条</w:t>
      </w:r>
      <w:r>
        <w:rPr>
          <w:rFonts w:hint="eastAsia" w:ascii="仿宋_GB2312" w:hAnsi="仿宋_GB2312" w:cs="仿宋_GB2312"/>
          <w:sz w:val="28"/>
          <w:szCs w:val="28"/>
          <w:shd w:val="clear" w:color="auto" w:fill="FFFFFF"/>
        </w:rPr>
        <w:t>【城市绿地树木修剪】</w:t>
      </w:r>
      <w:r>
        <w:rPr>
          <w:rFonts w:hint="eastAsia" w:ascii="仿宋_GB2312"/>
          <w:sz w:val="28"/>
          <w:szCs w:val="28"/>
        </w:rPr>
        <w:t>居住区内的树木</w:t>
      </w:r>
      <w:r>
        <w:rPr>
          <w:rFonts w:hint="eastAsia" w:ascii="仿宋_GB2312" w:hAnsi="黑体"/>
          <w:sz w:val="28"/>
          <w:szCs w:val="28"/>
        </w:rPr>
        <w:t>生长严重</w:t>
      </w:r>
      <w:r>
        <w:rPr>
          <w:rFonts w:hint="eastAsia" w:ascii="仿宋_GB2312"/>
          <w:sz w:val="28"/>
          <w:szCs w:val="28"/>
        </w:rPr>
        <w:t>影响居民采光、通风或者安全，居民提出修剪申请</w:t>
      </w:r>
      <w:r>
        <w:rPr>
          <w:rFonts w:hint="eastAsia" w:ascii="仿宋_GB2312" w:hAnsi="黑体"/>
          <w:sz w:val="28"/>
          <w:szCs w:val="28"/>
        </w:rPr>
        <w:t>的</w:t>
      </w:r>
      <w:r>
        <w:rPr>
          <w:rFonts w:hint="eastAsia" w:ascii="仿宋_GB2312"/>
          <w:sz w:val="28"/>
          <w:szCs w:val="28"/>
        </w:rPr>
        <w:t>，</w:t>
      </w:r>
      <w:r>
        <w:rPr>
          <w:rFonts w:hint="eastAsia"/>
          <w:sz w:val="28"/>
          <w:szCs w:val="28"/>
        </w:rPr>
        <w:t>城市绿地管理和养护主体</w:t>
      </w:r>
      <w:r>
        <w:rPr>
          <w:rFonts w:hint="eastAsia" w:ascii="仿宋_GB2312" w:hAnsi="黑体"/>
          <w:sz w:val="28"/>
          <w:szCs w:val="28"/>
        </w:rPr>
        <w:t>应当</w:t>
      </w:r>
      <w:r>
        <w:rPr>
          <w:rFonts w:hint="eastAsia" w:ascii="仿宋_GB2312"/>
          <w:sz w:val="28"/>
          <w:szCs w:val="28"/>
        </w:rPr>
        <w:t>按照相关技术规范组织修剪。</w:t>
      </w:r>
    </w:p>
    <w:p>
      <w:pPr>
        <w:spacing w:line="540" w:lineRule="exact"/>
        <w:ind w:firstLine="560" w:firstLineChars="200"/>
        <w:rPr>
          <w:rFonts w:ascii="仿宋_GB2312" w:hAnsi="宋体" w:cs="宋体"/>
          <w:sz w:val="28"/>
          <w:szCs w:val="28"/>
        </w:rPr>
      </w:pPr>
      <w:r>
        <w:rPr>
          <w:sz w:val="28"/>
          <w:szCs w:val="28"/>
        </w:rPr>
        <w:t>城市绿地内的</w:t>
      </w:r>
      <w:r>
        <w:rPr>
          <w:rFonts w:hint="eastAsia" w:ascii="仿宋_GB2312" w:hAnsi="宋体" w:cs="宋体"/>
          <w:sz w:val="28"/>
          <w:szCs w:val="28"/>
        </w:rPr>
        <w:t>树木生长影响电力、市政、交通、通信等公共设施安全的，</w:t>
      </w:r>
      <w:r>
        <w:rPr>
          <w:rFonts w:hint="eastAsia" w:ascii="仿宋_GB2312" w:hAnsi="黑体" w:cs="宋体"/>
          <w:sz w:val="28"/>
          <w:szCs w:val="28"/>
        </w:rPr>
        <w:t>相关</w:t>
      </w:r>
      <w:r>
        <w:rPr>
          <w:rFonts w:hint="eastAsia" w:ascii="仿宋_GB2312" w:hAnsi="宋体" w:cs="宋体"/>
          <w:sz w:val="28"/>
          <w:szCs w:val="28"/>
        </w:rPr>
        <w:t>设施</w:t>
      </w:r>
      <w:r>
        <w:rPr>
          <w:rFonts w:hint="eastAsia" w:ascii="仿宋_GB2312" w:hAnsi="黑体" w:cs="宋体"/>
          <w:sz w:val="28"/>
          <w:szCs w:val="28"/>
        </w:rPr>
        <w:t>的</w:t>
      </w:r>
      <w:r>
        <w:rPr>
          <w:rFonts w:hint="eastAsia" w:ascii="仿宋_GB2312" w:hAnsi="宋体" w:cs="宋体"/>
          <w:sz w:val="28"/>
          <w:szCs w:val="28"/>
        </w:rPr>
        <w:t>管理单位</w:t>
      </w:r>
      <w:r>
        <w:rPr>
          <w:rFonts w:hint="eastAsia" w:ascii="仿宋_GB2312" w:hAnsi="黑体" w:cs="宋体"/>
          <w:sz w:val="28"/>
          <w:szCs w:val="28"/>
        </w:rPr>
        <w:t>应当报县（市、区）园林</w:t>
      </w:r>
      <w:r>
        <w:rPr>
          <w:rFonts w:hint="eastAsia" w:ascii="仿宋_GB2312" w:hAnsi="宋体" w:cs="宋体"/>
          <w:sz w:val="28"/>
          <w:szCs w:val="28"/>
        </w:rPr>
        <w:t>绿化行政主管部门批准，由园林绿化行政主管部门组织实施树木修剪，申请单位应当提供必要的协助。</w:t>
      </w:r>
    </w:p>
    <w:p>
      <w:pPr>
        <w:spacing w:line="540" w:lineRule="exact"/>
        <w:ind w:firstLine="560" w:firstLineChars="200"/>
        <w:rPr>
          <w:sz w:val="28"/>
          <w:szCs w:val="28"/>
        </w:rPr>
      </w:pPr>
      <w:r>
        <w:rPr>
          <w:rFonts w:hint="eastAsia" w:ascii="仿宋_GB2312" w:hAnsi="宋体" w:cs="宋体"/>
          <w:sz w:val="28"/>
          <w:szCs w:val="28"/>
        </w:rPr>
        <w:t>因自然灾害或者突发性事故致使树木倾倒危及公共安全的，</w:t>
      </w:r>
      <w:r>
        <w:rPr>
          <w:rFonts w:hint="eastAsia"/>
          <w:sz w:val="28"/>
          <w:szCs w:val="28"/>
        </w:rPr>
        <w:t>城市绿地管理和养护主体</w:t>
      </w:r>
      <w:r>
        <w:rPr>
          <w:rFonts w:hint="eastAsia" w:ascii="仿宋_GB2312" w:hAnsi="宋体" w:cs="宋体"/>
          <w:sz w:val="28"/>
          <w:szCs w:val="28"/>
        </w:rPr>
        <w:t>或者应急处置的单位和人员可以先行修剪、扶正或者砍伐树木，及时排除安全隐患，并在三日内报告绿化行政主管部门。</w:t>
      </w:r>
      <w:r>
        <w:rPr>
          <w:sz w:val="28"/>
          <w:szCs w:val="28"/>
        </w:rPr>
        <w:t xml:space="preserve"> </w:t>
      </w:r>
    </w:p>
    <w:p>
      <w:pPr>
        <w:spacing w:line="540" w:lineRule="exact"/>
        <w:ind w:firstLine="560" w:firstLineChars="200"/>
        <w:rPr>
          <w:sz w:val="28"/>
          <w:szCs w:val="28"/>
        </w:rPr>
      </w:pPr>
      <w:r>
        <w:rPr>
          <w:rFonts w:eastAsia="黑体"/>
          <w:sz w:val="28"/>
          <w:szCs w:val="28"/>
        </w:rPr>
        <w:t>第</w:t>
      </w:r>
      <w:r>
        <w:rPr>
          <w:rFonts w:hint="eastAsia" w:eastAsia="黑体"/>
          <w:sz w:val="28"/>
          <w:szCs w:val="28"/>
        </w:rPr>
        <w:t>二十</w:t>
      </w:r>
      <w:r>
        <w:rPr>
          <w:rFonts w:hint="eastAsia" w:eastAsia="黑体"/>
          <w:sz w:val="28"/>
          <w:szCs w:val="28"/>
          <w:lang w:val="en-US" w:eastAsia="zh-CN"/>
        </w:rPr>
        <w:t>五</w:t>
      </w:r>
      <w:r>
        <w:rPr>
          <w:rFonts w:eastAsia="黑体"/>
          <w:sz w:val="28"/>
          <w:szCs w:val="28"/>
        </w:rPr>
        <w:t>条</w:t>
      </w:r>
      <w:r>
        <w:rPr>
          <w:rFonts w:hint="eastAsia" w:ascii="仿宋_GB2312" w:hAnsi="仿宋_GB2312" w:cs="仿宋_GB2312"/>
          <w:sz w:val="28"/>
          <w:szCs w:val="28"/>
          <w:shd w:val="clear" w:color="auto" w:fill="FFFFFF"/>
        </w:rPr>
        <w:t>【临时占用绿地】</w:t>
      </w:r>
      <w:r>
        <w:rPr>
          <w:sz w:val="28"/>
          <w:szCs w:val="28"/>
        </w:rPr>
        <w:t>建设</w:t>
      </w:r>
      <w:r>
        <w:rPr>
          <w:rFonts w:hint="eastAsia"/>
          <w:sz w:val="28"/>
          <w:szCs w:val="28"/>
        </w:rPr>
        <w:t>项目施工和地质勘察</w:t>
      </w:r>
      <w:r>
        <w:rPr>
          <w:sz w:val="28"/>
          <w:szCs w:val="28"/>
        </w:rPr>
        <w:t>需要临时占用城市绿地的，应当</w:t>
      </w:r>
      <w:r>
        <w:rPr>
          <w:rFonts w:hint="eastAsia"/>
          <w:sz w:val="28"/>
          <w:szCs w:val="28"/>
        </w:rPr>
        <w:t>先经市、县（市、区）园林绿化行政主管部门同意，</w:t>
      </w:r>
      <w:r>
        <w:rPr>
          <w:sz w:val="28"/>
          <w:szCs w:val="28"/>
        </w:rPr>
        <w:t>报</w:t>
      </w:r>
      <w:r>
        <w:rPr>
          <w:rFonts w:hint="eastAsia"/>
          <w:sz w:val="28"/>
          <w:szCs w:val="28"/>
        </w:rPr>
        <w:t>自然资源行政主管部门批准</w:t>
      </w:r>
      <w:r>
        <w:rPr>
          <w:sz w:val="28"/>
          <w:szCs w:val="28"/>
        </w:rPr>
        <w:t>。</w:t>
      </w:r>
    </w:p>
    <w:p>
      <w:pPr>
        <w:spacing w:line="540" w:lineRule="exact"/>
        <w:ind w:firstLine="560" w:firstLineChars="200"/>
        <w:rPr>
          <w:sz w:val="28"/>
          <w:szCs w:val="28"/>
        </w:rPr>
      </w:pPr>
      <w:r>
        <w:rPr>
          <w:sz w:val="28"/>
          <w:szCs w:val="28"/>
        </w:rPr>
        <w:t>临时占用城市绿地的期限不得超过两年。占用期满后，占用单位应当清场退地，恢复原状。</w:t>
      </w:r>
    </w:p>
    <w:p>
      <w:pPr>
        <w:spacing w:line="540" w:lineRule="exact"/>
        <w:ind w:firstLine="560" w:firstLineChars="200"/>
        <w:rPr>
          <w:sz w:val="28"/>
          <w:szCs w:val="28"/>
        </w:rPr>
      </w:pPr>
      <w:r>
        <w:rPr>
          <w:rFonts w:eastAsia="黑体"/>
          <w:sz w:val="28"/>
          <w:szCs w:val="28"/>
        </w:rPr>
        <w:t>第</w:t>
      </w:r>
      <w:r>
        <w:rPr>
          <w:rFonts w:hint="eastAsia" w:eastAsia="黑体"/>
          <w:sz w:val="28"/>
          <w:szCs w:val="28"/>
        </w:rPr>
        <w:t>二十</w:t>
      </w:r>
      <w:r>
        <w:rPr>
          <w:rFonts w:hint="eastAsia" w:eastAsia="黑体"/>
          <w:sz w:val="28"/>
          <w:szCs w:val="28"/>
          <w:lang w:val="en-US" w:eastAsia="zh-CN"/>
        </w:rPr>
        <w:t>六</w:t>
      </w:r>
      <w:r>
        <w:rPr>
          <w:rFonts w:eastAsia="黑体"/>
          <w:sz w:val="28"/>
          <w:szCs w:val="28"/>
        </w:rPr>
        <w:t>条</w:t>
      </w:r>
      <w:r>
        <w:rPr>
          <w:rFonts w:hint="eastAsia" w:ascii="仿宋_GB2312" w:hAnsi="仿宋_GB2312" w:cs="仿宋_GB2312"/>
          <w:sz w:val="28"/>
          <w:szCs w:val="28"/>
          <w:shd w:val="clear" w:color="auto" w:fill="FFFFFF"/>
        </w:rPr>
        <w:t>【引进植物检疫】</w:t>
      </w:r>
      <w:r>
        <w:rPr>
          <w:sz w:val="28"/>
          <w:szCs w:val="28"/>
        </w:rPr>
        <w:t>城市绿地建设引进植物种类应当按照国家有关规定办理检疫证明，不符合检疫标准的不得引进。</w:t>
      </w:r>
    </w:p>
    <w:p>
      <w:pPr>
        <w:spacing w:line="540" w:lineRule="exact"/>
        <w:ind w:firstLine="560" w:firstLineChars="200"/>
        <w:rPr>
          <w:sz w:val="28"/>
          <w:szCs w:val="28"/>
        </w:rPr>
      </w:pPr>
      <w:r>
        <w:rPr>
          <w:sz w:val="28"/>
          <w:szCs w:val="28"/>
        </w:rPr>
        <w:t>首次引进外来植物种类时，应当组织有关专家进行论证。</w:t>
      </w:r>
    </w:p>
    <w:p>
      <w:pPr>
        <w:topLinePunct/>
        <w:spacing w:line="540" w:lineRule="exact"/>
        <w:ind w:firstLine="560" w:firstLineChars="200"/>
      </w:pPr>
      <w:r>
        <w:rPr>
          <w:rFonts w:eastAsia="黑体"/>
          <w:sz w:val="28"/>
          <w:szCs w:val="28"/>
        </w:rPr>
        <w:t>第</w:t>
      </w:r>
      <w:r>
        <w:rPr>
          <w:rFonts w:hint="eastAsia" w:eastAsia="黑体"/>
          <w:sz w:val="28"/>
          <w:szCs w:val="28"/>
          <w:lang w:val="en-US" w:eastAsia="zh-CN"/>
        </w:rPr>
        <w:t>二</w:t>
      </w:r>
      <w:r>
        <w:rPr>
          <w:rFonts w:eastAsia="黑体"/>
          <w:sz w:val="28"/>
          <w:szCs w:val="28"/>
        </w:rPr>
        <w:t>十</w:t>
      </w:r>
      <w:r>
        <w:rPr>
          <w:rFonts w:hint="eastAsia" w:eastAsia="黑体"/>
          <w:sz w:val="28"/>
          <w:szCs w:val="28"/>
          <w:lang w:val="en-US" w:eastAsia="zh-CN"/>
        </w:rPr>
        <w:t>七</w:t>
      </w:r>
      <w:r>
        <w:rPr>
          <w:rFonts w:eastAsia="黑体"/>
          <w:sz w:val="28"/>
          <w:szCs w:val="28"/>
        </w:rPr>
        <w:t>条</w:t>
      </w:r>
      <w:r>
        <w:rPr>
          <w:rFonts w:hint="eastAsia" w:ascii="仿宋_GB2312" w:hAnsi="仿宋_GB2312" w:cs="仿宋_GB2312"/>
          <w:sz w:val="28"/>
          <w:szCs w:val="28"/>
          <w:shd w:val="clear" w:color="auto" w:fill="FFFFFF"/>
        </w:rPr>
        <w:t>【城市绿地建设事后监管】</w:t>
      </w:r>
      <w:r>
        <w:rPr>
          <w:rFonts w:hint="eastAsia"/>
          <w:sz w:val="28"/>
          <w:szCs w:val="28"/>
        </w:rPr>
        <w:t>市园林绿化行政主管部门负责</w:t>
      </w:r>
      <w:r>
        <w:rPr>
          <w:rFonts w:hint="eastAsia" w:ascii="仿宋_GB2312" w:hAnsi="仿宋_GB2312" w:cs="仿宋_GB2312"/>
          <w:sz w:val="28"/>
          <w:szCs w:val="28"/>
          <w:shd w:val="clear" w:color="auto" w:fill="FFFFFF"/>
        </w:rPr>
        <w:t>城市绿地建设</w:t>
      </w:r>
      <w:r>
        <w:rPr>
          <w:rFonts w:hint="eastAsia"/>
          <w:sz w:val="28"/>
          <w:szCs w:val="28"/>
        </w:rPr>
        <w:t>质量安全监督和竣工后的综合评价，建立公共绿地工程质量和诚信行为动态监督体系。</w:t>
      </w:r>
    </w:p>
    <w:p>
      <w:pPr>
        <w:spacing w:line="540" w:lineRule="exact"/>
        <w:ind w:firstLine="560" w:firstLineChars="200"/>
        <w:rPr>
          <w:rFonts w:hint="eastAsia"/>
          <w:sz w:val="28"/>
          <w:szCs w:val="28"/>
        </w:rPr>
      </w:pPr>
      <w:r>
        <w:rPr>
          <w:rFonts w:eastAsia="黑体"/>
          <w:sz w:val="28"/>
          <w:szCs w:val="28"/>
        </w:rPr>
        <w:t>第</w:t>
      </w:r>
      <w:r>
        <w:rPr>
          <w:rFonts w:hint="eastAsia" w:eastAsia="黑体"/>
          <w:sz w:val="28"/>
          <w:szCs w:val="28"/>
        </w:rPr>
        <w:t>二十</w:t>
      </w:r>
      <w:r>
        <w:rPr>
          <w:rFonts w:hint="eastAsia" w:eastAsia="黑体"/>
          <w:sz w:val="28"/>
          <w:szCs w:val="28"/>
          <w:lang w:val="en-US" w:eastAsia="zh-CN"/>
        </w:rPr>
        <w:t>八</w:t>
      </w:r>
      <w:r>
        <w:rPr>
          <w:rFonts w:eastAsia="黑体"/>
          <w:sz w:val="28"/>
          <w:szCs w:val="28"/>
        </w:rPr>
        <w:t>条</w:t>
      </w:r>
      <w:r>
        <w:rPr>
          <w:rFonts w:hint="eastAsia" w:ascii="仿宋_GB2312" w:hAnsi="仿宋_GB2312" w:cs="仿宋_GB2312"/>
          <w:sz w:val="28"/>
          <w:szCs w:val="28"/>
          <w:shd w:val="clear" w:color="auto" w:fill="FFFFFF"/>
        </w:rPr>
        <w:t>【园林绿化行政主管部门的具体管理工作】</w:t>
      </w:r>
      <w:r>
        <w:rPr>
          <w:rFonts w:hint="eastAsia"/>
          <w:sz w:val="28"/>
          <w:szCs w:val="28"/>
        </w:rPr>
        <w:t>园林绿化</w:t>
      </w:r>
      <w:r>
        <w:rPr>
          <w:sz w:val="28"/>
          <w:szCs w:val="28"/>
        </w:rPr>
        <w:t>行政主管部门应当建立城市绿地数字化管理系统</w:t>
      </w:r>
      <w:r>
        <w:rPr>
          <w:rFonts w:hint="eastAsia"/>
          <w:sz w:val="28"/>
          <w:szCs w:val="28"/>
        </w:rPr>
        <w:t>，</w:t>
      </w:r>
      <w:r>
        <w:rPr>
          <w:sz w:val="28"/>
          <w:szCs w:val="28"/>
        </w:rPr>
        <w:t>组织开展城市绿地普查，绿地有害生物的防治工作，编制灾害应急预案，健全预警预防控制体系</w:t>
      </w:r>
      <w:r>
        <w:rPr>
          <w:rFonts w:hint="eastAsia"/>
          <w:sz w:val="28"/>
          <w:szCs w:val="28"/>
        </w:rPr>
        <w:t>，</w:t>
      </w:r>
      <w:r>
        <w:rPr>
          <w:sz w:val="28"/>
          <w:szCs w:val="28"/>
        </w:rPr>
        <w:t>对城市绿地实行动态管理</w:t>
      </w:r>
      <w:r>
        <w:rPr>
          <w:rFonts w:hint="eastAsia"/>
          <w:sz w:val="28"/>
          <w:szCs w:val="28"/>
        </w:rPr>
        <w:t>。</w:t>
      </w:r>
    </w:p>
    <w:p>
      <w:pPr>
        <w:spacing w:line="540" w:lineRule="exact"/>
        <w:ind w:firstLine="560" w:firstLineChars="200"/>
        <w:rPr>
          <w:rFonts w:hint="eastAsia"/>
          <w:sz w:val="28"/>
          <w:szCs w:val="28"/>
        </w:rPr>
      </w:pPr>
      <w:r>
        <w:rPr>
          <w:rFonts w:eastAsia="黑体"/>
          <w:sz w:val="28"/>
          <w:szCs w:val="28"/>
        </w:rPr>
        <w:t>第</w:t>
      </w:r>
      <w:r>
        <w:rPr>
          <w:rFonts w:hint="eastAsia" w:eastAsia="黑体"/>
          <w:sz w:val="28"/>
          <w:szCs w:val="28"/>
          <w:lang w:val="en-US" w:eastAsia="zh-CN"/>
        </w:rPr>
        <w:t>二十九</w:t>
      </w:r>
      <w:r>
        <w:rPr>
          <w:rFonts w:eastAsia="黑体"/>
          <w:sz w:val="28"/>
          <w:szCs w:val="28"/>
        </w:rPr>
        <w:t>条</w:t>
      </w:r>
      <w:r>
        <w:rPr>
          <w:rFonts w:hint="eastAsia" w:ascii="仿宋_GB2312" w:hAnsi="仿宋_GB2312" w:cs="仿宋_GB2312"/>
          <w:sz w:val="28"/>
          <w:szCs w:val="28"/>
          <w:shd w:val="clear" w:color="auto" w:fill="FFFFFF"/>
        </w:rPr>
        <w:t>【城市绿</w:t>
      </w:r>
      <w:r>
        <w:rPr>
          <w:rFonts w:hint="eastAsia" w:ascii="仿宋_GB2312" w:hAnsi="仿宋_GB2312" w:cs="仿宋_GB2312"/>
          <w:sz w:val="28"/>
          <w:szCs w:val="28"/>
          <w:shd w:val="clear" w:color="auto" w:fill="FFFFFF"/>
          <w:lang w:val="en-US" w:eastAsia="zh-CN"/>
        </w:rPr>
        <w:t>地开放服务</w:t>
      </w:r>
      <w:r>
        <w:rPr>
          <w:rFonts w:hint="eastAsia" w:ascii="仿宋_GB2312" w:hAnsi="仿宋_GB2312" w:cs="仿宋_GB2312"/>
          <w:sz w:val="28"/>
          <w:szCs w:val="28"/>
          <w:shd w:val="clear" w:color="auto" w:fill="FFFFFF"/>
        </w:rPr>
        <w:t>】</w:t>
      </w:r>
      <w:r>
        <w:rPr>
          <w:rFonts w:hint="eastAsia"/>
          <w:sz w:val="28"/>
          <w:szCs w:val="28"/>
        </w:rPr>
        <w:t>政府投资建设的公共绿地应当免费向公众开放，但经依法批准收费的除外。</w:t>
      </w:r>
    </w:p>
    <w:p>
      <w:pPr>
        <w:spacing w:line="540" w:lineRule="exact"/>
        <w:ind w:firstLine="560" w:firstLineChars="200"/>
        <w:rPr>
          <w:rFonts w:hint="default" w:eastAsia="黑体"/>
          <w:sz w:val="28"/>
          <w:szCs w:val="28"/>
          <w:lang w:val="en-US" w:eastAsia="zh-CN"/>
        </w:rPr>
      </w:pPr>
      <w:r>
        <w:rPr>
          <w:rFonts w:hint="eastAsia"/>
          <w:sz w:val="28"/>
          <w:szCs w:val="28"/>
        </w:rPr>
        <w:t>有条件的公</w:t>
      </w:r>
      <w:r>
        <w:rPr>
          <w:rFonts w:hint="eastAsia"/>
          <w:sz w:val="28"/>
          <w:szCs w:val="28"/>
          <w:lang w:val="en-US" w:eastAsia="zh-CN"/>
        </w:rPr>
        <w:t>共</w:t>
      </w:r>
      <w:r>
        <w:rPr>
          <w:rFonts w:hint="eastAsia"/>
          <w:sz w:val="28"/>
          <w:szCs w:val="28"/>
        </w:rPr>
        <w:t>绿地管理机构应当设置便民服务点，向游客提供遮阳避雨、休憩饮水等便民服务。</w:t>
      </w:r>
    </w:p>
    <w:p>
      <w:pPr>
        <w:spacing w:line="580" w:lineRule="exact"/>
        <w:ind w:firstLine="560" w:firstLineChars="200"/>
        <w:rPr>
          <w:rFonts w:hint="eastAsia" w:ascii="宋体" w:hAnsi="宋体" w:eastAsia="仿宋_GB2312"/>
          <w:sz w:val="28"/>
          <w:szCs w:val="28"/>
        </w:rPr>
      </w:pPr>
      <w:r>
        <w:rPr>
          <w:rFonts w:eastAsia="黑体"/>
          <w:sz w:val="28"/>
          <w:szCs w:val="28"/>
        </w:rPr>
        <w:t>第</w:t>
      </w:r>
      <w:r>
        <w:rPr>
          <w:rFonts w:hint="eastAsia" w:eastAsia="黑体"/>
          <w:sz w:val="28"/>
          <w:szCs w:val="28"/>
          <w:lang w:val="en-US" w:eastAsia="zh-CN"/>
        </w:rPr>
        <w:t>三十</w:t>
      </w:r>
      <w:r>
        <w:rPr>
          <w:rFonts w:eastAsia="黑体"/>
          <w:sz w:val="28"/>
          <w:szCs w:val="28"/>
        </w:rPr>
        <w:t>条</w:t>
      </w:r>
      <w:r>
        <w:rPr>
          <w:rFonts w:hint="eastAsia" w:ascii="仿宋_GB2312" w:hAnsi="仿宋_GB2312" w:cs="仿宋_GB2312"/>
          <w:sz w:val="28"/>
          <w:szCs w:val="28"/>
          <w:shd w:val="clear" w:color="auto" w:fill="FFFFFF"/>
        </w:rPr>
        <w:t>【</w:t>
      </w:r>
      <w:r>
        <w:rPr>
          <w:rFonts w:hint="eastAsia" w:ascii="仿宋_GB2312" w:hAnsi="仿宋_GB2312" w:cs="仿宋_GB2312"/>
          <w:sz w:val="28"/>
          <w:szCs w:val="28"/>
          <w:shd w:val="clear" w:color="auto" w:fill="FFFFFF"/>
          <w:lang w:val="en-US" w:eastAsia="zh-CN"/>
        </w:rPr>
        <w:t>公共绿地建设和利用</w:t>
      </w:r>
      <w:r>
        <w:rPr>
          <w:rFonts w:hint="eastAsia" w:ascii="仿宋_GB2312" w:hAnsi="仿宋_GB2312" w:cs="仿宋_GB2312"/>
          <w:sz w:val="28"/>
          <w:szCs w:val="28"/>
          <w:shd w:val="clear" w:color="auto" w:fill="FFFFFF"/>
        </w:rPr>
        <w:t>】</w:t>
      </w:r>
      <w:r>
        <w:rPr>
          <w:rFonts w:hint="eastAsia" w:ascii="宋体" w:hAnsi="宋体" w:eastAsia="仿宋_GB2312"/>
          <w:sz w:val="28"/>
          <w:szCs w:val="28"/>
        </w:rPr>
        <w:t>利用</w:t>
      </w:r>
      <w:r>
        <w:rPr>
          <w:rFonts w:hint="eastAsia" w:ascii="宋体" w:hAnsi="宋体"/>
          <w:sz w:val="28"/>
          <w:szCs w:val="28"/>
          <w:lang w:val="en-US" w:eastAsia="zh-CN"/>
        </w:rPr>
        <w:t>政府投资建设的</w:t>
      </w:r>
      <w:r>
        <w:rPr>
          <w:rFonts w:hint="eastAsia" w:ascii="宋体" w:hAnsi="宋体" w:eastAsia="仿宋_GB2312"/>
          <w:sz w:val="28"/>
          <w:szCs w:val="28"/>
        </w:rPr>
        <w:t>公</w:t>
      </w:r>
      <w:r>
        <w:rPr>
          <w:rFonts w:hint="eastAsia" w:ascii="宋体" w:hAnsi="宋体"/>
          <w:sz w:val="28"/>
          <w:szCs w:val="28"/>
          <w:lang w:val="en-US" w:eastAsia="zh-CN"/>
        </w:rPr>
        <w:t>共</w:t>
      </w:r>
      <w:r>
        <w:rPr>
          <w:rFonts w:hint="eastAsia" w:ascii="宋体" w:hAnsi="宋体" w:eastAsia="仿宋_GB2312"/>
          <w:sz w:val="28"/>
          <w:szCs w:val="28"/>
        </w:rPr>
        <w:t>绿地建设全民健身设施的，不得影响公园绿地基本功能和绿化景观。</w:t>
      </w:r>
    </w:p>
    <w:p>
      <w:pPr>
        <w:spacing w:line="580" w:lineRule="exact"/>
        <w:ind w:firstLine="560" w:firstLineChars="200"/>
        <w:rPr>
          <w:rFonts w:hint="eastAsia" w:ascii="宋体" w:hAnsi="宋体" w:eastAsia="仿宋_GB2312"/>
          <w:sz w:val="28"/>
          <w:szCs w:val="28"/>
        </w:rPr>
      </w:pPr>
      <w:r>
        <w:rPr>
          <w:rFonts w:hint="eastAsia" w:ascii="宋体" w:hAnsi="宋体" w:eastAsia="仿宋_GB2312"/>
          <w:sz w:val="28"/>
          <w:szCs w:val="28"/>
        </w:rPr>
        <w:t>公</w:t>
      </w:r>
      <w:r>
        <w:rPr>
          <w:rFonts w:hint="eastAsia" w:ascii="宋体" w:hAnsi="宋体"/>
          <w:sz w:val="28"/>
          <w:szCs w:val="28"/>
          <w:lang w:val="en-US" w:eastAsia="zh-CN"/>
        </w:rPr>
        <w:t>共</w:t>
      </w:r>
      <w:r>
        <w:rPr>
          <w:rFonts w:hint="eastAsia" w:ascii="宋体" w:hAnsi="宋体" w:eastAsia="仿宋_GB2312"/>
          <w:sz w:val="28"/>
          <w:szCs w:val="28"/>
        </w:rPr>
        <w:t>绿地内新建、改建、扩建游乐设施，应当符合生态环境保护规定，不得对公</w:t>
      </w:r>
      <w:r>
        <w:rPr>
          <w:rFonts w:hint="eastAsia" w:ascii="宋体" w:hAnsi="宋体"/>
          <w:sz w:val="28"/>
          <w:szCs w:val="28"/>
          <w:lang w:val="en-US" w:eastAsia="zh-CN"/>
        </w:rPr>
        <w:t>共</w:t>
      </w:r>
      <w:r>
        <w:rPr>
          <w:rFonts w:hint="eastAsia" w:ascii="宋体" w:hAnsi="宋体" w:eastAsia="仿宋_GB2312"/>
          <w:sz w:val="28"/>
          <w:szCs w:val="28"/>
        </w:rPr>
        <w:t>绿地周边居民和环境造成影响。</w:t>
      </w:r>
    </w:p>
    <w:p>
      <w:pPr>
        <w:spacing w:line="580" w:lineRule="exact"/>
        <w:ind w:firstLine="560" w:firstLineChars="200"/>
        <w:rPr>
          <w:rFonts w:hint="eastAsia" w:ascii="宋体" w:hAnsi="宋体" w:eastAsia="仿宋_GB2312"/>
          <w:sz w:val="28"/>
          <w:szCs w:val="28"/>
        </w:rPr>
      </w:pPr>
      <w:r>
        <w:rPr>
          <w:rFonts w:hint="eastAsia" w:ascii="宋体" w:hAnsi="宋体" w:eastAsia="仿宋_GB2312"/>
          <w:sz w:val="28"/>
          <w:szCs w:val="28"/>
        </w:rPr>
        <w:t>公</w:t>
      </w:r>
      <w:r>
        <w:rPr>
          <w:rFonts w:hint="eastAsia" w:ascii="宋体" w:hAnsi="宋体"/>
          <w:sz w:val="28"/>
          <w:szCs w:val="28"/>
          <w:lang w:val="en-US" w:eastAsia="zh-CN"/>
        </w:rPr>
        <w:t>共</w:t>
      </w:r>
      <w:r>
        <w:rPr>
          <w:rFonts w:hint="eastAsia" w:ascii="宋体" w:hAnsi="宋体" w:eastAsia="仿宋_GB2312"/>
          <w:sz w:val="28"/>
          <w:szCs w:val="28"/>
        </w:rPr>
        <w:t>绿地配套服务项目不得改变公</w:t>
      </w:r>
      <w:r>
        <w:rPr>
          <w:rFonts w:hint="eastAsia" w:ascii="宋体" w:hAnsi="宋体"/>
          <w:sz w:val="28"/>
          <w:szCs w:val="28"/>
          <w:lang w:val="en-US" w:eastAsia="zh-CN"/>
        </w:rPr>
        <w:t>共</w:t>
      </w:r>
      <w:r>
        <w:rPr>
          <w:rFonts w:hint="eastAsia" w:ascii="宋体" w:hAnsi="宋体" w:eastAsia="仿宋_GB2312"/>
          <w:sz w:val="28"/>
          <w:szCs w:val="28"/>
        </w:rPr>
        <w:t>绿地内建（构）筑物等公共资源属性，</w:t>
      </w:r>
      <w:r>
        <w:rPr>
          <w:rFonts w:hint="eastAsia" w:ascii="宋体" w:hAnsi="宋体"/>
          <w:sz w:val="28"/>
          <w:szCs w:val="28"/>
          <w:lang w:val="en-US" w:eastAsia="zh-CN"/>
        </w:rPr>
        <w:t>不得</w:t>
      </w:r>
      <w:r>
        <w:rPr>
          <w:rFonts w:hint="eastAsia" w:ascii="宋体" w:hAnsi="宋体" w:eastAsia="仿宋_GB2312"/>
          <w:sz w:val="28"/>
          <w:szCs w:val="28"/>
        </w:rPr>
        <w:t>设置高档餐馆、茶楼、休闲、健身、美容、娱乐、住宿、接待等场所进行变相经营</w:t>
      </w:r>
      <w:r>
        <w:rPr>
          <w:rFonts w:hint="eastAsia" w:ascii="宋体" w:hAnsi="宋体"/>
          <w:sz w:val="28"/>
          <w:szCs w:val="28"/>
          <w:lang w:val="en-US" w:eastAsia="zh-CN"/>
        </w:rPr>
        <w:t>活动</w:t>
      </w:r>
      <w:r>
        <w:rPr>
          <w:rFonts w:hint="eastAsia" w:ascii="宋体" w:hAnsi="宋体" w:eastAsia="仿宋_GB2312"/>
          <w:sz w:val="28"/>
          <w:szCs w:val="28"/>
        </w:rPr>
        <w:t>。</w:t>
      </w:r>
    </w:p>
    <w:p>
      <w:pPr>
        <w:spacing w:line="540" w:lineRule="exact"/>
        <w:ind w:firstLine="560" w:firstLineChars="200"/>
        <w:rPr>
          <w:rFonts w:hint="eastAsia"/>
          <w:sz w:val="28"/>
          <w:szCs w:val="28"/>
        </w:rPr>
      </w:pPr>
      <w:r>
        <w:rPr>
          <w:rFonts w:eastAsia="黑体"/>
          <w:sz w:val="28"/>
          <w:szCs w:val="28"/>
        </w:rPr>
        <w:t>第</w:t>
      </w:r>
      <w:r>
        <w:rPr>
          <w:rFonts w:hint="eastAsia" w:eastAsia="黑体"/>
          <w:sz w:val="28"/>
          <w:szCs w:val="28"/>
          <w:lang w:val="en-US" w:eastAsia="zh-CN"/>
        </w:rPr>
        <w:t>三十一</w:t>
      </w:r>
      <w:r>
        <w:rPr>
          <w:rFonts w:eastAsia="黑体"/>
          <w:sz w:val="28"/>
          <w:szCs w:val="28"/>
        </w:rPr>
        <w:t>条</w:t>
      </w:r>
      <w:r>
        <w:rPr>
          <w:rFonts w:hint="eastAsia" w:ascii="仿宋_GB2312" w:hAnsi="仿宋_GB2312" w:cs="仿宋_GB2312"/>
          <w:sz w:val="28"/>
          <w:szCs w:val="28"/>
          <w:shd w:val="clear" w:color="auto" w:fill="FFFFFF"/>
        </w:rPr>
        <w:t>【</w:t>
      </w:r>
      <w:r>
        <w:rPr>
          <w:rFonts w:hint="eastAsia" w:ascii="仿宋_GB2312" w:hAnsi="仿宋_GB2312" w:cs="仿宋_GB2312"/>
          <w:sz w:val="28"/>
          <w:szCs w:val="28"/>
          <w:shd w:val="clear" w:color="auto" w:fill="FFFFFF"/>
          <w:lang w:val="en-US" w:eastAsia="zh-CN"/>
        </w:rPr>
        <w:t>举行群众性活动</w:t>
      </w:r>
      <w:r>
        <w:rPr>
          <w:rFonts w:hint="eastAsia" w:ascii="仿宋_GB2312" w:hAnsi="仿宋_GB2312" w:cs="仿宋_GB2312"/>
          <w:sz w:val="28"/>
          <w:szCs w:val="28"/>
          <w:shd w:val="clear" w:color="auto" w:fill="FFFFFF"/>
        </w:rPr>
        <w:t>】</w:t>
      </w:r>
      <w:r>
        <w:rPr>
          <w:rFonts w:hint="eastAsia"/>
          <w:sz w:val="28"/>
          <w:szCs w:val="28"/>
        </w:rPr>
        <w:t>在公</w:t>
      </w:r>
      <w:r>
        <w:rPr>
          <w:rFonts w:hint="eastAsia"/>
          <w:sz w:val="28"/>
          <w:szCs w:val="28"/>
          <w:lang w:val="en-US" w:eastAsia="zh-CN"/>
        </w:rPr>
        <w:t>共</w:t>
      </w:r>
      <w:r>
        <w:rPr>
          <w:rFonts w:hint="eastAsia"/>
          <w:sz w:val="28"/>
          <w:szCs w:val="28"/>
        </w:rPr>
        <w:t>绿地开展健身、娱乐等活动的</w:t>
      </w:r>
      <w:r>
        <w:rPr>
          <w:rFonts w:hint="eastAsia"/>
          <w:sz w:val="28"/>
          <w:szCs w:val="28"/>
          <w:lang w:eastAsia="zh-CN"/>
        </w:rPr>
        <w:t>，</w:t>
      </w:r>
      <w:r>
        <w:rPr>
          <w:rFonts w:hint="eastAsia"/>
          <w:sz w:val="28"/>
          <w:szCs w:val="28"/>
        </w:rPr>
        <w:t>活动主办方应当与公</w:t>
      </w:r>
      <w:r>
        <w:rPr>
          <w:rFonts w:hint="eastAsia"/>
          <w:sz w:val="28"/>
          <w:szCs w:val="28"/>
          <w:lang w:val="en-US" w:eastAsia="zh-CN"/>
        </w:rPr>
        <w:t>共</w:t>
      </w:r>
      <w:r>
        <w:rPr>
          <w:rFonts w:hint="eastAsia"/>
          <w:sz w:val="28"/>
          <w:szCs w:val="28"/>
        </w:rPr>
        <w:t>绿地管理机构签订协议，在约定范围和时间内进行，并服从公</w:t>
      </w:r>
      <w:r>
        <w:rPr>
          <w:rFonts w:hint="eastAsia"/>
          <w:sz w:val="28"/>
          <w:szCs w:val="28"/>
          <w:lang w:val="en-US" w:eastAsia="zh-CN"/>
        </w:rPr>
        <w:t>共</w:t>
      </w:r>
      <w:r>
        <w:rPr>
          <w:rFonts w:hint="eastAsia"/>
          <w:sz w:val="28"/>
          <w:szCs w:val="28"/>
        </w:rPr>
        <w:t>绿地管理机构的管理。</w:t>
      </w:r>
    </w:p>
    <w:p>
      <w:pPr>
        <w:spacing w:line="580" w:lineRule="exact"/>
        <w:ind w:firstLine="560" w:firstLineChars="200"/>
        <w:rPr>
          <w:rFonts w:hint="default" w:eastAsia="黑体"/>
          <w:sz w:val="28"/>
          <w:szCs w:val="28"/>
          <w:lang w:val="en-US" w:eastAsia="zh-CN"/>
        </w:rPr>
      </w:pPr>
      <w:r>
        <w:rPr>
          <w:rFonts w:hint="eastAsia" w:ascii="宋体" w:hAnsi="宋体" w:eastAsia="仿宋_GB2312"/>
          <w:sz w:val="28"/>
          <w:szCs w:val="28"/>
        </w:rPr>
        <w:t>利用公</w:t>
      </w:r>
      <w:r>
        <w:rPr>
          <w:rFonts w:hint="eastAsia" w:ascii="宋体" w:hAnsi="宋体"/>
          <w:sz w:val="28"/>
          <w:szCs w:val="28"/>
          <w:lang w:val="en-US" w:eastAsia="zh-CN"/>
        </w:rPr>
        <w:t>共</w:t>
      </w:r>
      <w:r>
        <w:rPr>
          <w:rFonts w:hint="eastAsia" w:ascii="宋体" w:hAnsi="宋体" w:eastAsia="仿宋_GB2312"/>
          <w:sz w:val="28"/>
          <w:szCs w:val="28"/>
        </w:rPr>
        <w:t>绿地举办</w:t>
      </w:r>
      <w:r>
        <w:rPr>
          <w:rFonts w:hint="eastAsia" w:ascii="宋体" w:hAnsi="宋体"/>
          <w:sz w:val="28"/>
          <w:szCs w:val="28"/>
          <w:lang w:val="en-US" w:eastAsia="zh-CN"/>
        </w:rPr>
        <w:t>大型</w:t>
      </w:r>
      <w:r>
        <w:rPr>
          <w:rFonts w:hint="eastAsia" w:ascii="宋体" w:hAnsi="宋体" w:eastAsia="仿宋_GB2312"/>
          <w:sz w:val="28"/>
          <w:szCs w:val="28"/>
        </w:rPr>
        <w:t>体育活动、文艺活动、民俗传统活动及</w:t>
      </w:r>
      <w:r>
        <w:rPr>
          <w:rFonts w:hint="eastAsia" w:ascii="宋体" w:hAnsi="宋体"/>
          <w:sz w:val="28"/>
          <w:szCs w:val="28"/>
          <w:lang w:val="en-US" w:eastAsia="zh-CN"/>
        </w:rPr>
        <w:t>其他</w:t>
      </w:r>
      <w:r>
        <w:rPr>
          <w:rFonts w:hint="eastAsia" w:ascii="宋体" w:hAnsi="宋体" w:eastAsia="仿宋_GB2312"/>
          <w:sz w:val="28"/>
          <w:szCs w:val="28"/>
        </w:rPr>
        <w:t>群众性活动的，应当符合群众性活动安全管理相关规定。</w:t>
      </w:r>
    </w:p>
    <w:p>
      <w:pPr>
        <w:spacing w:line="540" w:lineRule="exact"/>
        <w:ind w:firstLine="560" w:firstLineChars="200"/>
        <w:rPr>
          <w:sz w:val="28"/>
          <w:szCs w:val="28"/>
        </w:rPr>
      </w:pPr>
      <w:r>
        <w:rPr>
          <w:rFonts w:eastAsia="黑体"/>
          <w:sz w:val="28"/>
          <w:szCs w:val="28"/>
        </w:rPr>
        <w:t>第</w:t>
      </w:r>
      <w:r>
        <w:rPr>
          <w:rFonts w:hint="eastAsia" w:eastAsia="黑体"/>
          <w:sz w:val="28"/>
          <w:szCs w:val="28"/>
          <w:lang w:val="en-US" w:eastAsia="zh-CN"/>
        </w:rPr>
        <w:t>三十二</w:t>
      </w:r>
      <w:r>
        <w:rPr>
          <w:rFonts w:eastAsia="黑体"/>
          <w:sz w:val="28"/>
          <w:szCs w:val="28"/>
        </w:rPr>
        <w:t>条</w:t>
      </w:r>
      <w:r>
        <w:rPr>
          <w:rFonts w:hint="eastAsia" w:ascii="仿宋_GB2312" w:hAnsi="仿宋_GB2312" w:cs="仿宋_GB2312"/>
          <w:sz w:val="28"/>
          <w:szCs w:val="28"/>
          <w:shd w:val="clear" w:color="auto" w:fill="FFFFFF"/>
        </w:rPr>
        <w:t>【绿地共享】</w:t>
      </w:r>
      <w:r>
        <w:rPr>
          <w:rFonts w:hint="eastAsia"/>
          <w:sz w:val="28"/>
          <w:szCs w:val="28"/>
        </w:rPr>
        <w:t>提倡</w:t>
      </w:r>
      <w:r>
        <w:rPr>
          <w:sz w:val="28"/>
          <w:szCs w:val="28"/>
        </w:rPr>
        <w:t>城市道路两侧具备条件的单位</w:t>
      </w:r>
      <w:r>
        <w:rPr>
          <w:rFonts w:hint="eastAsia"/>
          <w:sz w:val="28"/>
          <w:szCs w:val="28"/>
        </w:rPr>
        <w:t>建设开放式围栏</w:t>
      </w:r>
      <w:r>
        <w:rPr>
          <w:rFonts w:hint="eastAsia"/>
          <w:sz w:val="28"/>
          <w:szCs w:val="28"/>
          <w:lang w:val="en-US" w:eastAsia="zh-CN"/>
        </w:rPr>
        <w:t>与社会公众</w:t>
      </w:r>
      <w:r>
        <w:rPr>
          <w:sz w:val="28"/>
          <w:szCs w:val="28"/>
        </w:rPr>
        <w:t>实现绿地共享。</w:t>
      </w:r>
    </w:p>
    <w:p>
      <w:pPr>
        <w:spacing w:line="540" w:lineRule="exact"/>
        <w:rPr>
          <w:sz w:val="28"/>
          <w:szCs w:val="28"/>
        </w:rPr>
      </w:pPr>
    </w:p>
    <w:p>
      <w:pPr>
        <w:spacing w:line="540" w:lineRule="exact"/>
        <w:jc w:val="center"/>
        <w:rPr>
          <w:rFonts w:eastAsia="黑体"/>
          <w:sz w:val="28"/>
          <w:szCs w:val="28"/>
        </w:rPr>
      </w:pPr>
      <w:r>
        <w:rPr>
          <w:rFonts w:eastAsia="黑体"/>
          <w:sz w:val="28"/>
          <w:szCs w:val="28"/>
        </w:rPr>
        <w:t>第四章</w:t>
      </w:r>
      <w:r>
        <w:rPr>
          <w:rFonts w:hint="eastAsia" w:eastAsia="黑体"/>
          <w:sz w:val="28"/>
          <w:szCs w:val="28"/>
        </w:rPr>
        <w:t>　</w:t>
      </w:r>
      <w:r>
        <w:rPr>
          <w:rFonts w:eastAsia="黑体"/>
          <w:sz w:val="28"/>
          <w:szCs w:val="28"/>
        </w:rPr>
        <w:t>法律责任</w:t>
      </w:r>
    </w:p>
    <w:p>
      <w:pPr>
        <w:spacing w:line="540" w:lineRule="exact"/>
        <w:rPr>
          <w:sz w:val="28"/>
          <w:szCs w:val="28"/>
        </w:rPr>
      </w:pPr>
    </w:p>
    <w:p>
      <w:pPr>
        <w:spacing w:line="540" w:lineRule="exact"/>
        <w:ind w:firstLine="560" w:firstLineChars="200"/>
        <w:rPr>
          <w:sz w:val="28"/>
          <w:szCs w:val="28"/>
        </w:rPr>
      </w:pPr>
      <w:r>
        <w:rPr>
          <w:rFonts w:eastAsia="黑体"/>
          <w:sz w:val="28"/>
          <w:szCs w:val="28"/>
        </w:rPr>
        <w:t>第</w:t>
      </w:r>
      <w:r>
        <w:rPr>
          <w:rFonts w:hint="eastAsia" w:eastAsia="黑体"/>
          <w:sz w:val="28"/>
          <w:szCs w:val="28"/>
          <w:lang w:val="en-US" w:eastAsia="zh-CN"/>
        </w:rPr>
        <w:t>三十三</w:t>
      </w:r>
      <w:r>
        <w:rPr>
          <w:rFonts w:eastAsia="黑体"/>
          <w:sz w:val="28"/>
          <w:szCs w:val="28"/>
        </w:rPr>
        <w:t>条</w:t>
      </w:r>
      <w:r>
        <w:rPr>
          <w:rFonts w:hint="eastAsia" w:ascii="仿宋_GB2312" w:hAnsi="仿宋_GB2312" w:cs="仿宋_GB2312"/>
          <w:sz w:val="28"/>
          <w:szCs w:val="28"/>
          <w:shd w:val="clear" w:color="auto" w:fill="FFFFFF"/>
        </w:rPr>
        <w:t>【法律援引条款】</w:t>
      </w:r>
      <w:r>
        <w:rPr>
          <w:sz w:val="28"/>
          <w:szCs w:val="28"/>
        </w:rPr>
        <w:t>违反本条例，法律法规已经作出处罚规定的，从其规定。</w:t>
      </w:r>
    </w:p>
    <w:p>
      <w:pPr>
        <w:spacing w:line="540" w:lineRule="exact"/>
        <w:ind w:firstLine="560" w:firstLineChars="200"/>
        <w:rPr>
          <w:sz w:val="28"/>
          <w:szCs w:val="28"/>
        </w:rPr>
      </w:pPr>
      <w:r>
        <w:rPr>
          <w:rFonts w:eastAsia="黑体"/>
          <w:sz w:val="28"/>
          <w:szCs w:val="28"/>
        </w:rPr>
        <w:t>第</w:t>
      </w:r>
      <w:r>
        <w:rPr>
          <w:rFonts w:hint="eastAsia" w:eastAsia="黑体"/>
          <w:sz w:val="28"/>
          <w:szCs w:val="28"/>
          <w:lang w:val="en-US" w:eastAsia="zh-CN"/>
        </w:rPr>
        <w:t>三十四</w:t>
      </w:r>
      <w:r>
        <w:rPr>
          <w:rFonts w:eastAsia="黑体"/>
          <w:sz w:val="28"/>
          <w:szCs w:val="28"/>
        </w:rPr>
        <w:t>条</w:t>
      </w:r>
      <w:r>
        <w:rPr>
          <w:rFonts w:hint="eastAsia" w:ascii="仿宋_GB2312" w:hAnsi="仿宋_GB2312" w:cs="仿宋_GB2312"/>
          <w:sz w:val="28"/>
          <w:szCs w:val="28"/>
          <w:shd w:val="clear" w:color="auto" w:fill="FFFFFF"/>
        </w:rPr>
        <w:t>【行政责任】</w:t>
      </w:r>
      <w:r>
        <w:rPr>
          <w:rFonts w:hint="eastAsia"/>
          <w:sz w:val="28"/>
          <w:szCs w:val="28"/>
        </w:rPr>
        <w:t>园林绿化</w:t>
      </w:r>
      <w:r>
        <w:rPr>
          <w:sz w:val="28"/>
          <w:szCs w:val="28"/>
        </w:rPr>
        <w:t>行政主管部门</w:t>
      </w:r>
      <w:r>
        <w:rPr>
          <w:rFonts w:hint="eastAsia"/>
          <w:sz w:val="28"/>
          <w:szCs w:val="28"/>
        </w:rPr>
        <w:t>及其</w:t>
      </w:r>
      <w:r>
        <w:rPr>
          <w:sz w:val="28"/>
          <w:szCs w:val="28"/>
        </w:rPr>
        <w:t>工作人员违反本条例规定，滥用职权、玩忽职守、徇私舞弊的，由主管机关或者监察机关给予行政处分；构成犯罪的，依法追究刑事责任。</w:t>
      </w:r>
    </w:p>
    <w:p>
      <w:pPr>
        <w:spacing w:line="540" w:lineRule="exact"/>
        <w:ind w:firstLine="560" w:firstLineChars="200"/>
        <w:rPr>
          <w:sz w:val="28"/>
          <w:szCs w:val="28"/>
        </w:rPr>
      </w:pPr>
    </w:p>
    <w:p>
      <w:pPr>
        <w:spacing w:line="540" w:lineRule="exact"/>
        <w:jc w:val="center"/>
        <w:rPr>
          <w:rFonts w:eastAsia="黑体"/>
          <w:sz w:val="28"/>
          <w:szCs w:val="28"/>
        </w:rPr>
      </w:pPr>
      <w:r>
        <w:rPr>
          <w:rFonts w:eastAsia="黑体"/>
          <w:sz w:val="28"/>
          <w:szCs w:val="28"/>
        </w:rPr>
        <w:t>第五章</w:t>
      </w:r>
      <w:r>
        <w:rPr>
          <w:rFonts w:hint="eastAsia" w:eastAsia="黑体"/>
          <w:sz w:val="28"/>
          <w:szCs w:val="28"/>
        </w:rPr>
        <w:t>　</w:t>
      </w:r>
      <w:r>
        <w:rPr>
          <w:rFonts w:eastAsia="黑体"/>
          <w:sz w:val="28"/>
          <w:szCs w:val="28"/>
        </w:rPr>
        <w:t>附则</w:t>
      </w:r>
    </w:p>
    <w:p>
      <w:pPr>
        <w:spacing w:line="540" w:lineRule="exact"/>
        <w:jc w:val="center"/>
        <w:rPr>
          <w:sz w:val="28"/>
          <w:szCs w:val="28"/>
        </w:rPr>
      </w:pPr>
    </w:p>
    <w:p>
      <w:pPr>
        <w:spacing w:line="540" w:lineRule="exact"/>
        <w:ind w:firstLine="560" w:firstLineChars="200"/>
        <w:rPr>
          <w:sz w:val="28"/>
          <w:szCs w:val="28"/>
        </w:rPr>
      </w:pPr>
      <w:r>
        <w:rPr>
          <w:rFonts w:eastAsia="黑体"/>
          <w:sz w:val="28"/>
          <w:szCs w:val="28"/>
        </w:rPr>
        <w:t>第三十</w:t>
      </w:r>
      <w:r>
        <w:rPr>
          <w:rFonts w:hint="eastAsia" w:eastAsia="黑体"/>
          <w:sz w:val="28"/>
          <w:szCs w:val="28"/>
          <w:lang w:val="en-US" w:eastAsia="zh-CN"/>
        </w:rPr>
        <w:t>五</w:t>
      </w:r>
      <w:r>
        <w:rPr>
          <w:rFonts w:eastAsia="黑体"/>
          <w:sz w:val="28"/>
          <w:szCs w:val="28"/>
        </w:rPr>
        <w:t>条</w:t>
      </w:r>
      <w:r>
        <w:rPr>
          <w:rFonts w:hint="eastAsia" w:ascii="仿宋_GB2312" w:hAnsi="仿宋_GB2312" w:cs="仿宋_GB2312"/>
          <w:sz w:val="28"/>
          <w:szCs w:val="28"/>
          <w:shd w:val="clear" w:color="auto" w:fill="FFFFFF"/>
        </w:rPr>
        <w:t>【实施时间】</w:t>
      </w:r>
      <w:r>
        <w:rPr>
          <w:sz w:val="28"/>
          <w:szCs w:val="28"/>
        </w:rPr>
        <w:t>本条例</w:t>
      </w:r>
      <w:r>
        <w:rPr>
          <w:rFonts w:hint="eastAsia" w:ascii="仿宋_GB2312"/>
          <w:sz w:val="28"/>
          <w:szCs w:val="28"/>
        </w:rPr>
        <w:t>自　年　月　日起施</w:t>
      </w:r>
      <w:r>
        <w:rPr>
          <w:sz w:val="28"/>
          <w:szCs w:val="28"/>
        </w:rPr>
        <w:t>行。</w:t>
      </w:r>
    </w:p>
    <w:p>
      <w:pPr>
        <w:spacing w:line="580" w:lineRule="exact"/>
      </w:pPr>
    </w:p>
    <w:p/>
    <w:sectPr>
      <w:headerReference r:id="rId3" w:type="default"/>
      <w:footerReference r:id="rId4" w:type="default"/>
      <w:pgSz w:w="11906" w:h="16838"/>
      <w:pgMar w:top="2154" w:right="1531" w:bottom="1814" w:left="1531" w:header="851" w:footer="153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left="320" w:leftChars="100" w:right="320" w:right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DMyNDFiNzIzZTc2OWMzYzFkNGU2NjM2OTg3MzEifQ=="/>
  </w:docVars>
  <w:rsids>
    <w:rsidRoot w:val="262D0651"/>
    <w:rsid w:val="00B50A25"/>
    <w:rsid w:val="01BA3A85"/>
    <w:rsid w:val="17E91121"/>
    <w:rsid w:val="1D7C0624"/>
    <w:rsid w:val="1E183D2D"/>
    <w:rsid w:val="1F042655"/>
    <w:rsid w:val="262D0651"/>
    <w:rsid w:val="287738BF"/>
    <w:rsid w:val="29FB61A9"/>
    <w:rsid w:val="3C125C2A"/>
    <w:rsid w:val="4A2031A4"/>
    <w:rsid w:val="4CE10C0F"/>
    <w:rsid w:val="666068D5"/>
    <w:rsid w:val="77410A68"/>
    <w:rsid w:val="77482153"/>
    <w:rsid w:val="776A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4039</Words>
  <Characters>4039</Characters>
  <Lines>0</Lines>
  <Paragraphs>0</Paragraphs>
  <TotalTime>51</TotalTime>
  <ScaleCrop>false</ScaleCrop>
  <LinksUpToDate>false</LinksUpToDate>
  <CharactersWithSpaces>4054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2022-09-03T01:33:00Z</dcterms:created>
  <dc:creator>lenovo</dc:creator>
  <cp:lastModifiedBy>lenovo</cp:lastModifiedBy>
  <dcterms:modified xsi:type="dcterms:W3CDTF">2022-10-30T08:14:35Z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AEBFA51EE1C14B41840C95BD809CB9E4</vt:lpwstr>
  </property>
</Properties>
</file>