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313" w:afterLines="100" w:line="600" w:lineRule="exact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韶关市水利学会单位及个人会员入会条件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一、个人会员入会条件：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（一）获得助理工程师技术职称及以上资历的科技人员；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（二）中专毕业工作5年以上，大专毕业工作3年以上，本科毕业工作1年以上的，并在我市从事水利水电科技工作的人员；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（三）热心支持学会工作的管理人员和长期专职从事学会工作的人员。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二、单位会员入会条件：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（一）拥有一定数量的科技人才，并支持本会工作的涉水单位；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（二）拥护本会章程；</w:t>
      </w:r>
    </w:p>
    <w:p>
      <w:pPr>
        <w:pStyle w:val="9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（三）愿意参加本会组织的有关活动。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20C0B"/>
    <w:rsid w:val="001C485C"/>
    <w:rsid w:val="0DDC2DDE"/>
    <w:rsid w:val="15257FAE"/>
    <w:rsid w:val="38B20C0B"/>
    <w:rsid w:val="56290BE0"/>
    <w:rsid w:val="59F47E98"/>
    <w:rsid w:val="60401E51"/>
    <w:rsid w:val="647327C1"/>
    <w:rsid w:val="64F71F8C"/>
    <w:rsid w:val="78FB1844"/>
    <w:rsid w:val="7B112048"/>
    <w:rsid w:val="7FC4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8">
    <w:name w:val="Heading #1|1"/>
    <w:basedOn w:val="1"/>
    <w:qFormat/>
    <w:uiPriority w:val="0"/>
    <w:pPr>
      <w:spacing w:before="680" w:after="240" w:line="590" w:lineRule="exact"/>
      <w:jc w:val="center"/>
      <w:outlineLvl w:val="0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513</Characters>
  <Lines>0</Lines>
  <Paragraphs>0</Paragraphs>
  <TotalTime>2</TotalTime>
  <ScaleCrop>false</ScaleCrop>
  <LinksUpToDate>false</LinksUpToDate>
  <CharactersWithSpaces>620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2022-03-23T03:04:00Z</dcterms:created>
  <dc:creator>曾云飞</dc:creator>
  <cp:lastModifiedBy>Administrator</cp:lastModifiedBy>
  <cp:lastPrinted>2022-09-26T09:16:52Z</cp:lastPrinted>
  <dcterms:modified xsi:type="dcterms:W3CDTF">2022-09-26T09:17:00Z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10A18C18006C4BE59BB3E9095EAFF3D0</vt:lpwstr>
  </property>
  <property fmtid="{D5CDD505-2E9C-101B-9397-08002B2CF9AE}" pid="4" name="ribbonExt">
    <vt:lpwstr>{"WPSExtOfficeTab":{"OnGetEnabled":false,"OnGetVisible":false}}</vt:lpwstr>
  </property>
</Properties>
</file>