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eastAsia="zh-CN"/>
        </w:rPr>
        <w:t>附件</w:t>
      </w:r>
      <w:r>
        <w:rPr>
          <w:rFonts w:hint="eastAsia" w:ascii="仿宋" w:hAnsi="仿宋" w:eastAsia="仿宋" w:cs="仿宋"/>
          <w:color w:val="000000" w:themeColor="text1"/>
          <w:kern w:val="0"/>
          <w:sz w:val="32"/>
          <w:szCs w:val="32"/>
          <w:lang w:val="en-US" w:eastAsia="zh-CN"/>
        </w:rPr>
        <w:t>1</w:t>
      </w:r>
    </w:p>
    <w:p>
      <w:pPr>
        <w:widowControl/>
        <w:jc w:val="center"/>
        <w:rPr>
          <w:rFonts w:ascii="黑体" w:hAnsi="黑体" w:eastAsia="黑体" w:cs="宋体"/>
          <w:color w:val="000000" w:themeColor="text1"/>
          <w:kern w:val="0"/>
          <w:sz w:val="44"/>
          <w:szCs w:val="44"/>
        </w:rPr>
      </w:pPr>
    </w:p>
    <w:p>
      <w:pPr>
        <w:widowControl/>
        <w:jc w:val="center"/>
        <w:rPr>
          <w:rFonts w:ascii="黑体" w:hAnsi="黑体" w:eastAsia="黑体" w:cs="宋体"/>
          <w:color w:val="000000" w:themeColor="text1"/>
          <w:kern w:val="0"/>
          <w:sz w:val="24"/>
          <w:szCs w:val="24"/>
        </w:rPr>
      </w:pPr>
      <w:r>
        <w:rPr>
          <w:rFonts w:ascii="黑体" w:hAnsi="黑体" w:eastAsia="黑体" w:cs="宋体"/>
          <w:color w:val="000000" w:themeColor="text1"/>
          <w:kern w:val="0"/>
          <w:sz w:val="44"/>
          <w:szCs w:val="44"/>
        </w:rPr>
        <w:t>韶关市</w:t>
      </w:r>
      <w:r>
        <w:rPr>
          <w:rFonts w:hint="eastAsia" w:ascii="黑体" w:hAnsi="黑体" w:eastAsia="黑体" w:cs="宋体"/>
          <w:color w:val="000000" w:themeColor="text1"/>
          <w:kern w:val="0"/>
          <w:sz w:val="44"/>
          <w:szCs w:val="44"/>
        </w:rPr>
        <w:t>交通运输局</w:t>
      </w:r>
      <w:r>
        <w:rPr>
          <w:rFonts w:ascii="黑体" w:hAnsi="黑体" w:eastAsia="黑体" w:cs="宋体"/>
          <w:color w:val="000000" w:themeColor="text1"/>
          <w:kern w:val="0"/>
          <w:sz w:val="44"/>
          <w:szCs w:val="44"/>
        </w:rPr>
        <w:t xml:space="preserve"> 202</w:t>
      </w:r>
      <w:r>
        <w:rPr>
          <w:rFonts w:hint="eastAsia" w:ascii="黑体" w:hAnsi="黑体" w:eastAsia="黑体" w:cs="宋体"/>
          <w:color w:val="000000" w:themeColor="text1"/>
          <w:kern w:val="0"/>
          <w:sz w:val="44"/>
          <w:szCs w:val="44"/>
          <w:lang w:val="en-US" w:eastAsia="zh-CN"/>
        </w:rPr>
        <w:t>1</w:t>
      </w:r>
      <w:r>
        <w:rPr>
          <w:rFonts w:ascii="黑体" w:hAnsi="黑体" w:eastAsia="黑体" w:cs="宋体"/>
          <w:color w:val="000000" w:themeColor="text1"/>
          <w:kern w:val="0"/>
          <w:sz w:val="44"/>
          <w:szCs w:val="44"/>
        </w:rPr>
        <w:t>年度行政许可</w:t>
      </w:r>
    </w:p>
    <w:p>
      <w:pPr>
        <w:widowControl/>
        <w:jc w:val="center"/>
        <w:rPr>
          <w:rFonts w:ascii="黑体" w:hAnsi="黑体" w:eastAsia="黑体" w:cs="宋体"/>
          <w:color w:val="000000" w:themeColor="text1"/>
          <w:kern w:val="0"/>
          <w:sz w:val="24"/>
          <w:szCs w:val="24"/>
        </w:rPr>
      </w:pPr>
      <w:r>
        <w:rPr>
          <w:rFonts w:ascii="黑体" w:hAnsi="黑体" w:eastAsia="黑体" w:cs="宋体"/>
          <w:color w:val="000000" w:themeColor="text1"/>
          <w:kern w:val="0"/>
          <w:sz w:val="44"/>
          <w:szCs w:val="44"/>
        </w:rPr>
        <w:t>实施和监督管理情况报告</w:t>
      </w:r>
    </w:p>
    <w:p>
      <w:pPr>
        <w:widowControl/>
        <w:jc w:val="left"/>
        <w:rPr>
          <w:rFonts w:ascii="仿宋" w:hAnsi="仿宋" w:eastAsia="仿宋" w:cs="宋体"/>
          <w:color w:val="000000" w:themeColor="text1"/>
          <w:kern w:val="0"/>
          <w:sz w:val="24"/>
          <w:szCs w:val="24"/>
        </w:rPr>
      </w:pPr>
    </w:p>
    <w:p>
      <w:pPr>
        <w:widowControl/>
        <w:jc w:val="left"/>
        <w:rPr>
          <w:rFonts w:hint="eastAsia" w:ascii="仿宋" w:hAnsi="仿宋" w:eastAsia="仿宋" w:cs="宋体"/>
          <w:color w:val="000000" w:themeColor="text1"/>
          <w:kern w:val="0"/>
          <w:sz w:val="32"/>
          <w:szCs w:val="32"/>
        </w:rPr>
      </w:pPr>
    </w:p>
    <w:p>
      <w:pPr>
        <w:widowControl/>
        <w:jc w:val="left"/>
        <w:rPr>
          <w:rFonts w:ascii="仿宋" w:hAnsi="仿宋" w:eastAsia="仿宋" w:cs="宋体"/>
          <w:color w:val="000000" w:themeColor="text1"/>
          <w:kern w:val="0"/>
          <w:sz w:val="24"/>
          <w:szCs w:val="24"/>
        </w:rPr>
      </w:pPr>
      <w:bookmarkStart w:id="0" w:name="_GoBack"/>
      <w:bookmarkEnd w:id="0"/>
      <w:r>
        <w:rPr>
          <w:rFonts w:ascii="仿宋" w:hAnsi="仿宋" w:eastAsia="仿宋" w:cs="宋体"/>
          <w:color w:val="000000" w:themeColor="text1"/>
          <w:kern w:val="0"/>
          <w:sz w:val="32"/>
          <w:szCs w:val="32"/>
        </w:rPr>
        <w:t xml:space="preserve">市政务服务数据管理局： </w:t>
      </w:r>
    </w:p>
    <w:p>
      <w:pPr>
        <w:keepNext w:val="0"/>
        <w:keepLines w:val="0"/>
        <w:widowControl/>
        <w:suppressLineNumbers w:val="0"/>
        <w:ind w:firstLine="620" w:firstLineChars="200"/>
        <w:jc w:val="both"/>
        <w:rPr>
          <w:color w:val="000000" w:themeColor="text1"/>
        </w:rPr>
      </w:pPr>
      <w:r>
        <w:rPr>
          <w:rFonts w:ascii="仿宋_GB2312" w:hAnsi="仿宋_GB2312" w:eastAsia="仿宋_GB2312" w:cs="仿宋_GB2312"/>
          <w:color w:val="000000" w:themeColor="text1"/>
          <w:kern w:val="0"/>
          <w:sz w:val="31"/>
          <w:szCs w:val="31"/>
          <w:lang w:val="en-US" w:eastAsia="zh-CN" w:bidi="ar"/>
        </w:rPr>
        <w:t>根据《韶关市人民政府办公室关于报送 2021 年度行政许可实施和监督管理情况检查工作的通知》要求，现将我单位2021年度行政许可实施和监督管理情况报告如下：</w:t>
      </w:r>
    </w:p>
    <w:p>
      <w:pPr>
        <w:widowControl/>
        <w:ind w:firstLine="640" w:firstLineChars="200"/>
        <w:rPr>
          <w:rFonts w:hint="eastAsia" w:ascii="黑体" w:hAnsi="黑体" w:eastAsia="黑体" w:cs="黑体"/>
          <w:b w:val="0"/>
          <w:bCs/>
          <w:color w:val="000000" w:themeColor="text1"/>
          <w:kern w:val="0"/>
          <w:sz w:val="24"/>
          <w:szCs w:val="24"/>
        </w:rPr>
      </w:pPr>
      <w:r>
        <w:rPr>
          <w:rFonts w:ascii="仿宋" w:hAnsi="仿宋" w:eastAsia="仿宋" w:cs="宋体"/>
          <w:color w:val="000000" w:themeColor="text1"/>
          <w:kern w:val="0"/>
          <w:sz w:val="32"/>
          <w:szCs w:val="32"/>
        </w:rPr>
        <w:t xml:space="preserve"> </w:t>
      </w:r>
      <w:r>
        <w:rPr>
          <w:rFonts w:hint="eastAsia" w:ascii="黑体" w:hAnsi="黑体" w:eastAsia="黑体" w:cs="黑体"/>
          <w:b w:val="0"/>
          <w:bCs/>
          <w:color w:val="000000" w:themeColor="text1"/>
          <w:kern w:val="0"/>
          <w:sz w:val="32"/>
          <w:szCs w:val="32"/>
        </w:rPr>
        <w:t xml:space="preserve">一、基本情况 </w:t>
      </w:r>
    </w:p>
    <w:p>
      <w:pPr>
        <w:keepNext w:val="0"/>
        <w:keepLines w:val="0"/>
        <w:widowControl/>
        <w:suppressLineNumbers w:val="0"/>
        <w:ind w:firstLine="643" w:firstLineChars="200"/>
        <w:jc w:val="left"/>
        <w:rPr>
          <w:rFonts w:ascii="仿宋" w:hAnsi="仿宋" w:eastAsia="仿宋" w:cs="宋体"/>
          <w:color w:val="000000" w:themeColor="text1"/>
          <w:kern w:val="0"/>
          <w:sz w:val="24"/>
          <w:szCs w:val="24"/>
        </w:rPr>
      </w:pPr>
      <w:r>
        <w:rPr>
          <w:rFonts w:ascii="仿宋" w:hAnsi="仿宋" w:eastAsia="仿宋" w:cs="宋体"/>
          <w:b/>
          <w:bCs/>
          <w:color w:val="000000" w:themeColor="text1"/>
          <w:kern w:val="0"/>
          <w:sz w:val="32"/>
          <w:szCs w:val="32"/>
        </w:rPr>
        <w:t>（一）现有事项及办理情况。</w:t>
      </w:r>
      <w:r>
        <w:rPr>
          <w:rFonts w:hint="eastAsia" w:ascii="仿宋" w:hAnsi="仿宋" w:eastAsia="仿宋" w:cs="仿宋"/>
          <w:color w:val="000000" w:themeColor="text1"/>
          <w:kern w:val="0"/>
          <w:sz w:val="32"/>
          <w:szCs w:val="32"/>
        </w:rPr>
        <w:t>依据</w:t>
      </w:r>
      <w:r>
        <w:rPr>
          <w:rFonts w:hint="eastAsia" w:ascii="仿宋" w:hAnsi="仿宋" w:eastAsia="仿宋" w:cs="仿宋"/>
          <w:color w:val="000000" w:themeColor="text1"/>
          <w:kern w:val="0"/>
          <w:sz w:val="31"/>
          <w:szCs w:val="31"/>
          <w:lang w:val="en-US" w:eastAsia="zh-CN" w:bidi="ar"/>
        </w:rPr>
        <w:t>《韶关市市级行政许可事项目录（2021 年）》</w:t>
      </w:r>
      <w:r>
        <w:rPr>
          <w:rFonts w:hint="eastAsia" w:ascii="仿宋" w:hAnsi="仿宋" w:eastAsia="仿宋" w:cs="仿宋"/>
          <w:color w:val="000000" w:themeColor="text1"/>
          <w:kern w:val="0"/>
          <w:sz w:val="32"/>
          <w:szCs w:val="32"/>
        </w:rPr>
        <w:t>的规定，</w:t>
      </w:r>
      <w:r>
        <w:rPr>
          <w:rFonts w:hint="eastAsia" w:ascii="仿宋" w:hAnsi="仿宋" w:eastAsia="仿宋" w:cs="宋体"/>
          <w:color w:val="000000" w:themeColor="text1"/>
          <w:kern w:val="0"/>
          <w:sz w:val="32"/>
          <w:szCs w:val="32"/>
        </w:rPr>
        <w:t>我局</w:t>
      </w:r>
      <w:r>
        <w:rPr>
          <w:rFonts w:ascii="仿宋" w:hAnsi="仿宋" w:eastAsia="仿宋" w:cs="宋体"/>
          <w:color w:val="000000" w:themeColor="text1"/>
          <w:kern w:val="0"/>
          <w:sz w:val="32"/>
          <w:szCs w:val="32"/>
        </w:rPr>
        <w:t>现有行政许可事项数量</w:t>
      </w:r>
      <w:r>
        <w:rPr>
          <w:rFonts w:hint="eastAsia" w:ascii="仿宋" w:hAnsi="仿宋" w:eastAsia="仿宋" w:cs="宋体"/>
          <w:color w:val="000000" w:themeColor="text1"/>
          <w:kern w:val="0"/>
          <w:sz w:val="32"/>
          <w:szCs w:val="32"/>
          <w:lang w:val="en-US" w:eastAsia="zh-CN"/>
        </w:rPr>
        <w:t>25</w:t>
      </w:r>
      <w:r>
        <w:rPr>
          <w:rFonts w:hint="eastAsia" w:ascii="仿宋" w:hAnsi="仿宋" w:eastAsia="仿宋" w:cs="宋体"/>
          <w:color w:val="000000" w:themeColor="text1"/>
          <w:kern w:val="0"/>
          <w:sz w:val="32"/>
          <w:szCs w:val="32"/>
        </w:rPr>
        <w:t>项</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1.</w:t>
      </w:r>
      <w:r>
        <w:rPr>
          <w:rFonts w:hint="eastAsia" w:ascii="仿宋" w:hAnsi="仿宋" w:eastAsia="仿宋" w:cs="仿宋"/>
          <w:color w:val="000000" w:themeColor="text1"/>
          <w:kern w:val="0"/>
          <w:sz w:val="32"/>
          <w:szCs w:val="32"/>
          <w:lang w:val="en-US" w:eastAsia="zh-CN" w:bidi="ar"/>
        </w:rPr>
        <w:t>直通港澳道路运输企业经营许可证及车辆道路运输证核准</w:t>
      </w:r>
      <w:r>
        <w:rPr>
          <w:rFonts w:hint="eastAsia"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lang w:val="en-US" w:eastAsia="zh-CN" w:bidi="ar"/>
        </w:rPr>
        <w:t>广东省内道路运输从业资格证申领（核发）</w:t>
      </w:r>
      <w:r>
        <w:rPr>
          <w:rFonts w:hint="eastAsia" w:ascii="仿宋" w:hAnsi="仿宋" w:eastAsia="仿宋" w:cs="宋体"/>
          <w:color w:val="000000" w:themeColor="text1"/>
          <w:kern w:val="0"/>
          <w:sz w:val="32"/>
          <w:szCs w:val="32"/>
        </w:rPr>
        <w:t>、</w:t>
      </w:r>
      <w:r>
        <w:rPr>
          <w:rFonts w:hint="eastAsia"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lang w:val="en-US" w:eastAsia="zh-CN" w:bidi="ar"/>
        </w:rPr>
        <w:t>道路运输从业资格证换发（补发）</w:t>
      </w:r>
      <w:r>
        <w:rPr>
          <w:rFonts w:hint="eastAsia" w:ascii="仿宋" w:hAnsi="仿宋" w:eastAsia="仿宋" w:cs="仿宋"/>
          <w:color w:val="000000" w:themeColor="text1"/>
          <w:kern w:val="0"/>
          <w:sz w:val="32"/>
          <w:szCs w:val="32"/>
        </w:rPr>
        <w:t>、4.</w:t>
      </w:r>
      <w:r>
        <w:rPr>
          <w:rFonts w:hint="eastAsia" w:ascii="仿宋" w:hAnsi="仿宋" w:eastAsia="仿宋" w:cs="仿宋"/>
          <w:color w:val="000000" w:themeColor="text1"/>
          <w:kern w:val="0"/>
          <w:sz w:val="32"/>
          <w:szCs w:val="32"/>
          <w:lang w:val="en-US" w:eastAsia="zh-CN" w:bidi="ar"/>
        </w:rPr>
        <w:t>超限运输车辆行驶公路审批</w:t>
      </w:r>
      <w:r>
        <w:rPr>
          <w:rFonts w:hint="eastAsia" w:ascii="仿宋" w:hAnsi="仿宋" w:eastAsia="仿宋" w:cs="仿宋"/>
          <w:color w:val="000000" w:themeColor="text1"/>
          <w:kern w:val="0"/>
          <w:sz w:val="32"/>
          <w:szCs w:val="32"/>
        </w:rPr>
        <w:t>、5.</w:t>
      </w:r>
      <w:r>
        <w:rPr>
          <w:rFonts w:hint="eastAsia" w:ascii="仿宋" w:hAnsi="仿宋" w:eastAsia="仿宋" w:cs="仿宋"/>
          <w:color w:val="000000" w:themeColor="text1"/>
          <w:kern w:val="0"/>
          <w:sz w:val="32"/>
          <w:szCs w:val="32"/>
          <w:lang w:val="en-US" w:eastAsia="zh-CN" w:bidi="ar"/>
        </w:rPr>
        <w:t>出租汽车车辆运营证核发</w:t>
      </w:r>
      <w:r>
        <w:rPr>
          <w:rFonts w:hint="eastAsia" w:ascii="仿宋" w:hAnsi="仿宋" w:eastAsia="仿宋" w:cs="仿宋"/>
          <w:color w:val="000000" w:themeColor="text1"/>
          <w:kern w:val="0"/>
          <w:sz w:val="32"/>
          <w:szCs w:val="32"/>
        </w:rPr>
        <w:t>、6.</w:t>
      </w:r>
      <w:r>
        <w:rPr>
          <w:rFonts w:hint="eastAsia" w:ascii="仿宋" w:hAnsi="仿宋" w:eastAsia="仿宋" w:cs="仿宋"/>
          <w:color w:val="000000" w:themeColor="text1"/>
          <w:kern w:val="0"/>
          <w:sz w:val="32"/>
          <w:szCs w:val="32"/>
          <w:lang w:val="en-US" w:eastAsia="zh-CN" w:bidi="ar"/>
        </w:rPr>
        <w:t>港口采掘、爆破施工作业审批</w:t>
      </w:r>
      <w:r>
        <w:rPr>
          <w:rFonts w:hint="eastAsia" w:ascii="仿宋" w:hAnsi="仿宋" w:eastAsia="仿宋" w:cs="仿宋"/>
          <w:color w:val="000000" w:themeColor="text1"/>
          <w:kern w:val="0"/>
          <w:sz w:val="32"/>
          <w:szCs w:val="32"/>
        </w:rPr>
        <w:t>、7.</w:t>
      </w:r>
      <w:r>
        <w:rPr>
          <w:rFonts w:hint="eastAsia" w:ascii="仿宋" w:hAnsi="仿宋" w:eastAsia="仿宋" w:cs="仿宋"/>
          <w:color w:val="000000" w:themeColor="text1"/>
          <w:kern w:val="0"/>
          <w:sz w:val="32"/>
          <w:szCs w:val="32"/>
          <w:lang w:val="en-US" w:eastAsia="zh-CN" w:bidi="ar"/>
        </w:rPr>
        <w:t>新建、改建、扩建从事港口危险货物作业的建设项目安全条件审查</w:t>
      </w:r>
      <w:r>
        <w:rPr>
          <w:rFonts w:hint="eastAsia" w:ascii="仿宋" w:hAnsi="仿宋" w:eastAsia="仿宋" w:cs="仿宋"/>
          <w:color w:val="000000" w:themeColor="text1"/>
          <w:kern w:val="0"/>
          <w:sz w:val="32"/>
          <w:szCs w:val="32"/>
        </w:rPr>
        <w:t>、8.</w:t>
      </w:r>
      <w:r>
        <w:rPr>
          <w:rFonts w:hint="eastAsia" w:ascii="仿宋" w:hAnsi="仿宋" w:eastAsia="仿宋" w:cs="仿宋"/>
          <w:color w:val="000000" w:themeColor="text1"/>
          <w:kern w:val="0"/>
          <w:sz w:val="32"/>
          <w:szCs w:val="32"/>
          <w:lang w:val="en-US" w:eastAsia="zh-CN" w:bidi="ar"/>
        </w:rPr>
        <w:t>道路运输（旅客运输、国际道路运输）经营审批</w:t>
      </w:r>
      <w:r>
        <w:rPr>
          <w:rFonts w:hint="eastAsia" w:ascii="仿宋" w:hAnsi="仿宋" w:eastAsia="仿宋" w:cs="仿宋"/>
          <w:color w:val="000000" w:themeColor="text1"/>
          <w:kern w:val="0"/>
          <w:sz w:val="32"/>
          <w:szCs w:val="32"/>
        </w:rPr>
        <w:t>、9.</w:t>
      </w:r>
      <w:r>
        <w:rPr>
          <w:rFonts w:hint="eastAsia" w:ascii="仿宋" w:hAnsi="仿宋" w:eastAsia="仿宋" w:cs="仿宋"/>
          <w:color w:val="000000" w:themeColor="text1"/>
          <w:kern w:val="0"/>
          <w:sz w:val="32"/>
          <w:szCs w:val="32"/>
          <w:lang w:val="en-US" w:eastAsia="zh-CN" w:bidi="ar"/>
        </w:rPr>
        <w:t>港口内进行危险货物的装卸、过驳作业审批</w:t>
      </w:r>
      <w:r>
        <w:rPr>
          <w:rFonts w:hint="eastAsia" w:ascii="仿宋" w:hAnsi="仿宋" w:eastAsia="仿宋" w:cs="仿宋"/>
          <w:color w:val="000000" w:themeColor="text1"/>
          <w:kern w:val="0"/>
          <w:sz w:val="32"/>
          <w:szCs w:val="32"/>
        </w:rPr>
        <w:t>、10.</w:t>
      </w:r>
      <w:r>
        <w:rPr>
          <w:rFonts w:hint="eastAsia" w:ascii="仿宋" w:hAnsi="仿宋" w:eastAsia="仿宋" w:cs="仿宋"/>
          <w:color w:val="000000" w:themeColor="text1"/>
          <w:kern w:val="0"/>
          <w:sz w:val="32"/>
          <w:szCs w:val="32"/>
          <w:lang w:val="en-US" w:eastAsia="zh-CN" w:bidi="ar"/>
        </w:rPr>
        <w:t>在公路用地范围内设置非公路标志审批</w:t>
      </w:r>
      <w:r>
        <w:rPr>
          <w:rFonts w:hint="eastAsia" w:ascii="仿宋" w:hAnsi="仿宋" w:eastAsia="仿宋" w:cs="仿宋"/>
          <w:color w:val="000000" w:themeColor="text1"/>
          <w:kern w:val="0"/>
          <w:sz w:val="32"/>
          <w:szCs w:val="32"/>
        </w:rPr>
        <w:t>、11.</w:t>
      </w:r>
      <w:r>
        <w:rPr>
          <w:rFonts w:hint="eastAsia" w:ascii="仿宋" w:hAnsi="仿宋" w:eastAsia="仿宋" w:cs="仿宋"/>
          <w:color w:val="000000" w:themeColor="text1"/>
          <w:kern w:val="0"/>
          <w:sz w:val="32"/>
          <w:szCs w:val="32"/>
          <w:lang w:val="en-US" w:eastAsia="zh-CN" w:bidi="ar"/>
        </w:rPr>
        <w:t>危险化学品港口装卸管理人员资格认可</w:t>
      </w:r>
      <w:r>
        <w:rPr>
          <w:rFonts w:hint="eastAsia" w:ascii="仿宋" w:hAnsi="仿宋" w:eastAsia="仿宋" w:cs="仿宋"/>
          <w:color w:val="000000" w:themeColor="text1"/>
          <w:kern w:val="0"/>
          <w:sz w:val="32"/>
          <w:szCs w:val="32"/>
        </w:rPr>
        <w:t>、12.</w:t>
      </w:r>
      <w:r>
        <w:rPr>
          <w:rFonts w:hint="eastAsia" w:ascii="仿宋" w:hAnsi="仿宋" w:eastAsia="仿宋" w:cs="仿宋"/>
          <w:color w:val="000000" w:themeColor="text1"/>
          <w:kern w:val="0"/>
          <w:sz w:val="32"/>
          <w:szCs w:val="32"/>
          <w:lang w:val="en-US" w:eastAsia="zh-CN" w:bidi="ar"/>
        </w:rPr>
        <w:t>从事道路旅客运输班线、包车经营审批</w:t>
      </w:r>
      <w:r>
        <w:rPr>
          <w:rFonts w:hint="eastAsia" w:ascii="仿宋" w:hAnsi="仿宋" w:eastAsia="仿宋" w:cs="仿宋"/>
          <w:color w:val="000000" w:themeColor="text1"/>
          <w:kern w:val="0"/>
          <w:sz w:val="32"/>
          <w:szCs w:val="32"/>
        </w:rPr>
        <w:t>、13.</w:t>
      </w:r>
      <w:r>
        <w:rPr>
          <w:rFonts w:hint="eastAsia" w:ascii="仿宋" w:hAnsi="仿宋" w:eastAsia="仿宋" w:cs="仿宋"/>
          <w:color w:val="000000" w:themeColor="text1"/>
          <w:kern w:val="0"/>
          <w:sz w:val="32"/>
          <w:szCs w:val="32"/>
          <w:lang w:val="en-US" w:eastAsia="zh-CN" w:bidi="ar"/>
        </w:rPr>
        <w:t>省内新增客船、危险品船运力审批</w:t>
      </w:r>
      <w:r>
        <w:rPr>
          <w:rFonts w:hint="eastAsia" w:ascii="仿宋" w:hAnsi="仿宋" w:eastAsia="仿宋" w:cs="仿宋"/>
          <w:color w:val="000000" w:themeColor="text1"/>
          <w:kern w:val="0"/>
          <w:sz w:val="32"/>
          <w:szCs w:val="32"/>
        </w:rPr>
        <w:t>、14.</w:t>
      </w:r>
      <w:r>
        <w:rPr>
          <w:rFonts w:hint="eastAsia" w:ascii="仿宋" w:hAnsi="仿宋" w:eastAsia="仿宋" w:cs="仿宋"/>
          <w:color w:val="000000" w:themeColor="text1"/>
          <w:kern w:val="0"/>
          <w:sz w:val="32"/>
          <w:szCs w:val="32"/>
          <w:lang w:val="en-US" w:eastAsia="zh-CN" w:bidi="ar"/>
        </w:rPr>
        <w:t>公路建设项目公路工程施工许可</w:t>
      </w:r>
      <w:r>
        <w:rPr>
          <w:rFonts w:hint="eastAsia" w:ascii="仿宋" w:hAnsi="仿宋" w:eastAsia="仿宋" w:cs="仿宋"/>
          <w:color w:val="000000" w:themeColor="text1"/>
          <w:kern w:val="0"/>
          <w:sz w:val="32"/>
          <w:szCs w:val="32"/>
        </w:rPr>
        <w:t>、15.</w:t>
      </w:r>
      <w:r>
        <w:rPr>
          <w:rFonts w:hint="eastAsia" w:ascii="仿宋" w:hAnsi="仿宋" w:eastAsia="仿宋" w:cs="仿宋"/>
          <w:color w:val="000000" w:themeColor="text1"/>
          <w:kern w:val="0"/>
          <w:sz w:val="32"/>
          <w:szCs w:val="32"/>
          <w:lang w:val="en-US" w:eastAsia="zh-CN" w:bidi="ar"/>
        </w:rPr>
        <w:t>出租汽车驾驶员从业资格证核发</w:t>
      </w:r>
      <w:r>
        <w:rPr>
          <w:rFonts w:hint="eastAsia" w:ascii="仿宋" w:hAnsi="仿宋" w:eastAsia="仿宋" w:cs="仿宋"/>
          <w:color w:val="000000" w:themeColor="text1"/>
          <w:kern w:val="0"/>
          <w:sz w:val="32"/>
          <w:szCs w:val="32"/>
        </w:rPr>
        <w:t>、16.</w:t>
      </w:r>
      <w:r>
        <w:rPr>
          <w:rFonts w:hint="eastAsia" w:ascii="仿宋" w:hAnsi="仿宋" w:eastAsia="仿宋" w:cs="仿宋"/>
          <w:color w:val="000000" w:themeColor="text1"/>
          <w:kern w:val="0"/>
          <w:sz w:val="32"/>
          <w:szCs w:val="32"/>
          <w:lang w:val="en-US" w:eastAsia="zh-CN" w:bidi="ar"/>
        </w:rPr>
        <w:t>港区内港航设施使用岸线审批</w:t>
      </w:r>
      <w:r>
        <w:rPr>
          <w:rFonts w:hint="eastAsia" w:ascii="仿宋" w:hAnsi="仿宋" w:eastAsia="仿宋" w:cs="仿宋"/>
          <w:color w:val="000000" w:themeColor="text1"/>
          <w:kern w:val="0"/>
          <w:sz w:val="32"/>
          <w:szCs w:val="32"/>
        </w:rPr>
        <w:t>、17.</w:t>
      </w:r>
      <w:r>
        <w:rPr>
          <w:rFonts w:hint="eastAsia" w:ascii="仿宋" w:hAnsi="仿宋" w:eastAsia="仿宋" w:cs="仿宋"/>
          <w:color w:val="000000" w:themeColor="text1"/>
          <w:kern w:val="0"/>
          <w:sz w:val="32"/>
          <w:szCs w:val="32"/>
          <w:lang w:val="en-US" w:eastAsia="zh-CN" w:bidi="ar"/>
        </w:rPr>
        <w:t>经营国内船舶管理业务审批</w:t>
      </w:r>
      <w:r>
        <w:rPr>
          <w:rFonts w:hint="eastAsia" w:ascii="仿宋" w:hAnsi="仿宋" w:eastAsia="仿宋" w:cs="仿宋"/>
          <w:color w:val="000000" w:themeColor="text1"/>
          <w:kern w:val="0"/>
          <w:sz w:val="32"/>
          <w:szCs w:val="32"/>
        </w:rPr>
        <w:t>、18.</w:t>
      </w:r>
      <w:r>
        <w:rPr>
          <w:rFonts w:hint="eastAsia" w:ascii="仿宋" w:hAnsi="仿宋" w:eastAsia="仿宋" w:cs="仿宋"/>
          <w:color w:val="000000" w:themeColor="text1"/>
          <w:kern w:val="0"/>
          <w:sz w:val="32"/>
          <w:szCs w:val="32"/>
          <w:lang w:val="en-US" w:eastAsia="zh-CN" w:bidi="ar"/>
        </w:rPr>
        <w:t>公共汽电车线路运营许可</w:t>
      </w:r>
      <w:r>
        <w:rPr>
          <w:rFonts w:hint="eastAsia" w:ascii="仿宋" w:hAnsi="仿宋" w:eastAsia="仿宋" w:cs="仿宋"/>
          <w:color w:val="000000" w:themeColor="text1"/>
          <w:kern w:val="0"/>
          <w:sz w:val="32"/>
          <w:szCs w:val="32"/>
        </w:rPr>
        <w:t>、19.</w:t>
      </w:r>
      <w:r>
        <w:rPr>
          <w:rFonts w:hint="eastAsia" w:ascii="仿宋" w:hAnsi="仿宋" w:eastAsia="仿宋" w:cs="仿宋"/>
          <w:color w:val="000000" w:themeColor="text1"/>
          <w:kern w:val="0"/>
          <w:sz w:val="32"/>
          <w:szCs w:val="32"/>
          <w:lang w:val="en-US" w:eastAsia="zh-CN" w:bidi="ar"/>
        </w:rPr>
        <w:t>经营国内水路运输审批</w:t>
      </w:r>
      <w:r>
        <w:rPr>
          <w:rFonts w:hint="eastAsia" w:ascii="仿宋" w:hAnsi="仿宋" w:eastAsia="仿宋" w:cs="仿宋"/>
          <w:color w:val="000000" w:themeColor="text1"/>
          <w:kern w:val="0"/>
          <w:sz w:val="32"/>
          <w:szCs w:val="32"/>
        </w:rPr>
        <w:t>、20.</w:t>
      </w:r>
      <w:r>
        <w:rPr>
          <w:rFonts w:hint="eastAsia" w:ascii="仿宋" w:hAnsi="仿宋" w:eastAsia="仿宋" w:cs="仿宋"/>
          <w:color w:val="000000" w:themeColor="text1"/>
          <w:kern w:val="0"/>
          <w:sz w:val="32"/>
          <w:szCs w:val="32"/>
          <w:lang w:val="en-US" w:eastAsia="zh-CN" w:bidi="ar"/>
        </w:rPr>
        <w:t>交通建设项目设计审批</w:t>
      </w:r>
      <w:r>
        <w:rPr>
          <w:rFonts w:hint="eastAsia" w:ascii="仿宋" w:hAnsi="仿宋" w:eastAsia="仿宋" w:cs="仿宋"/>
          <w:color w:val="000000" w:themeColor="text1"/>
          <w:kern w:val="0"/>
          <w:sz w:val="32"/>
          <w:szCs w:val="32"/>
        </w:rPr>
        <w:t>、21.</w:t>
      </w:r>
      <w:r>
        <w:rPr>
          <w:rFonts w:hint="eastAsia" w:ascii="仿宋" w:hAnsi="仿宋" w:eastAsia="仿宋" w:cs="仿宋"/>
          <w:color w:val="000000" w:themeColor="text1"/>
          <w:kern w:val="0"/>
          <w:sz w:val="32"/>
          <w:szCs w:val="32"/>
          <w:lang w:val="en-US" w:eastAsia="zh-CN" w:bidi="ar"/>
        </w:rPr>
        <w:t>更新采伐护路林审批</w:t>
      </w:r>
      <w:r>
        <w:rPr>
          <w:rFonts w:hint="eastAsia" w:ascii="仿宋" w:hAnsi="仿宋" w:eastAsia="仿宋" w:cs="仿宋"/>
          <w:color w:val="000000" w:themeColor="text1"/>
          <w:kern w:val="0"/>
          <w:sz w:val="32"/>
          <w:szCs w:val="32"/>
        </w:rPr>
        <w:t>、22.</w:t>
      </w:r>
      <w:r>
        <w:rPr>
          <w:rFonts w:hint="eastAsia" w:ascii="仿宋" w:hAnsi="仿宋" w:eastAsia="仿宋" w:cs="仿宋"/>
          <w:color w:val="000000" w:themeColor="text1"/>
          <w:kern w:val="0"/>
          <w:sz w:val="32"/>
          <w:szCs w:val="32"/>
          <w:lang w:val="en-US" w:eastAsia="zh-CN" w:bidi="ar"/>
        </w:rPr>
        <w:t>涉路施工活动许可</w:t>
      </w:r>
      <w:r>
        <w:rPr>
          <w:rFonts w:hint="eastAsia" w:ascii="仿宋" w:hAnsi="仿宋" w:eastAsia="仿宋" w:cs="仿宋"/>
          <w:color w:val="000000" w:themeColor="text1"/>
          <w:kern w:val="0"/>
          <w:sz w:val="32"/>
          <w:szCs w:val="32"/>
        </w:rPr>
        <w:t>、23.</w:t>
      </w:r>
      <w:r>
        <w:rPr>
          <w:rFonts w:hint="eastAsia" w:ascii="仿宋" w:hAnsi="仿宋" w:eastAsia="仿宋" w:cs="仿宋"/>
          <w:color w:val="000000" w:themeColor="text1"/>
          <w:kern w:val="0"/>
          <w:sz w:val="32"/>
          <w:szCs w:val="32"/>
          <w:lang w:val="en-US" w:eastAsia="zh-CN" w:bidi="ar"/>
        </w:rPr>
        <w:t>道路货运经营许可</w:t>
      </w:r>
      <w:r>
        <w:rPr>
          <w:rFonts w:hint="eastAsia" w:ascii="仿宋" w:hAnsi="仿宋" w:eastAsia="仿宋" w:cs="仿宋"/>
          <w:color w:val="000000" w:themeColor="text1"/>
          <w:kern w:val="0"/>
          <w:sz w:val="32"/>
          <w:szCs w:val="32"/>
        </w:rPr>
        <w:t>、24.</w:t>
      </w:r>
      <w:r>
        <w:rPr>
          <w:rFonts w:hint="eastAsia" w:ascii="仿宋" w:hAnsi="仿宋" w:eastAsia="仿宋" w:cs="仿宋"/>
          <w:color w:val="000000" w:themeColor="text1"/>
          <w:kern w:val="0"/>
          <w:sz w:val="32"/>
          <w:szCs w:val="32"/>
          <w:lang w:val="en-US" w:eastAsia="zh-CN" w:bidi="ar"/>
        </w:rPr>
        <w:t>出租汽车经营许可、25.港口经营许可</w:t>
      </w:r>
      <w:r>
        <w:rPr>
          <w:rFonts w:hint="eastAsia" w:ascii="仿宋" w:hAnsi="仿宋" w:eastAsia="仿宋" w:cs="仿宋"/>
          <w:color w:val="000000" w:themeColor="text1"/>
          <w:kern w:val="0"/>
          <w:sz w:val="32"/>
          <w:szCs w:val="32"/>
        </w:rPr>
        <w:t>）</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全年行政许可的申请</w:t>
      </w:r>
      <w:r>
        <w:rPr>
          <w:rFonts w:hint="eastAsia" w:ascii="仿宋" w:hAnsi="仿宋" w:eastAsia="仿宋" w:cs="宋体"/>
          <w:color w:val="000000" w:themeColor="text1"/>
          <w:kern w:val="0"/>
          <w:sz w:val="32"/>
          <w:szCs w:val="32"/>
          <w:lang w:val="en-US" w:eastAsia="zh-CN"/>
        </w:rPr>
        <w:t>6451</w:t>
      </w:r>
      <w:r>
        <w:rPr>
          <w:rFonts w:hint="eastAsia" w:ascii="仿宋" w:hAnsi="仿宋" w:eastAsia="仿宋" w:cs="宋体"/>
          <w:color w:val="000000" w:themeColor="text1"/>
          <w:kern w:val="0"/>
          <w:sz w:val="32"/>
          <w:szCs w:val="32"/>
        </w:rPr>
        <w:t>宗，同意</w:t>
      </w:r>
      <w:r>
        <w:rPr>
          <w:rFonts w:ascii="仿宋" w:hAnsi="仿宋" w:eastAsia="仿宋" w:cs="宋体"/>
          <w:color w:val="000000" w:themeColor="text1"/>
          <w:kern w:val="0"/>
          <w:sz w:val="32"/>
          <w:szCs w:val="32"/>
        </w:rPr>
        <w:t>受理</w:t>
      </w:r>
      <w:r>
        <w:rPr>
          <w:rFonts w:hint="eastAsia" w:ascii="仿宋" w:hAnsi="仿宋" w:eastAsia="仿宋" w:cs="宋体"/>
          <w:color w:val="000000" w:themeColor="text1"/>
          <w:kern w:val="0"/>
          <w:sz w:val="32"/>
          <w:szCs w:val="32"/>
          <w:lang w:val="en-US" w:eastAsia="zh-CN"/>
        </w:rPr>
        <w:t>6451</w:t>
      </w:r>
      <w:r>
        <w:rPr>
          <w:rFonts w:hint="eastAsia" w:ascii="仿宋" w:hAnsi="仿宋" w:eastAsia="仿宋" w:cs="宋体"/>
          <w:color w:val="000000" w:themeColor="text1"/>
          <w:kern w:val="0"/>
          <w:sz w:val="32"/>
          <w:szCs w:val="32"/>
        </w:rPr>
        <w:t>宗，</w:t>
      </w:r>
      <w:r>
        <w:rPr>
          <w:rFonts w:ascii="仿宋" w:hAnsi="仿宋" w:eastAsia="仿宋" w:cs="宋体"/>
          <w:color w:val="000000" w:themeColor="text1"/>
          <w:kern w:val="0"/>
          <w:sz w:val="32"/>
          <w:szCs w:val="32"/>
        </w:rPr>
        <w:t>办结</w:t>
      </w:r>
      <w:r>
        <w:rPr>
          <w:rFonts w:hint="eastAsia" w:ascii="仿宋" w:hAnsi="仿宋" w:eastAsia="仿宋" w:cs="宋体"/>
          <w:color w:val="000000" w:themeColor="text1"/>
          <w:kern w:val="0"/>
          <w:sz w:val="32"/>
          <w:szCs w:val="32"/>
          <w:lang w:val="en-US" w:eastAsia="zh-CN"/>
        </w:rPr>
        <w:t>6451</w:t>
      </w:r>
      <w:r>
        <w:rPr>
          <w:rFonts w:hint="eastAsia" w:ascii="仿宋" w:hAnsi="仿宋" w:eastAsia="仿宋" w:cs="宋体"/>
          <w:color w:val="000000" w:themeColor="text1"/>
          <w:kern w:val="0"/>
          <w:sz w:val="32"/>
          <w:szCs w:val="32"/>
        </w:rPr>
        <w:t>宗。</w:t>
      </w:r>
      <w:r>
        <w:rPr>
          <w:rFonts w:ascii="仿宋" w:hAnsi="仿宋" w:eastAsia="仿宋" w:cs="宋体"/>
          <w:color w:val="000000" w:themeColor="text1"/>
          <w:kern w:val="0"/>
          <w:sz w:val="32"/>
          <w:szCs w:val="32"/>
        </w:rPr>
        <w:t xml:space="preserve"> </w:t>
      </w:r>
    </w:p>
    <w:p>
      <w:pPr>
        <w:keepNext w:val="0"/>
        <w:keepLines w:val="0"/>
        <w:widowControl/>
        <w:suppressLineNumbers w:val="0"/>
        <w:ind w:firstLine="643" w:firstLineChars="200"/>
        <w:jc w:val="both"/>
        <w:rPr>
          <w:rFonts w:hint="default" w:ascii="仿宋_GB2312" w:hAnsi="仿宋_GB2312" w:eastAsia="仿宋_GB2312" w:cs="仿宋_GB2312"/>
          <w:color w:val="000000" w:themeColor="text1"/>
          <w:sz w:val="32"/>
          <w:szCs w:val="32"/>
          <w:lang w:val="en-US" w:eastAsia="zh-CN"/>
        </w:rPr>
      </w:pPr>
      <w:r>
        <w:rPr>
          <w:rFonts w:ascii="仿宋" w:hAnsi="仿宋" w:eastAsia="仿宋" w:cs="宋体"/>
          <w:b/>
          <w:bCs/>
          <w:color w:val="000000" w:themeColor="text1"/>
          <w:kern w:val="0"/>
          <w:sz w:val="32"/>
          <w:szCs w:val="32"/>
        </w:rPr>
        <w:t>（二）依法实施情况。</w:t>
      </w:r>
      <w:r>
        <w:rPr>
          <w:rFonts w:hint="eastAsia" w:ascii="仿宋" w:hAnsi="仿宋" w:eastAsia="仿宋" w:cs="宋体"/>
          <w:color w:val="000000" w:themeColor="text1"/>
          <w:kern w:val="0"/>
          <w:sz w:val="32"/>
          <w:szCs w:val="32"/>
          <w:lang w:val="en-US" w:eastAsia="zh-CN"/>
        </w:rPr>
        <w:t>1.</w:t>
      </w:r>
      <w:r>
        <w:rPr>
          <w:rFonts w:hint="eastAsia" w:ascii="仿宋_GB2312" w:hAnsi="仿宋_GB2312" w:eastAsia="仿宋_GB2312" w:cs="仿宋_GB2312"/>
          <w:color w:val="000000" w:themeColor="text1"/>
          <w:sz w:val="32"/>
          <w:szCs w:val="32"/>
          <w:lang w:val="en-US" w:eastAsia="zh-CN"/>
        </w:rPr>
        <w:t>2021年底启用了新的“大件运输许可综合服务系统”，该系统优化了审批流程，实现了网上受理、网上办理、网上电子证照反馈的全流程网办，提高了审批效率。2.根据广东省交通运输厅转发交通运输部关于做好机动车驾驶员培训经营备案有关工作的通知精神，严格按照通知精神实施备案工作，无发生变相备案工作。3.根据广东省交通运输厅实施《道路旅客运输及客运站管理规定》办法的通知精神，认真学习新客运业务系统知识，熟练掌握操作流程，确保道路客运许可审批改革工作落到实处，促进道路客运市场健康发展。</w:t>
      </w:r>
    </w:p>
    <w:p>
      <w:pPr>
        <w:spacing w:line="240" w:lineRule="auto"/>
        <w:ind w:firstLine="643" w:firstLineChars="200"/>
        <w:rPr>
          <w:rFonts w:hint="eastAsia" w:ascii="仿宋" w:hAnsi="仿宋" w:eastAsia="仿宋"/>
          <w:color w:val="000000" w:themeColor="text1"/>
          <w:spacing w:val="3"/>
          <w:sz w:val="32"/>
          <w:szCs w:val="32"/>
        </w:rPr>
      </w:pPr>
      <w:r>
        <w:rPr>
          <w:rFonts w:ascii="仿宋" w:hAnsi="仿宋" w:eastAsia="仿宋" w:cs="宋体"/>
          <w:b/>
          <w:bCs/>
          <w:color w:val="000000" w:themeColor="text1"/>
          <w:kern w:val="0"/>
          <w:sz w:val="32"/>
          <w:szCs w:val="32"/>
        </w:rPr>
        <w:t>（三）公开公示情况。</w:t>
      </w:r>
      <w:r>
        <w:rPr>
          <w:rFonts w:hint="eastAsia" w:ascii="仿宋" w:hAnsi="仿宋" w:eastAsia="仿宋"/>
          <w:color w:val="000000" w:themeColor="text1"/>
          <w:spacing w:val="3"/>
          <w:sz w:val="32"/>
          <w:szCs w:val="32"/>
        </w:rPr>
        <w:t>在广东省政务服务网公开我局经批准的</w:t>
      </w:r>
      <w:r>
        <w:rPr>
          <w:rFonts w:hint="eastAsia" w:ascii="仿宋" w:hAnsi="仿宋" w:eastAsia="仿宋"/>
          <w:color w:val="000000" w:themeColor="text1"/>
          <w:spacing w:val="3"/>
          <w:sz w:val="32"/>
          <w:szCs w:val="32"/>
          <w:lang w:val="en-US" w:eastAsia="zh-CN"/>
        </w:rPr>
        <w:t>25</w:t>
      </w:r>
      <w:r>
        <w:rPr>
          <w:rFonts w:hint="eastAsia" w:ascii="仿宋" w:hAnsi="仿宋" w:eastAsia="仿宋"/>
          <w:color w:val="000000" w:themeColor="text1"/>
          <w:spacing w:val="3"/>
          <w:sz w:val="32"/>
          <w:szCs w:val="32"/>
        </w:rPr>
        <w:t>项行政许可项目实施依据、条件等内容。录入韶关市交通运输局行政许可项目的办事指南和手册，接受广大群众的监督，没有发生超越审批范围的行政审批。</w:t>
      </w:r>
    </w:p>
    <w:p>
      <w:pPr>
        <w:spacing w:line="600" w:lineRule="exact"/>
        <w:ind w:firstLine="652" w:firstLineChars="200"/>
        <w:rPr>
          <w:rFonts w:hint="eastAsia" w:ascii="仿宋" w:hAnsi="仿宋" w:eastAsia="仿宋"/>
          <w:color w:val="000000" w:themeColor="text1"/>
          <w:spacing w:val="3"/>
          <w:sz w:val="32"/>
          <w:szCs w:val="32"/>
          <w:lang w:eastAsia="zh-CN"/>
        </w:rPr>
      </w:pPr>
      <w:r>
        <w:rPr>
          <w:rFonts w:hint="eastAsia" w:ascii="仿宋" w:hAnsi="仿宋" w:eastAsia="仿宋"/>
          <w:color w:val="000000" w:themeColor="text1"/>
          <w:spacing w:val="3"/>
          <w:sz w:val="32"/>
          <w:szCs w:val="32"/>
          <w:lang w:eastAsia="zh-CN"/>
        </w:rPr>
        <w:t>在全国信用信息共享平台（广东韶关）、广东省行政执法信息公示平台数据采集系统，按时发布我局许可的相关信息内容。</w:t>
      </w:r>
    </w:p>
    <w:p>
      <w:pPr>
        <w:keepNext w:val="0"/>
        <w:keepLines w:val="0"/>
        <w:widowControl/>
        <w:suppressLineNumbers w:val="0"/>
        <w:ind w:firstLine="643" w:firstLineChars="200"/>
        <w:jc w:val="both"/>
        <w:rPr>
          <w:rFonts w:hint="eastAsia" w:ascii="仿宋" w:hAnsi="仿宋" w:eastAsia="仿宋" w:cs="仿宋"/>
          <w:color w:val="000000" w:themeColor="text1"/>
          <w:kern w:val="0"/>
          <w:sz w:val="32"/>
          <w:szCs w:val="32"/>
        </w:rPr>
      </w:pPr>
      <w:r>
        <w:rPr>
          <w:rFonts w:hint="eastAsia" w:ascii="仿宋" w:hAnsi="仿宋" w:eastAsia="仿宋" w:cs="宋体"/>
          <w:b/>
          <w:bCs/>
          <w:color w:val="000000" w:themeColor="text1"/>
          <w:kern w:val="0"/>
          <w:sz w:val="32"/>
          <w:szCs w:val="32"/>
          <w:lang w:val="en-US" w:eastAsia="zh-CN"/>
        </w:rPr>
        <w:t xml:space="preserve"> </w:t>
      </w:r>
      <w:r>
        <w:rPr>
          <w:rFonts w:ascii="仿宋" w:hAnsi="仿宋" w:eastAsia="仿宋" w:cs="宋体"/>
          <w:b/>
          <w:bCs/>
          <w:color w:val="000000" w:themeColor="text1"/>
          <w:kern w:val="0"/>
          <w:sz w:val="32"/>
          <w:szCs w:val="32"/>
        </w:rPr>
        <w:t>（四）监督管理情况。</w:t>
      </w:r>
      <w:r>
        <w:rPr>
          <w:rFonts w:hint="eastAsia" w:ascii="仿宋" w:hAnsi="仿宋" w:eastAsia="仿宋" w:cs="宋体"/>
          <w:b w:val="0"/>
          <w:bCs w:val="0"/>
          <w:color w:val="000000" w:themeColor="text1"/>
          <w:kern w:val="0"/>
          <w:sz w:val="32"/>
          <w:szCs w:val="32"/>
          <w:lang w:val="en-US" w:eastAsia="zh-CN"/>
        </w:rPr>
        <w:t>局法规科对许可办的许可工作进行监督管理，不定期到窗口对许可档案进行抽查，检查是否存在违反程序、超范围作出的行政审批问题，按照</w:t>
      </w:r>
      <w:r>
        <w:rPr>
          <w:rFonts w:hint="eastAsia" w:ascii="仿宋_GB2312" w:hAnsi="仿宋_GB2312" w:eastAsia="仿宋_GB2312" w:cs="仿宋_GB2312"/>
          <w:color w:val="000000" w:themeColor="text1"/>
          <w:kern w:val="0"/>
          <w:sz w:val="32"/>
          <w:szCs w:val="32"/>
          <w:lang w:val="en-US" w:eastAsia="zh-CN"/>
        </w:rPr>
        <w:t>《2021年</w:t>
      </w:r>
      <w:r>
        <w:rPr>
          <w:rFonts w:hint="eastAsia" w:ascii="Times New Roman" w:hAnsi="Times New Roman" w:eastAsia="仿宋_GB2312" w:cs="Times New Roman"/>
          <w:color w:val="000000" w:themeColor="text1"/>
          <w:kern w:val="0"/>
          <w:sz w:val="32"/>
          <w:szCs w:val="32"/>
          <w:lang w:val="en-US" w:eastAsia="zh-CN"/>
        </w:rPr>
        <w:t>全市交通运输依法行政和法制工作要点</w:t>
      </w:r>
      <w:r>
        <w:rPr>
          <w:rFonts w:hint="eastAsia" w:ascii="Times New Roman" w:hAnsi="Times New Roman" w:eastAsia="仿宋_GB2312" w:cs="Times New Roman"/>
          <w:color w:val="000000" w:themeColor="text1"/>
          <w:kern w:val="0"/>
          <w:sz w:val="32"/>
          <w:szCs w:val="32"/>
          <w:lang w:eastAsia="zh-CN"/>
        </w:rPr>
        <w:t>》</w:t>
      </w:r>
      <w:r>
        <w:rPr>
          <w:rFonts w:hint="eastAsia" w:ascii="仿宋" w:hAnsi="仿宋" w:eastAsia="仿宋" w:cs="仿宋"/>
          <w:color w:val="000000" w:themeColor="text1"/>
          <w:sz w:val="32"/>
          <w:szCs w:val="32"/>
        </w:rPr>
        <w:t>，对检查中发现的问题，要求及时整改</w:t>
      </w:r>
      <w:r>
        <w:rPr>
          <w:rFonts w:hint="eastAsia" w:ascii="仿宋" w:hAnsi="仿宋" w:eastAsia="仿宋" w:cs="仿宋"/>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2021年对批准的4宗涉路施工活动许可以及1宗更新采伐护路林审批开展了“双随机、一公开”监管。</w:t>
      </w:r>
      <w:r>
        <w:rPr>
          <w:rFonts w:hint="eastAsia" w:ascii="仿宋" w:hAnsi="仿宋" w:eastAsia="仿宋" w:cs="仿宋"/>
          <w:color w:val="000000" w:themeColor="text1"/>
          <w:sz w:val="32"/>
          <w:szCs w:val="32"/>
        </w:rPr>
        <w:t>到目前为止，我局没有接到行政审批方面的举报投诉情况。</w:t>
      </w:r>
      <w:r>
        <w:rPr>
          <w:rFonts w:hint="eastAsia" w:ascii="仿宋" w:hAnsi="仿宋" w:eastAsia="仿宋" w:cs="仿宋"/>
          <w:color w:val="000000" w:themeColor="text1"/>
          <w:kern w:val="0"/>
          <w:sz w:val="32"/>
          <w:szCs w:val="32"/>
        </w:rPr>
        <w:t xml:space="preserve"> </w:t>
      </w:r>
    </w:p>
    <w:p>
      <w:pPr>
        <w:keepNext w:val="0"/>
        <w:keepLines w:val="0"/>
        <w:widowControl/>
        <w:suppressLineNumbers w:val="0"/>
        <w:ind w:firstLine="643" w:firstLineChars="200"/>
        <w:jc w:val="both"/>
        <w:rPr>
          <w:rFonts w:hint="eastAsia" w:ascii="仿宋_GB2312" w:hAnsi="仿宋_GB2312" w:eastAsia="仿宋_GB2312" w:cs="仿宋_GB2312"/>
          <w:color w:val="000000" w:themeColor="text1"/>
          <w:sz w:val="32"/>
          <w:szCs w:val="32"/>
          <w:lang w:val="en-US" w:eastAsia="zh-CN"/>
        </w:rPr>
      </w:pPr>
      <w:r>
        <w:rPr>
          <w:rFonts w:ascii="仿宋" w:hAnsi="仿宋" w:eastAsia="仿宋" w:cs="宋体"/>
          <w:b/>
          <w:bCs/>
          <w:color w:val="000000" w:themeColor="text1"/>
          <w:kern w:val="0"/>
          <w:sz w:val="32"/>
          <w:szCs w:val="32"/>
        </w:rPr>
        <w:t>（五）实施效果情况。</w:t>
      </w:r>
      <w:r>
        <w:rPr>
          <w:rFonts w:hint="eastAsia" w:ascii="仿宋_GB2312" w:hAnsi="仿宋_GB2312" w:eastAsia="仿宋_GB2312" w:cs="仿宋_GB2312"/>
          <w:color w:val="000000" w:themeColor="text1"/>
          <w:sz w:val="32"/>
          <w:szCs w:val="32"/>
          <w:lang w:val="en-US" w:eastAsia="zh-CN"/>
        </w:rPr>
        <w:t>严格落实并执行省交通运输厅出台的《广东省交通运输厅关于大件运输许可服务与监督管理的实施细则》，最大限度的简化办事流程和申报材料，所有许可均在时限范围内办结，行政相对人认可度和满意度较高。</w:t>
      </w:r>
    </w:p>
    <w:p>
      <w:pPr>
        <w:widowControl/>
        <w:ind w:firstLine="640" w:firstLineChars="200"/>
        <w:jc w:val="left"/>
        <w:rPr>
          <w:rFonts w:hint="eastAsia" w:ascii="黑体" w:hAnsi="黑体" w:eastAsia="黑体" w:cs="黑体"/>
          <w:b w:val="0"/>
          <w:bCs w:val="0"/>
          <w:color w:val="000000" w:themeColor="text1"/>
          <w:kern w:val="0"/>
          <w:sz w:val="24"/>
          <w:szCs w:val="24"/>
        </w:rPr>
      </w:pPr>
      <w:r>
        <w:rPr>
          <w:rFonts w:hint="eastAsia" w:ascii="黑体" w:hAnsi="黑体" w:eastAsia="黑体" w:cs="黑体"/>
          <w:b w:val="0"/>
          <w:bCs w:val="0"/>
          <w:color w:val="000000" w:themeColor="text1"/>
          <w:kern w:val="0"/>
          <w:sz w:val="32"/>
          <w:szCs w:val="32"/>
        </w:rPr>
        <w:t xml:space="preserve">二、存在问题和困难 </w:t>
      </w:r>
    </w:p>
    <w:p>
      <w:pPr>
        <w:widowControl/>
        <w:ind w:firstLine="652" w:firstLineChars="200"/>
        <w:jc w:val="left"/>
        <w:rPr>
          <w:rFonts w:hint="eastAsia" w:ascii="仿宋" w:hAnsi="仿宋" w:eastAsia="仿宋"/>
          <w:color w:val="000000" w:themeColor="text1"/>
          <w:spacing w:val="3"/>
          <w:sz w:val="32"/>
          <w:szCs w:val="32"/>
          <w:lang w:val="en-US" w:eastAsia="zh-CN"/>
        </w:rPr>
      </w:pPr>
      <w:r>
        <w:rPr>
          <w:rFonts w:hint="eastAsia" w:ascii="仿宋" w:hAnsi="仿宋" w:eastAsia="仿宋"/>
          <w:color w:val="000000" w:themeColor="text1"/>
          <w:spacing w:val="3"/>
          <w:sz w:val="32"/>
          <w:szCs w:val="32"/>
          <w:lang w:val="en-US" w:eastAsia="zh-CN"/>
        </w:rPr>
        <w:t>按照广东省政务服务网的办事要求，目前办理的事项大部分还无法通过此网来办理，省级专网还不能互联互通实现一网办理相关的审批业务。</w:t>
      </w:r>
    </w:p>
    <w:p>
      <w:pPr>
        <w:widowControl/>
        <w:ind w:firstLine="652" w:firstLineChars="200"/>
        <w:jc w:val="both"/>
        <w:rPr>
          <w:rFonts w:hint="eastAsia" w:ascii="仿宋" w:hAnsi="仿宋" w:eastAsia="仿宋"/>
          <w:color w:val="000000" w:themeColor="text1"/>
          <w:spacing w:val="3"/>
          <w:sz w:val="32"/>
          <w:szCs w:val="32"/>
          <w:lang w:val="en-US" w:eastAsia="zh-CN"/>
        </w:rPr>
      </w:pPr>
      <w:r>
        <w:rPr>
          <w:rFonts w:hint="eastAsia" w:ascii="仿宋" w:hAnsi="仿宋" w:eastAsia="仿宋"/>
          <w:color w:val="000000" w:themeColor="text1"/>
          <w:spacing w:val="3"/>
          <w:sz w:val="32"/>
          <w:szCs w:val="32"/>
          <w:lang w:val="en-US" w:eastAsia="zh-CN"/>
        </w:rPr>
        <w:t>个体运输户在市场监管部门办理营业执照时不够顺利，造成没有统一的社会信用代码，无法发出电子证照。</w:t>
      </w:r>
    </w:p>
    <w:p>
      <w:pPr>
        <w:widowControl/>
        <w:ind w:firstLine="640" w:firstLineChars="200"/>
        <w:jc w:val="left"/>
        <w:rPr>
          <w:rFonts w:hint="eastAsia" w:ascii="黑体" w:hAnsi="黑体" w:eastAsia="黑体" w:cs="黑体"/>
          <w:color w:val="000000" w:themeColor="text1"/>
          <w:kern w:val="0"/>
          <w:sz w:val="24"/>
          <w:szCs w:val="24"/>
        </w:rPr>
      </w:pPr>
      <w:r>
        <w:rPr>
          <w:rFonts w:hint="eastAsia" w:ascii="黑体" w:hAnsi="黑体" w:eastAsia="黑体" w:cs="黑体"/>
          <w:color w:val="000000" w:themeColor="text1"/>
          <w:kern w:val="0"/>
          <w:sz w:val="32"/>
          <w:szCs w:val="32"/>
        </w:rPr>
        <w:t xml:space="preserve">三、下一步工作措施及有关建议 </w:t>
      </w:r>
    </w:p>
    <w:p>
      <w:pPr>
        <w:pStyle w:val="7"/>
        <w:spacing w:line="600" w:lineRule="exact"/>
        <w:ind w:firstLine="652" w:firstLineChars="200"/>
        <w:rPr>
          <w:rFonts w:hint="eastAsia" w:ascii="仿宋" w:hAnsi="仿宋" w:eastAsia="仿宋"/>
          <w:color w:val="000000" w:themeColor="text1"/>
          <w:spacing w:val="3"/>
          <w:sz w:val="32"/>
          <w:szCs w:val="32"/>
        </w:rPr>
      </w:pPr>
      <w:r>
        <w:rPr>
          <w:rFonts w:hint="eastAsia" w:ascii="仿宋" w:hAnsi="仿宋" w:eastAsia="仿宋"/>
          <w:color w:val="000000" w:themeColor="text1"/>
          <w:spacing w:val="3"/>
          <w:sz w:val="32"/>
          <w:szCs w:val="32"/>
        </w:rPr>
        <w:t>根据行政审批工作改革的需要，加强业务工作培训，提升业务素质，提高审批工作效率</w:t>
      </w:r>
      <w:r>
        <w:rPr>
          <w:rFonts w:hint="eastAsia" w:ascii="仿宋" w:hAnsi="仿宋" w:eastAsia="仿宋"/>
          <w:color w:val="000000" w:themeColor="text1"/>
          <w:spacing w:val="3"/>
          <w:sz w:val="32"/>
          <w:szCs w:val="32"/>
          <w:lang w:eastAsia="zh-CN"/>
        </w:rPr>
        <w:t>。</w:t>
      </w:r>
    </w:p>
    <w:p>
      <w:pPr>
        <w:pStyle w:val="7"/>
        <w:spacing w:line="600" w:lineRule="exact"/>
        <w:ind w:firstLine="652" w:firstLineChars="200"/>
        <w:rPr>
          <w:rFonts w:hint="eastAsia" w:ascii="仿宋" w:hAnsi="仿宋" w:eastAsia="仿宋"/>
          <w:color w:val="000000" w:themeColor="text1"/>
          <w:spacing w:val="3"/>
          <w:sz w:val="32"/>
          <w:szCs w:val="32"/>
        </w:rPr>
      </w:pPr>
      <w:r>
        <w:rPr>
          <w:rFonts w:hint="eastAsia" w:ascii="仿宋" w:hAnsi="仿宋" w:eastAsia="仿宋"/>
          <w:color w:val="000000" w:themeColor="text1"/>
          <w:spacing w:val="3"/>
          <w:sz w:val="32"/>
          <w:szCs w:val="32"/>
        </w:rPr>
        <w:t>加强与省交通运输厅联系，</w:t>
      </w:r>
      <w:r>
        <w:rPr>
          <w:rFonts w:hint="eastAsia" w:ascii="仿宋" w:hAnsi="仿宋" w:eastAsia="仿宋"/>
          <w:color w:val="000000" w:themeColor="text1"/>
          <w:spacing w:val="3"/>
          <w:sz w:val="32"/>
          <w:szCs w:val="32"/>
          <w:lang w:eastAsia="zh-CN"/>
        </w:rPr>
        <w:t>及时反馈相关改革要求，继续做好政务服务网</w:t>
      </w:r>
      <w:r>
        <w:rPr>
          <w:rFonts w:hint="eastAsia" w:ascii="仿宋" w:hAnsi="仿宋" w:eastAsia="仿宋"/>
          <w:color w:val="000000" w:themeColor="text1"/>
          <w:spacing w:val="3"/>
          <w:sz w:val="32"/>
          <w:szCs w:val="32"/>
        </w:rPr>
        <w:t>与专网的各项衔接工作，更加方便群众办事。</w:t>
      </w:r>
    </w:p>
    <w:p>
      <w:pPr>
        <w:widowControl/>
        <w:ind w:firstLine="480" w:firstLineChars="200"/>
        <w:jc w:val="left"/>
        <w:rPr>
          <w:rFonts w:ascii="仿宋" w:hAnsi="仿宋" w:eastAsia="仿宋" w:cs="宋体"/>
          <w:color w:val="000000" w:themeColor="text1"/>
          <w:kern w:val="0"/>
          <w:sz w:val="24"/>
          <w:szCs w:val="24"/>
        </w:rPr>
      </w:pPr>
    </w:p>
    <w:p>
      <w:pPr>
        <w:widowControl/>
        <w:jc w:val="left"/>
        <w:rPr>
          <w:rFonts w:hint="eastAsia" w:ascii="仿宋" w:hAnsi="仿宋" w:eastAsia="仿宋" w:cs="宋体"/>
          <w:color w:val="000000" w:themeColor="text1"/>
          <w:kern w:val="0"/>
          <w:sz w:val="32"/>
          <w:szCs w:val="32"/>
        </w:rPr>
      </w:pPr>
    </w:p>
    <w:p>
      <w:pPr>
        <w:widowControl/>
        <w:jc w:val="left"/>
        <w:rPr>
          <w:rFonts w:hint="eastAsia" w:ascii="仿宋" w:hAnsi="仿宋" w:eastAsia="仿宋" w:cs="宋体"/>
          <w:color w:val="000000" w:themeColor="text1"/>
          <w:kern w:val="0"/>
          <w:sz w:val="32"/>
          <w:szCs w:val="32"/>
        </w:rPr>
      </w:pPr>
    </w:p>
    <w:p>
      <w:pPr>
        <w:widowControl/>
        <w:jc w:val="righ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32"/>
          <w:szCs w:val="32"/>
        </w:rPr>
        <w:t>韶关市交通运输局</w:t>
      </w:r>
    </w:p>
    <w:p>
      <w:pPr>
        <w:widowControl/>
        <w:jc w:val="right"/>
        <w:rPr>
          <w:rFonts w:hint="eastAsia" w:ascii="仿宋" w:hAnsi="仿宋" w:eastAsia="仿宋" w:cs="宋体"/>
          <w:color w:val="000000" w:themeColor="text1"/>
          <w:kern w:val="0"/>
          <w:sz w:val="24"/>
          <w:szCs w:val="24"/>
        </w:rPr>
      </w:pPr>
      <w:r>
        <w:rPr>
          <w:rFonts w:ascii="仿宋" w:hAnsi="仿宋" w:eastAsia="仿宋" w:cs="宋体"/>
          <w:color w:val="000000" w:themeColor="text1"/>
          <w:kern w:val="0"/>
          <w:sz w:val="32"/>
          <w:szCs w:val="32"/>
        </w:rPr>
        <w:t>202</w:t>
      </w:r>
      <w:r>
        <w:rPr>
          <w:rFonts w:hint="eastAsia" w:ascii="仿宋" w:hAnsi="仿宋" w:eastAsia="仿宋" w:cs="宋体"/>
          <w:color w:val="000000" w:themeColor="text1"/>
          <w:kern w:val="0"/>
          <w:sz w:val="32"/>
          <w:szCs w:val="32"/>
          <w:lang w:val="en-US" w:eastAsia="zh-CN"/>
        </w:rPr>
        <w:t>2</w:t>
      </w:r>
      <w:r>
        <w:rPr>
          <w:rFonts w:ascii="仿宋" w:hAnsi="仿宋" w:eastAsia="仿宋" w:cs="宋体"/>
          <w:color w:val="000000" w:themeColor="text1"/>
          <w:kern w:val="0"/>
          <w:sz w:val="32"/>
          <w:szCs w:val="32"/>
        </w:rPr>
        <w:t xml:space="preserve"> 年</w:t>
      </w:r>
      <w:r>
        <w:rPr>
          <w:rFonts w:hint="eastAsia" w:ascii="仿宋" w:hAnsi="仿宋" w:eastAsia="仿宋" w:cs="宋体"/>
          <w:color w:val="000000" w:themeColor="text1"/>
          <w:kern w:val="0"/>
          <w:sz w:val="32"/>
          <w:szCs w:val="32"/>
          <w:lang w:val="en-US" w:eastAsia="zh-CN"/>
        </w:rPr>
        <w:t>3</w:t>
      </w:r>
      <w:r>
        <w:rPr>
          <w:rFonts w:ascii="仿宋" w:hAnsi="仿宋" w:eastAsia="仿宋" w:cs="宋体"/>
          <w:color w:val="000000" w:themeColor="text1"/>
          <w:kern w:val="0"/>
          <w:sz w:val="32"/>
          <w:szCs w:val="32"/>
        </w:rPr>
        <w:t>月</w:t>
      </w:r>
      <w:r>
        <w:rPr>
          <w:rFonts w:hint="eastAsia" w:ascii="仿宋" w:hAnsi="仿宋" w:eastAsia="仿宋" w:cs="宋体"/>
          <w:color w:val="000000" w:themeColor="text1"/>
          <w:kern w:val="0"/>
          <w:sz w:val="32"/>
          <w:szCs w:val="32"/>
        </w:rPr>
        <w:t>2</w:t>
      </w:r>
      <w:r>
        <w:rPr>
          <w:rFonts w:hint="eastAsia" w:ascii="仿宋" w:hAnsi="仿宋" w:eastAsia="仿宋" w:cs="宋体"/>
          <w:color w:val="000000" w:themeColor="text1"/>
          <w:kern w:val="0"/>
          <w:sz w:val="32"/>
          <w:szCs w:val="32"/>
          <w:lang w:val="en-US" w:eastAsia="zh-CN"/>
        </w:rPr>
        <w:t>4</w:t>
      </w:r>
      <w:r>
        <w:rPr>
          <w:rFonts w:ascii="仿宋" w:hAnsi="仿宋" w:eastAsia="仿宋" w:cs="宋体"/>
          <w:color w:val="000000" w:themeColor="text1"/>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1420"/>
    <w:rsid w:val="001A6E6C"/>
    <w:rsid w:val="002272C0"/>
    <w:rsid w:val="003563E9"/>
    <w:rsid w:val="005B1883"/>
    <w:rsid w:val="00621074"/>
    <w:rsid w:val="008143EA"/>
    <w:rsid w:val="008E2015"/>
    <w:rsid w:val="00AA45C7"/>
    <w:rsid w:val="00B41420"/>
    <w:rsid w:val="00C4713B"/>
    <w:rsid w:val="00ED3001"/>
    <w:rsid w:val="00F865D9"/>
    <w:rsid w:val="02DB6ABD"/>
    <w:rsid w:val="06715E7B"/>
    <w:rsid w:val="07EF24A3"/>
    <w:rsid w:val="0BC11805"/>
    <w:rsid w:val="0E307D48"/>
    <w:rsid w:val="112435A2"/>
    <w:rsid w:val="138A3B7A"/>
    <w:rsid w:val="1B605720"/>
    <w:rsid w:val="1EEB5141"/>
    <w:rsid w:val="1F5C6EAE"/>
    <w:rsid w:val="269B6853"/>
    <w:rsid w:val="31ED4D77"/>
    <w:rsid w:val="39117B3E"/>
    <w:rsid w:val="3E92433B"/>
    <w:rsid w:val="41806831"/>
    <w:rsid w:val="462B07A9"/>
    <w:rsid w:val="591A62E4"/>
    <w:rsid w:val="5F092054"/>
    <w:rsid w:val="60FB0586"/>
    <w:rsid w:val="71F61CD3"/>
    <w:rsid w:val="759F1272"/>
    <w:rsid w:val="78C62578"/>
    <w:rsid w:val="7E705361"/>
    <w:rsid w:val="7F554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character" w:styleId="5">
    <w:name w:val="Hyperlink"/>
    <w:basedOn w:val="4"/>
    <w:unhideWhenUsed/>
    <w:qFormat/>
    <w:uiPriority w:val="99"/>
    <w:rPr>
      <w:color w:val="0000FF" w:themeColor="hyperlink"/>
      <w:u w:val="single"/>
    </w:rPr>
  </w:style>
  <w:style w:type="character" w:customStyle="1" w:styleId="6">
    <w:name w:val="日期 Char"/>
    <w:basedOn w:val="4"/>
    <w:link w:val="2"/>
    <w:semiHidden/>
    <w:qFormat/>
    <w:uiPriority w:val="99"/>
  </w:style>
  <w:style w:type="paragraph" w:customStyle="1" w:styleId="7">
    <w:name w:val="正文 New New"/>
    <w:basedOn w:val="1"/>
    <w:qFormat/>
    <w:uiPriority w:val="0"/>
    <w:rPr>
      <w:rFonts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306</Words>
  <Characters>1745</Characters>
  <Lines>14</Lines>
  <Paragraphs>4</Paragraphs>
  <TotalTime>13</TotalTime>
  <ScaleCrop>false</ScaleCrop>
  <LinksUpToDate>false</LinksUpToDate>
  <CharactersWithSpaces>2047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2021-02-19T01:31:00Z</dcterms:created>
  <dc:creator>许可办</dc:creator>
  <cp:lastModifiedBy>Administrator</cp:lastModifiedBy>
  <dcterms:modified xsi:type="dcterms:W3CDTF">2022-03-24T02:44:23Z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71F3B4A1FF494FA2AEA792B6A1BE9250</vt:lpwstr>
  </property>
</Properties>
</file>