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翁源县美欣五金制品有限公司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广东省翁源官渡经济开发试验区官广工业园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东经</w:t>
            </w:r>
            <w:r>
              <w:rPr>
                <w:rFonts w:hint="eastAsia"/>
                <w:sz w:val="24"/>
              </w:rPr>
              <w:t>113</w:t>
            </w:r>
            <w:r>
              <w:rPr>
                <w:rFonts w:hAnsi="宋体"/>
                <w:sz w:val="24"/>
              </w:rPr>
              <w:t>度</w:t>
            </w:r>
            <w:r>
              <w:rPr>
                <w:rFonts w:hint="eastAsia"/>
                <w:sz w:val="24"/>
              </w:rPr>
              <w:t>52</w:t>
            </w:r>
            <w:r>
              <w:rPr>
                <w:rFonts w:hAnsi="宋体"/>
                <w:sz w:val="24"/>
              </w:rPr>
              <w:t>分，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北纬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Ansi="宋体"/>
                <w:sz w:val="24"/>
              </w:rPr>
              <w:t>度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Ansi="宋体"/>
                <w:sz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2"/>
                <w:szCs w:val="22"/>
              </w:rPr>
              <w:t>曹佑诚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</w:rPr>
              <w:t>（无的填组织机构代码）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91440200664987709X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利文斌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15011647716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0751-2886666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512625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五金制品、塑胶制品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五金徽章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widowControl/>
        <w:spacing w:line="600" w:lineRule="exact"/>
        <w:jc w:val="left"/>
        <w:rPr>
          <w:szCs w:val="32"/>
        </w:rPr>
      </w:pPr>
    </w:p>
    <w:p/>
    <w:p/>
    <w:p/>
    <w:p/>
    <w:p/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4"/>
        <w:tblW w:w="101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DW004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废水总排口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广东省地方标准《电镀水污染物排放标准》（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DB44/1597-2015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2（非珠三角地区）排放浓度限值</w:t>
            </w: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滃江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COD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38mg/L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悬浮物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10.4mg/L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0.31mg/L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总氰化物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0.2mg/L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氟化物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0.209mg/L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石油类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0.24mg/L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总铜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总铝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总铁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总锌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PH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6~9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7.2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氨氮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5.83mg/L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2021年12月6日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2021120602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4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铬车间排口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广东省地方标准《电镀水污染物排放标准》（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DB44/1597-2015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2（非珠三角地区）排放浓度限值</w:t>
            </w: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综合废水池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总铬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六价铬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2021年12月6日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2021120602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DW002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镍车间排口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广东省地方标准《电镀水污染物排放标准》（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DB44/1597-2015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2（非珠三角地区）排放浓度限值</w:t>
            </w: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综合废水池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2021年12月6日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2021120602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生活污水排口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《城镇污水处理厂污染物排放标准》（GB18918-2002）中一级B标准限值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eastAsia="宋体"/>
                <w:b/>
                <w:bCs/>
                <w:kern w:val="0"/>
                <w:sz w:val="22"/>
                <w:szCs w:val="22"/>
                <w:lang w:eastAsia="zh-CN"/>
              </w:rPr>
              <w:t>连续</w:t>
            </w: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滃江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PH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6~9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6.8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悬浮物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COD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40mg/L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五日生化需氧量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氨氮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1.3mg/L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3.15mg/L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0.38mg/L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动植物油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1.04mg/L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2021年11月1日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2021102807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eastAsia="宋体"/>
          <w:b/>
          <w:bCs/>
          <w:color w:val="BEBEBE" w:themeColor="background1" w:themeShade="BF"/>
          <w:kern w:val="0"/>
          <w:sz w:val="22"/>
          <w:szCs w:val="22"/>
        </w:rPr>
      </w:pPr>
      <w:r>
        <w:rPr>
          <w:rFonts w:hint="eastAsia" w:eastAsia="宋体"/>
          <w:b/>
          <w:bCs/>
          <w:color w:val="BEBEBE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4"/>
        <w:tblW w:w="101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电镀废气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执行《电镀污染物排放标准》（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GB21900-2008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5标准限值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bookmarkStart w:id="9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废气</w:t>
            </w:r>
            <w:bookmarkEnd w:id="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硫酸雾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1.37mg/m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铬酸雾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0.007mg/m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氯化氢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1.4mg/m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氰化氢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0.14mg/m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氮氧化物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2021年9月7日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2021090509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eastAsia="宋体"/>
          <w:b/>
          <w:bCs/>
          <w:color w:val="BEBEBE" w:themeColor="background1" w:themeShade="BF"/>
          <w:kern w:val="0"/>
          <w:sz w:val="22"/>
          <w:szCs w:val="22"/>
        </w:rPr>
      </w:pPr>
      <w:r>
        <w:rPr>
          <w:rFonts w:hint="eastAsia" w:eastAsia="宋体"/>
          <w:b/>
          <w:bCs/>
          <w:color w:val="BEBEBE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/>
    <w:p/>
    <w:p/>
    <w:p/>
    <w:p/>
    <w:tbl>
      <w:tblPr>
        <w:tblStyle w:val="4"/>
        <w:tblW w:w="101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DA002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电镀废气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6802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0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68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eastAsia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eastAsia="宋体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执行《电镀污染物排放标准》（</w:t>
                  </w:r>
                  <w:r>
                    <w:rPr>
                      <w:rFonts w:hint="eastAsia" w:eastAsia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GB21900-2008</w:t>
                  </w:r>
                  <w:r>
                    <w:rPr>
                      <w:rFonts w:hint="eastAsia" w:eastAsia="宋体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）表</w:t>
                  </w:r>
                  <w:r>
                    <w:rPr>
                      <w:rFonts w:hint="eastAsia" w:eastAsia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5标准限值</w:t>
                  </w:r>
                </w:p>
              </w:tc>
            </w:tr>
          </w:tbl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硫酸雾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1.52mg/m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氯化氢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氰化氢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0.11mg/m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氮氧化物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2021年9月7日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2021090509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电镀废气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执行《电镀污染物排放标准》（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GB21900-2008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5标准限值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硫酸雾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1.65mg/m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铬酸雾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氯化氢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1.2mg/m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氰化氢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0.14mg/m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氮氧化物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1.6mg/m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2021年9月7日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2021090509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DA004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喷漆排放口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广东省地方标准《家具制造行业挥发性有机化合物排放标准》（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DB44/814-2010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）表第二时段标准限值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甲苯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二甲苯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0.01mg/m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甲苯与二甲苯合计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0.01mg/m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VOCs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9.95mg/m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2021年9月7日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2021090509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抛光废气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广东省地方标准《大气污染物排放限值》（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DB44/27-2001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）中第二时段二级标准限值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颗粒物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2021年9月7日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2021090509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DA006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抛光废气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广东省地方标准《大气污染物排放限值》（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DB44/27-2001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）中第二时段二级标准限值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颗粒物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2021年9月7日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2021090509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tbl>
      <w:tblPr>
        <w:tblStyle w:val="4"/>
        <w:tblW w:w="101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DA007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压铸废气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广东省地方标准《大气污染物排放限值》（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DB44/27-2001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）中第二时段二级标准限值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颗粒物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2021年9月7日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2021090509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DA008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烘烤车间废气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广东省地方标准《家具制造行业挥发性有机化合物排放标准》（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DB44/814-2010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）表第二时段标准限值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  <w:bookmarkStart w:id="23" w:name="_GoBack"/>
            <w:bookmarkEnd w:id="23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甲苯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二甲苯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甲苯与二甲苯合计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VOCs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2021年9月7日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2021090509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eastAsia="宋体"/>
          <w:b/>
          <w:bCs/>
          <w:color w:val="BEBEBE" w:themeColor="background1" w:themeShade="BF"/>
          <w:kern w:val="0"/>
          <w:sz w:val="22"/>
          <w:szCs w:val="22"/>
        </w:rPr>
      </w:pPr>
      <w:r>
        <w:rPr>
          <w:rFonts w:hint="eastAsia" w:eastAsia="宋体"/>
          <w:b/>
          <w:bCs/>
          <w:color w:val="BEBEBE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/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4"/>
        <w:tblW w:w="92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446"/>
        <w:gridCol w:w="914"/>
        <w:gridCol w:w="1598"/>
        <w:gridCol w:w="2511"/>
        <w:gridCol w:w="1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（吨）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（吨）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（吨）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电镀污泥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36.66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43.58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5.13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废有机溶剂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1.428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0.416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废活性炭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0.2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0.143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废过滤膜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0.126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0.126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废油漆桶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0.079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废抹布手套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0.029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0.026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氰化物空桶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0.1046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0.1556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0.031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0.22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4"/>
        <w:tblW w:w="101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《工业企业厂界环境噪声排放标准》（GB12348-2008）表1声环境功能区3类标准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2021040704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2021070206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</w:tbl>
    <w:p>
      <w:pPr>
        <w:ind w:firstLine="1600" w:firstLineChars="500"/>
        <w:rPr>
          <w:rFonts w:hAnsi="黑体" w:eastAsia="黑体"/>
          <w:bCs/>
          <w:color w:val="000000"/>
          <w:kern w:val="0"/>
          <w:szCs w:val="32"/>
        </w:rPr>
      </w:pPr>
      <w:bookmarkStart w:id="11" w:name="OLE_LINK22"/>
    </w:p>
    <w:p>
      <w:pPr>
        <w:ind w:firstLine="1920" w:firstLineChars="6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1"/>
      <w:bookmarkStart w:id="12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2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4"/>
        <w:tblW w:w="9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18"/>
            <w:bookmarkStart w:id="14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3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电镀废水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综合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处理设施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righ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废水总排口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2012年3月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2014年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物理化学法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+生化系统+MBR系统+回用水系统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重金属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处理设施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righ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铬车间排口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年3月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物理化学法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+生化系统+MBR系统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重金属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处理设施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righ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DW002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镍车间排口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年3月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物理化学法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+生化系统+MBR系统</w:t>
            </w:r>
          </w:p>
        </w:tc>
      </w:tr>
    </w:tbl>
    <w:p>
      <w:pPr>
        <w:widowControl/>
        <w:jc w:val="left"/>
        <w:rPr>
          <w:rFonts w:eastAsia="宋体"/>
          <w:b/>
          <w:bCs/>
          <w:color w:val="000000"/>
          <w:kern w:val="0"/>
          <w:sz w:val="24"/>
        </w:rPr>
      </w:pPr>
      <w:r>
        <w:rPr>
          <w:rFonts w:hint="eastAsia" w:eastAsia="宋体"/>
          <w:b/>
          <w:bCs/>
          <w:color w:val="BEBEBE" w:themeColor="background1" w:themeShade="BF"/>
          <w:kern w:val="0"/>
          <w:sz w:val="22"/>
          <w:szCs w:val="22"/>
        </w:rPr>
        <w:t>注：如多个设施，请继续继续复制上表以匹配设施数量</w:t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电镀喷淋塔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DA001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电镀废气塔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2013年5月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6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6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碱中和喷淋处理工艺</w:t>
            </w: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电镀喷淋塔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DA002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电镀废气塔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2013年5月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碱中和喷淋处理工艺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电镀喷淋塔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DA003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电镀废气塔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2013年5月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碱中和喷淋处理工艺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喷漆废气处理塔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DA004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喷漆排放口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2013年5月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活性炭吸附工艺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抛光车间废气塔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DA005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抛光废气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2013年5月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水帘除尘工艺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抛光车间废气塔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DA006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抛光废气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2013年5月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水帘除尘工艺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压铸车间废气塔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DA007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压铸废气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2013年5月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水喷淋工艺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烘烤废气塔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DA008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烘烤废气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2013年5月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活性炭吸附工艺</w:t>
            </w:r>
          </w:p>
        </w:tc>
      </w:tr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EBEBE" w:themeColor="background1" w:themeShade="BF"/>
          <w:kern w:val="0"/>
          <w:sz w:val="22"/>
          <w:szCs w:val="22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4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韶关市环境保护科学技术研究所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2013年11月18日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翁环审函[2013]31号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翁源县环境保护局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2013年11月18日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翁环审函[2013]31号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翁源县环境保护局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2016年2月1日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翁环（验）审函[2016]3号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广东韶科环保科技有限公司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7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是（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440229-2020-024-M</w:t>
            </w:r>
            <w:r>
              <w:rPr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（盖章扫描件）</w:t>
            </w:r>
            <w:r>
              <w:rPr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ab/>
            </w:r>
          </w:p>
        </w:tc>
      </w:tr>
      <w:bookmarkEnd w:id="17"/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ind w:firstLine="320" w:firstLineChars="100"/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8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</w:rPr>
        <w:t>情况</w:t>
      </w:r>
      <w:bookmarkEnd w:id="18"/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Start w:id="19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情况方案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开展自行监测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bookmarkStart w:id="21" w:name="OLE_LINK29"/>
            <w:r>
              <w:rPr>
                <w:bCs/>
                <w:kern w:val="0"/>
                <w:sz w:val="22"/>
                <w:szCs w:val="22"/>
              </w:rPr>
              <w:t>是</w:t>
            </w:r>
            <w:bookmarkEnd w:id="21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（盖章扫描件）</w:t>
            </w:r>
            <w:r>
              <w:rPr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</w:rPr>
        <w:t>）</w:t>
      </w:r>
    </w:p>
    <w:tbl>
      <w:tblPr>
        <w:tblStyle w:val="4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Ansi="宋体" w:eastAsia="宋体"/>
          <w:b/>
          <w:bCs/>
          <w:kern w:val="0"/>
          <w:sz w:val="22"/>
          <w:szCs w:val="22"/>
        </w:rPr>
      </w:pP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注意：</w:t>
      </w: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</w:rPr>
        <w:t>*</w:t>
      </w:r>
      <w:r>
        <w:rPr>
          <w:rFonts w:hint="eastAsia" w:hAnsi="宋体" w:eastAsia="宋体"/>
          <w:b/>
          <w:bCs/>
          <w:kern w:val="0"/>
          <w:sz w:val="22"/>
          <w:szCs w:val="22"/>
        </w:rPr>
        <w:t>项为必填项；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样表不足时，请自行复制扩展；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此样表中灰色字体为指导样例，正式公开版需用正式字体（黑色）。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2D296D"/>
    <w:rsid w:val="000B687E"/>
    <w:rsid w:val="00112AE4"/>
    <w:rsid w:val="00371C6D"/>
    <w:rsid w:val="0045609F"/>
    <w:rsid w:val="004B599A"/>
    <w:rsid w:val="005B772B"/>
    <w:rsid w:val="00610E9E"/>
    <w:rsid w:val="007D3F43"/>
    <w:rsid w:val="007E7DEE"/>
    <w:rsid w:val="009E2CE4"/>
    <w:rsid w:val="00A51333"/>
    <w:rsid w:val="00BB6860"/>
    <w:rsid w:val="00CA77AA"/>
    <w:rsid w:val="00E65034"/>
    <w:rsid w:val="00FB6AE8"/>
    <w:rsid w:val="010F2BC0"/>
    <w:rsid w:val="01725F0D"/>
    <w:rsid w:val="01A23D7B"/>
    <w:rsid w:val="025D06F8"/>
    <w:rsid w:val="02C12283"/>
    <w:rsid w:val="02D76C36"/>
    <w:rsid w:val="03107731"/>
    <w:rsid w:val="03873661"/>
    <w:rsid w:val="03D7057E"/>
    <w:rsid w:val="0452722F"/>
    <w:rsid w:val="045B0DBB"/>
    <w:rsid w:val="0494334A"/>
    <w:rsid w:val="0548791F"/>
    <w:rsid w:val="05742F32"/>
    <w:rsid w:val="05862AD2"/>
    <w:rsid w:val="058C678E"/>
    <w:rsid w:val="06B81C2C"/>
    <w:rsid w:val="06DA6831"/>
    <w:rsid w:val="074C73E0"/>
    <w:rsid w:val="07965245"/>
    <w:rsid w:val="07B17AF5"/>
    <w:rsid w:val="08D643E0"/>
    <w:rsid w:val="09626470"/>
    <w:rsid w:val="097F6016"/>
    <w:rsid w:val="098578D0"/>
    <w:rsid w:val="0A1675D3"/>
    <w:rsid w:val="0A287DEF"/>
    <w:rsid w:val="0A6C27CE"/>
    <w:rsid w:val="0AAB4AC7"/>
    <w:rsid w:val="0B355D41"/>
    <w:rsid w:val="0B79413B"/>
    <w:rsid w:val="0BAD298D"/>
    <w:rsid w:val="0BC56284"/>
    <w:rsid w:val="0BEF68C7"/>
    <w:rsid w:val="0CA87896"/>
    <w:rsid w:val="0CB23937"/>
    <w:rsid w:val="0CF84DD5"/>
    <w:rsid w:val="0D151215"/>
    <w:rsid w:val="0D332A71"/>
    <w:rsid w:val="0D4653FE"/>
    <w:rsid w:val="0D4B1EEB"/>
    <w:rsid w:val="0D4C221C"/>
    <w:rsid w:val="0D6D28F0"/>
    <w:rsid w:val="0D7D320E"/>
    <w:rsid w:val="0DCA1572"/>
    <w:rsid w:val="0DCC0AB5"/>
    <w:rsid w:val="0E565486"/>
    <w:rsid w:val="0E595F09"/>
    <w:rsid w:val="0E5B463A"/>
    <w:rsid w:val="0E670F70"/>
    <w:rsid w:val="0E9C6DFE"/>
    <w:rsid w:val="0ECE185B"/>
    <w:rsid w:val="0FA12F2E"/>
    <w:rsid w:val="0FCE65E1"/>
    <w:rsid w:val="10221268"/>
    <w:rsid w:val="102E575B"/>
    <w:rsid w:val="104A3E10"/>
    <w:rsid w:val="10B627EC"/>
    <w:rsid w:val="10E12498"/>
    <w:rsid w:val="10FE57D4"/>
    <w:rsid w:val="11220E17"/>
    <w:rsid w:val="1131343B"/>
    <w:rsid w:val="114119B3"/>
    <w:rsid w:val="11891D5D"/>
    <w:rsid w:val="119113FD"/>
    <w:rsid w:val="11D87D37"/>
    <w:rsid w:val="11F73651"/>
    <w:rsid w:val="124910F4"/>
    <w:rsid w:val="13156BBA"/>
    <w:rsid w:val="14BA3AB5"/>
    <w:rsid w:val="14E10F7C"/>
    <w:rsid w:val="14E645BB"/>
    <w:rsid w:val="15834375"/>
    <w:rsid w:val="15E63D18"/>
    <w:rsid w:val="15ED6A0F"/>
    <w:rsid w:val="16301102"/>
    <w:rsid w:val="1631190D"/>
    <w:rsid w:val="16A97498"/>
    <w:rsid w:val="16F66E9B"/>
    <w:rsid w:val="175007CC"/>
    <w:rsid w:val="178B6BEB"/>
    <w:rsid w:val="17A317CC"/>
    <w:rsid w:val="17C566F7"/>
    <w:rsid w:val="18063468"/>
    <w:rsid w:val="18991ED8"/>
    <w:rsid w:val="189B1684"/>
    <w:rsid w:val="18AC668F"/>
    <w:rsid w:val="19060C11"/>
    <w:rsid w:val="19D61FF2"/>
    <w:rsid w:val="19FA3096"/>
    <w:rsid w:val="1A375FF6"/>
    <w:rsid w:val="1A4F65CF"/>
    <w:rsid w:val="1A887056"/>
    <w:rsid w:val="1AF83878"/>
    <w:rsid w:val="1B416A73"/>
    <w:rsid w:val="1C1169F5"/>
    <w:rsid w:val="1D1166FC"/>
    <w:rsid w:val="1D2307C0"/>
    <w:rsid w:val="1D98649B"/>
    <w:rsid w:val="1DAA1F38"/>
    <w:rsid w:val="1DF614AC"/>
    <w:rsid w:val="1E2C71D3"/>
    <w:rsid w:val="1E3A0198"/>
    <w:rsid w:val="1E3A3702"/>
    <w:rsid w:val="1E690FA1"/>
    <w:rsid w:val="1EA97014"/>
    <w:rsid w:val="1EB1084E"/>
    <w:rsid w:val="1ECA04F8"/>
    <w:rsid w:val="1ED00F4B"/>
    <w:rsid w:val="1F1839E2"/>
    <w:rsid w:val="1F6C3210"/>
    <w:rsid w:val="201932B8"/>
    <w:rsid w:val="20293B20"/>
    <w:rsid w:val="20436239"/>
    <w:rsid w:val="205E2DF9"/>
    <w:rsid w:val="207C11F5"/>
    <w:rsid w:val="20CC6145"/>
    <w:rsid w:val="212D6C68"/>
    <w:rsid w:val="21DC4A86"/>
    <w:rsid w:val="220829F1"/>
    <w:rsid w:val="227B595B"/>
    <w:rsid w:val="22B6133C"/>
    <w:rsid w:val="22C85BAD"/>
    <w:rsid w:val="2300103C"/>
    <w:rsid w:val="234C28E9"/>
    <w:rsid w:val="238F4506"/>
    <w:rsid w:val="243D2E15"/>
    <w:rsid w:val="24900C72"/>
    <w:rsid w:val="24A33470"/>
    <w:rsid w:val="24E12DD2"/>
    <w:rsid w:val="251874FF"/>
    <w:rsid w:val="259D10BF"/>
    <w:rsid w:val="275A0204"/>
    <w:rsid w:val="27720F93"/>
    <w:rsid w:val="277603C7"/>
    <w:rsid w:val="27930A77"/>
    <w:rsid w:val="282F6454"/>
    <w:rsid w:val="283433C2"/>
    <w:rsid w:val="29066D59"/>
    <w:rsid w:val="29F66B8A"/>
    <w:rsid w:val="2A1E4A1B"/>
    <w:rsid w:val="2A79520E"/>
    <w:rsid w:val="2A9C5ECD"/>
    <w:rsid w:val="2B306A9D"/>
    <w:rsid w:val="2B5871B1"/>
    <w:rsid w:val="2B9E6939"/>
    <w:rsid w:val="2BE17E76"/>
    <w:rsid w:val="2C1D74AE"/>
    <w:rsid w:val="2C1E2AF2"/>
    <w:rsid w:val="2C524D19"/>
    <w:rsid w:val="2CF64493"/>
    <w:rsid w:val="2D486BAF"/>
    <w:rsid w:val="2D4C47D1"/>
    <w:rsid w:val="2D5A34DA"/>
    <w:rsid w:val="2D5C72BB"/>
    <w:rsid w:val="2D932DEA"/>
    <w:rsid w:val="2D944156"/>
    <w:rsid w:val="2DED7FB7"/>
    <w:rsid w:val="2DEE4731"/>
    <w:rsid w:val="2E430AD4"/>
    <w:rsid w:val="2E4E0F9C"/>
    <w:rsid w:val="2EB95512"/>
    <w:rsid w:val="2ECC3D33"/>
    <w:rsid w:val="2ED76177"/>
    <w:rsid w:val="2EFB2FF0"/>
    <w:rsid w:val="2FF54FA7"/>
    <w:rsid w:val="30382A6E"/>
    <w:rsid w:val="30437DB3"/>
    <w:rsid w:val="30C46028"/>
    <w:rsid w:val="313646F9"/>
    <w:rsid w:val="31A3671E"/>
    <w:rsid w:val="31AC78FD"/>
    <w:rsid w:val="31B745E4"/>
    <w:rsid w:val="325A537F"/>
    <w:rsid w:val="32A95B62"/>
    <w:rsid w:val="32E65FAE"/>
    <w:rsid w:val="32F931FD"/>
    <w:rsid w:val="331823AE"/>
    <w:rsid w:val="340D3963"/>
    <w:rsid w:val="341572FE"/>
    <w:rsid w:val="344F7CCC"/>
    <w:rsid w:val="358649AF"/>
    <w:rsid w:val="35B66549"/>
    <w:rsid w:val="35D7074A"/>
    <w:rsid w:val="3670642C"/>
    <w:rsid w:val="36BD7CB2"/>
    <w:rsid w:val="3804730C"/>
    <w:rsid w:val="38224865"/>
    <w:rsid w:val="391602BF"/>
    <w:rsid w:val="393142D3"/>
    <w:rsid w:val="39BD5ED0"/>
    <w:rsid w:val="39F82684"/>
    <w:rsid w:val="3A072106"/>
    <w:rsid w:val="3A373238"/>
    <w:rsid w:val="3A383548"/>
    <w:rsid w:val="3A4068B8"/>
    <w:rsid w:val="3ACB64A2"/>
    <w:rsid w:val="3AF8686F"/>
    <w:rsid w:val="3B145AB2"/>
    <w:rsid w:val="3B494145"/>
    <w:rsid w:val="3B6009CF"/>
    <w:rsid w:val="3B8739B7"/>
    <w:rsid w:val="3BC57430"/>
    <w:rsid w:val="3BD0298F"/>
    <w:rsid w:val="3CE9077B"/>
    <w:rsid w:val="3D8906D4"/>
    <w:rsid w:val="3D922DCE"/>
    <w:rsid w:val="3DF04EA5"/>
    <w:rsid w:val="3E010CD5"/>
    <w:rsid w:val="3E9043F8"/>
    <w:rsid w:val="3EA16C31"/>
    <w:rsid w:val="3F216E01"/>
    <w:rsid w:val="3F7B453E"/>
    <w:rsid w:val="3FD01ED4"/>
    <w:rsid w:val="3FDF79E1"/>
    <w:rsid w:val="400A622F"/>
    <w:rsid w:val="40BF6145"/>
    <w:rsid w:val="40C74520"/>
    <w:rsid w:val="4102234A"/>
    <w:rsid w:val="423D304E"/>
    <w:rsid w:val="42510ED1"/>
    <w:rsid w:val="428500B1"/>
    <w:rsid w:val="434F2AA1"/>
    <w:rsid w:val="435E67E9"/>
    <w:rsid w:val="43712EB3"/>
    <w:rsid w:val="43B97D72"/>
    <w:rsid w:val="43E91F9A"/>
    <w:rsid w:val="443A203D"/>
    <w:rsid w:val="44823837"/>
    <w:rsid w:val="4497326D"/>
    <w:rsid w:val="449D7B8C"/>
    <w:rsid w:val="44C56815"/>
    <w:rsid w:val="44D5282E"/>
    <w:rsid w:val="44DF5AB9"/>
    <w:rsid w:val="45101EA5"/>
    <w:rsid w:val="45262096"/>
    <w:rsid w:val="46B30C33"/>
    <w:rsid w:val="47140552"/>
    <w:rsid w:val="47452BE6"/>
    <w:rsid w:val="477C4427"/>
    <w:rsid w:val="479D05ED"/>
    <w:rsid w:val="47AC25BC"/>
    <w:rsid w:val="47B63841"/>
    <w:rsid w:val="47B93494"/>
    <w:rsid w:val="47D87958"/>
    <w:rsid w:val="48C1489F"/>
    <w:rsid w:val="48C36DA9"/>
    <w:rsid w:val="49417B2A"/>
    <w:rsid w:val="49476CEC"/>
    <w:rsid w:val="495344B4"/>
    <w:rsid w:val="49CC178D"/>
    <w:rsid w:val="4B297F27"/>
    <w:rsid w:val="4B722618"/>
    <w:rsid w:val="4C016084"/>
    <w:rsid w:val="4C662821"/>
    <w:rsid w:val="4F430B9C"/>
    <w:rsid w:val="502606A0"/>
    <w:rsid w:val="50AB1715"/>
    <w:rsid w:val="50B37C81"/>
    <w:rsid w:val="50FD53A0"/>
    <w:rsid w:val="5157792C"/>
    <w:rsid w:val="516E2E57"/>
    <w:rsid w:val="517C5C68"/>
    <w:rsid w:val="51F800A5"/>
    <w:rsid w:val="520D54D6"/>
    <w:rsid w:val="527A1D15"/>
    <w:rsid w:val="52920F69"/>
    <w:rsid w:val="52E877C8"/>
    <w:rsid w:val="533265A1"/>
    <w:rsid w:val="5350147F"/>
    <w:rsid w:val="535A792A"/>
    <w:rsid w:val="53865DD7"/>
    <w:rsid w:val="548431EE"/>
    <w:rsid w:val="548A2354"/>
    <w:rsid w:val="54DB4FAF"/>
    <w:rsid w:val="55BE176E"/>
    <w:rsid w:val="56097B50"/>
    <w:rsid w:val="567A5307"/>
    <w:rsid w:val="573504EB"/>
    <w:rsid w:val="58185705"/>
    <w:rsid w:val="58967E28"/>
    <w:rsid w:val="590E58E4"/>
    <w:rsid w:val="59172A26"/>
    <w:rsid w:val="594673AA"/>
    <w:rsid w:val="59746C23"/>
    <w:rsid w:val="59F25ED7"/>
    <w:rsid w:val="5A781302"/>
    <w:rsid w:val="5AE63D01"/>
    <w:rsid w:val="5AEE3383"/>
    <w:rsid w:val="5B4177D6"/>
    <w:rsid w:val="5B6F4765"/>
    <w:rsid w:val="5C397808"/>
    <w:rsid w:val="5C3C5169"/>
    <w:rsid w:val="5C8F1764"/>
    <w:rsid w:val="5CB4581D"/>
    <w:rsid w:val="5D6948DA"/>
    <w:rsid w:val="5D7C1820"/>
    <w:rsid w:val="5DCB29EF"/>
    <w:rsid w:val="5E17142E"/>
    <w:rsid w:val="5E2F79E2"/>
    <w:rsid w:val="5E322CC6"/>
    <w:rsid w:val="5E3248DE"/>
    <w:rsid w:val="5E7623B9"/>
    <w:rsid w:val="5FAC0ADD"/>
    <w:rsid w:val="606A5F41"/>
    <w:rsid w:val="60770293"/>
    <w:rsid w:val="609C1A27"/>
    <w:rsid w:val="60B218F0"/>
    <w:rsid w:val="60C40593"/>
    <w:rsid w:val="612D296D"/>
    <w:rsid w:val="61CA50AE"/>
    <w:rsid w:val="61E81D7D"/>
    <w:rsid w:val="625B4508"/>
    <w:rsid w:val="62A54903"/>
    <w:rsid w:val="62B84602"/>
    <w:rsid w:val="62CD4728"/>
    <w:rsid w:val="6392150B"/>
    <w:rsid w:val="63AB0F34"/>
    <w:rsid w:val="63FA6C35"/>
    <w:rsid w:val="63FA77F7"/>
    <w:rsid w:val="641E6076"/>
    <w:rsid w:val="64A0694E"/>
    <w:rsid w:val="64AA0A36"/>
    <w:rsid w:val="661A6E87"/>
    <w:rsid w:val="66F52E31"/>
    <w:rsid w:val="68771854"/>
    <w:rsid w:val="68AD6CA6"/>
    <w:rsid w:val="68C85021"/>
    <w:rsid w:val="69E85E49"/>
    <w:rsid w:val="6A6343E4"/>
    <w:rsid w:val="6AE332FA"/>
    <w:rsid w:val="6B02640B"/>
    <w:rsid w:val="6B6005AE"/>
    <w:rsid w:val="6BB71F6A"/>
    <w:rsid w:val="6BD23F99"/>
    <w:rsid w:val="6BD92A5D"/>
    <w:rsid w:val="6D15797A"/>
    <w:rsid w:val="6DAB272A"/>
    <w:rsid w:val="6E655F60"/>
    <w:rsid w:val="6E6C3ED4"/>
    <w:rsid w:val="6E6F7208"/>
    <w:rsid w:val="6ECA2D35"/>
    <w:rsid w:val="6EEB19F3"/>
    <w:rsid w:val="6F2E7AF4"/>
    <w:rsid w:val="6F306C78"/>
    <w:rsid w:val="6F3B09A4"/>
    <w:rsid w:val="6F8F38F8"/>
    <w:rsid w:val="6FE10030"/>
    <w:rsid w:val="70196BF3"/>
    <w:rsid w:val="70455A81"/>
    <w:rsid w:val="705468AF"/>
    <w:rsid w:val="70FD523F"/>
    <w:rsid w:val="711F1345"/>
    <w:rsid w:val="71DF1EE4"/>
    <w:rsid w:val="71FC2D39"/>
    <w:rsid w:val="724D4863"/>
    <w:rsid w:val="728C4465"/>
    <w:rsid w:val="72941E34"/>
    <w:rsid w:val="72B24A71"/>
    <w:rsid w:val="72ED5C75"/>
    <w:rsid w:val="735E2CC2"/>
    <w:rsid w:val="73B34B4E"/>
    <w:rsid w:val="74316FC5"/>
    <w:rsid w:val="74525DCE"/>
    <w:rsid w:val="74EA7DB8"/>
    <w:rsid w:val="75F54587"/>
    <w:rsid w:val="75FA61BA"/>
    <w:rsid w:val="761C21D4"/>
    <w:rsid w:val="763C5329"/>
    <w:rsid w:val="767D16F8"/>
    <w:rsid w:val="76F43904"/>
    <w:rsid w:val="77CD49B0"/>
    <w:rsid w:val="78684E85"/>
    <w:rsid w:val="78706F0B"/>
    <w:rsid w:val="7889042F"/>
    <w:rsid w:val="7A395CCC"/>
    <w:rsid w:val="7AA7363E"/>
    <w:rsid w:val="7AF0345E"/>
    <w:rsid w:val="7B0B31DD"/>
    <w:rsid w:val="7B1F248B"/>
    <w:rsid w:val="7B2E3233"/>
    <w:rsid w:val="7B4D7EA0"/>
    <w:rsid w:val="7BEA0A19"/>
    <w:rsid w:val="7C297BEF"/>
    <w:rsid w:val="7C37497E"/>
    <w:rsid w:val="7CF86B37"/>
    <w:rsid w:val="7D1D62FF"/>
    <w:rsid w:val="7E212678"/>
    <w:rsid w:val="7E433CE0"/>
    <w:rsid w:val="7EE4418F"/>
    <w:rsid w:val="7EF62D52"/>
    <w:rsid w:val="7F420036"/>
    <w:rsid w:val="7F4906A2"/>
    <w:rsid w:val="7F4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345</Words>
  <Characters>1970</Characters>
  <Lines>16</Lines>
  <Paragraphs>4</Paragraphs>
  <TotalTime>79</TotalTime>
  <ScaleCrop>false</ScaleCrop>
  <LinksUpToDate>false</LinksUpToDate>
  <CharactersWithSpaces>2311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2022-02-21T07:05:00Z</dcterms:created>
  <dc:creator>Administrator</dc:creator>
  <cp:lastModifiedBy>Administrator</cp:lastModifiedBy>
  <cp:lastPrinted>2018-04-18T07:23:00Z</cp:lastPrinted>
  <dcterms:modified xsi:type="dcterms:W3CDTF">2022-02-24T07:41:10Z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CCE31968BEB74EEBB257D711E672595F</vt:lpwstr>
  </property>
</Properties>
</file>