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75" w:afterAutospacing="0" w:line="4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  <w:t>始兴县第二类医疗器械经营备案信息公示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75" w:afterAutospacing="0" w:line="4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/>
        </w:rPr>
      </w:pP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  <w:t>202</w:t>
      </w: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  <w:t>年</w:t>
      </w: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月</w:t>
      </w: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8日</w:t>
      </w: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）</w:t>
      </w:r>
    </w:p>
    <w:tbl>
      <w:tblPr>
        <w:tblStyle w:val="4"/>
        <w:tblW w:w="976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"/>
        <w:gridCol w:w="270"/>
        <w:gridCol w:w="270"/>
        <w:gridCol w:w="1041"/>
        <w:gridCol w:w="645"/>
        <w:gridCol w:w="934"/>
        <w:gridCol w:w="696"/>
        <w:gridCol w:w="287"/>
        <w:gridCol w:w="325"/>
        <w:gridCol w:w="3417"/>
        <w:gridCol w:w="285"/>
        <w:gridCol w:w="300"/>
        <w:gridCol w:w="315"/>
        <w:gridCol w:w="71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社会信用代码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住所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经营场所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库房地址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经营方式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企业负责人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发证部门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广东爱心大药房连锁有限公司始兴北门二分店</w:t>
            </w: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第二类医疗器械经营备案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粤韶食药监械经营备20220016号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91440222MA58ETHJ2D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韶关市始兴县太平镇城东路82号首层1、2、3号商铺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韶关市始兴县太平镇城东路82号首层1、2、3号商铺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零售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2002版经营范围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:Ⅱ类6801基础外科手术器械,Ⅱ类6803神经外科手术器械,Ⅱ类6804眼科手术器械,Ⅱ类6806口腔科手术器械,Ⅱ类6807胸腔心血管外科手术器械,Ⅱ类6808腹部外科手术器械,Ⅱ类6809泌尿肛肠外科手术器械,Ⅱ类6810矫形外科（骨科）手术器械,Ⅱ类6812妇产科用手术器械,Ⅱ类6815注射穿刺器械,Ⅱ类6820普通诊察器械,Ⅱ类6821医用电子仪器设备,Ⅱ类6822医用光学器具、仪器及内窥镜设备,Ⅱ类6823医用超声仪器及有关设备,Ⅱ类6824医用激光仪器设备,Ⅱ类6825医用高频仪器设备,Ⅱ类6826物理治疗及康复设备,Ⅱ类6827中医器械,Ⅱ类6828医用磁共振设备,Ⅱ类6830医用X射线设备,Ⅱ类6831医用X射线附属设备及部件,Ⅱ类6833医用核素设备,Ⅱ类6840体外诊断试剂（诊断试剂不需低温冷藏运输贮存）,Ⅱ类6841医用化验和基础设备器具,Ⅱ类6845体外循环及血液处理设备,Ⅱ类6854手术室、急救室、诊疗室设备及器具,Ⅱ类6855口腔科设备及器具,Ⅱ类6856病房护理设备及器具,Ⅱ类6857消毒和灭菌设备及器具,Ⅱ类6858医用冷疗、低温、冷藏设备及器具,Ⅱ类6863口腔科材料,Ⅱ类6864医用卫生材料及敷料,Ⅱ类6865医用缝合材料及粘合剂,Ⅱ类6866医用高分子材料及制品,Ⅱ类6870软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2017版经营范围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:01有源手术器械,02无源手术器械,03神经和心血管手术器械,04骨科手术器械,05放射治疗器械,06医用成像器械,07医用诊察和监护器械,08呼吸、麻醉和急救器械,09物理治疗器械,10输血、透析和体外循环器械,11医疗器械消毒灭菌器械,12有源植入器械,14注输、护理和防护器械,15患者承载器械,16眼科器械,17口腔科器械,18妇产科、辅助生殖和避孕器械,19医用康复器械,20中医器械,21医用软件,22临床检验器械,6840体外诊断试剂（诊断试剂不需低温冷藏运输贮存）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李德洲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李德洲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始兴县市场监督管理局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2022-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2-8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7B2C6C"/>
    <w:rsid w:val="14260A0E"/>
    <w:rsid w:val="14A96B45"/>
    <w:rsid w:val="2B095B7C"/>
    <w:rsid w:val="32D20D25"/>
    <w:rsid w:val="37254A3B"/>
    <w:rsid w:val="3FD160CB"/>
    <w:rsid w:val="406C1D59"/>
    <w:rsid w:val="420D0F9C"/>
    <w:rsid w:val="43A20F98"/>
    <w:rsid w:val="5CAC022D"/>
    <w:rsid w:val="6597100F"/>
    <w:rsid w:val="730715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2022-02-18T09:22:20Z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