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jc w:val="center"/>
        <w:rPr>
          <w:rFonts w:hint="default"/>
          <w:sz w:val="36"/>
          <w:szCs w:val="36"/>
          <w:lang w:val="en-US"/>
        </w:rPr>
      </w:pPr>
      <w:r>
        <w:rPr>
          <w:rFonts w:hint="eastAsia"/>
          <w:sz w:val="36"/>
          <w:szCs w:val="36"/>
          <w:lang w:eastAsia="zh-CN"/>
        </w:rPr>
        <w:t>曲江区</w:t>
      </w:r>
      <w:r>
        <w:rPr>
          <w:sz w:val="36"/>
          <w:szCs w:val="36"/>
        </w:rPr>
        <w:t>市场监督管理局2021年行政处罚信息</w:t>
      </w:r>
      <w:r>
        <w:rPr>
          <w:rFonts w:hint="eastAsia"/>
          <w:sz w:val="36"/>
          <w:szCs w:val="36"/>
          <w:lang w:eastAsia="zh-CN"/>
        </w:rPr>
        <w:t>公开表（</w:t>
      </w:r>
      <w:r>
        <w:rPr>
          <w:rFonts w:hint="eastAsia"/>
          <w:sz w:val="36"/>
          <w:szCs w:val="36"/>
          <w:lang w:val="en-US" w:eastAsia="zh-CN"/>
        </w:rPr>
        <w:t>20211202)</w:t>
      </w:r>
    </w:p>
    <w:tbl>
      <w:tblPr>
        <w:tblStyle w:val="4"/>
        <w:tblW w:w="5386" w:type="pct"/>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Layout w:type="autofit"/>
        <w:tblCellMar>
          <w:top w:w="0" w:type="dxa"/>
          <w:left w:w="105" w:type="dxa"/>
          <w:bottom w:w="0" w:type="dxa"/>
          <w:right w:w="105" w:type="dxa"/>
        </w:tblCellMar>
      </w:tblPr>
      <w:tblGrid>
        <w:gridCol w:w="1580"/>
        <w:gridCol w:w="1277"/>
        <w:gridCol w:w="661"/>
        <w:gridCol w:w="557"/>
        <w:gridCol w:w="603"/>
        <w:gridCol w:w="3184"/>
        <w:gridCol w:w="1237"/>
        <w:gridCol w:w="2070"/>
        <w:gridCol w:w="677"/>
        <w:gridCol w:w="849"/>
        <w:gridCol w:w="1593"/>
        <w:gridCol w:w="1071"/>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行政处罚决定书文号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rFonts w:hint="eastAsia"/>
                <w:b/>
                <w:bCs/>
                <w:color w:val="auto"/>
                <w:sz w:val="18"/>
                <w:szCs w:val="18"/>
                <w:lang w:eastAsia="zh-CN"/>
              </w:rPr>
              <w:t>案件</w:t>
            </w:r>
            <w:r>
              <w:rPr>
                <w:b/>
                <w:bCs/>
                <w:color w:val="auto"/>
                <w:sz w:val="18"/>
                <w:szCs w:val="18"/>
              </w:rPr>
              <w:t>名称</w:t>
            </w:r>
          </w:p>
        </w:tc>
        <w:tc>
          <w:tcPr>
            <w:tcW w:w="2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处罚类别1</w:t>
            </w:r>
          </w:p>
        </w:tc>
        <w:tc>
          <w:tcPr>
            <w:tcW w:w="18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处罚类别2</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处罚相对人名称</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统一社信用代码</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处罚事由</w:t>
            </w:r>
          </w:p>
        </w:tc>
        <w:tc>
          <w:tcPr>
            <w:tcW w:w="67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处罚依据</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法定代表人姓名</w:t>
            </w:r>
          </w:p>
        </w:tc>
        <w:tc>
          <w:tcPr>
            <w:tcW w:w="27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处罚结果</w:t>
            </w:r>
          </w:p>
        </w:tc>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处罚决定日期</w:t>
            </w:r>
          </w:p>
        </w:tc>
        <w:tc>
          <w:tcPr>
            <w:tcW w:w="34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处罚机关</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rPr>
                <w:color w:val="auto"/>
                <w:sz w:val="13"/>
                <w:szCs w:val="13"/>
              </w:rPr>
            </w:pPr>
            <w:r>
              <w:rPr>
                <w:rFonts w:hint="eastAsia"/>
                <w:color w:val="auto"/>
                <w:sz w:val="13"/>
                <w:szCs w:val="13"/>
                <w:lang w:eastAsia="zh-CN"/>
              </w:rPr>
              <w:t>韶曲</w:t>
            </w:r>
            <w:r>
              <w:rPr>
                <w:color w:val="auto"/>
                <w:sz w:val="13"/>
                <w:szCs w:val="13"/>
              </w:rPr>
              <w:t>市监</w:t>
            </w:r>
            <w:r>
              <w:rPr>
                <w:rFonts w:hint="eastAsia"/>
                <w:color w:val="auto"/>
                <w:sz w:val="13"/>
                <w:szCs w:val="13"/>
                <w:lang w:eastAsia="zh-CN"/>
              </w:rPr>
              <w:t>处</w:t>
            </w:r>
            <w:r>
              <w:rPr>
                <w:color w:val="auto"/>
                <w:sz w:val="13"/>
                <w:szCs w:val="13"/>
              </w:rPr>
              <w:t>罚〔2021〕</w:t>
            </w:r>
            <w:r>
              <w:rPr>
                <w:rFonts w:hint="eastAsia"/>
                <w:color w:val="auto"/>
                <w:sz w:val="13"/>
                <w:szCs w:val="13"/>
                <w:lang w:val="en-US" w:eastAsia="zh-CN"/>
              </w:rPr>
              <w:t>18</w:t>
            </w:r>
            <w:r>
              <w:rPr>
                <w:color w:val="auto"/>
                <w:sz w:val="13"/>
                <w:szCs w:val="13"/>
              </w:rPr>
              <w:t>号</w:t>
            </w:r>
          </w:p>
          <w:p>
            <w:pPr>
              <w:pStyle w:val="3"/>
              <w:keepNext w:val="0"/>
              <w:keepLines w:val="0"/>
              <w:widowControl/>
              <w:suppressLineNumbers w:val="0"/>
              <w:ind w:left="0" w:leftChars="0" w:right="0" w:rightChars="0"/>
              <w:jc w:val="left"/>
              <w:rPr>
                <w:color w:val="auto"/>
                <w:sz w:val="13"/>
                <w:szCs w:val="13"/>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3"/>
                <w:szCs w:val="13"/>
              </w:rPr>
            </w:pPr>
            <w:r>
              <w:rPr>
                <w:rFonts w:hint="eastAsia"/>
                <w:color w:val="auto"/>
                <w:sz w:val="13"/>
                <w:szCs w:val="13"/>
                <w:lang w:val="en-US" w:eastAsia="zh-CN"/>
              </w:rPr>
              <w:t>销售兽药残留含量超过食品安全标准限量的花甲</w:t>
            </w:r>
            <w:r>
              <w:rPr>
                <w:color w:val="auto"/>
                <w:sz w:val="13"/>
                <w:szCs w:val="13"/>
              </w:rPr>
              <w:t>案</w:t>
            </w:r>
          </w:p>
        </w:tc>
        <w:tc>
          <w:tcPr>
            <w:tcW w:w="2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3"/>
                <w:szCs w:val="13"/>
              </w:rPr>
            </w:pPr>
            <w:r>
              <w:rPr>
                <w:color w:val="auto"/>
                <w:sz w:val="13"/>
                <w:szCs w:val="13"/>
              </w:rPr>
              <w:t>没收违法所得</w:t>
            </w:r>
          </w:p>
        </w:tc>
        <w:tc>
          <w:tcPr>
            <w:tcW w:w="18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3"/>
                <w:szCs w:val="13"/>
              </w:rPr>
            </w:pPr>
            <w:r>
              <w:rPr>
                <w:rFonts w:hint="eastAsia"/>
                <w:color w:val="auto"/>
                <w:sz w:val="13"/>
                <w:szCs w:val="13"/>
                <w:lang w:eastAsia="zh-CN"/>
              </w:rPr>
              <w:t>罚款</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3"/>
                <w:szCs w:val="13"/>
              </w:rPr>
            </w:pPr>
            <w:r>
              <w:rPr>
                <w:rFonts w:hint="eastAsia" w:ascii="仿宋_GB2312" w:hAnsi="Times New Roman" w:eastAsia="仿宋_GB2312" w:cs="仿宋_GB2312"/>
                <w:bCs/>
                <w:color w:val="auto"/>
                <w:sz w:val="13"/>
                <w:szCs w:val="13"/>
                <w:u w:val="none"/>
                <w:lang w:eastAsia="zh-CN"/>
              </w:rPr>
              <w:t>韶关市优佳鲜商贸有限公司</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3"/>
                <w:szCs w:val="13"/>
              </w:rPr>
            </w:pPr>
            <w:r>
              <w:rPr>
                <w:rFonts w:hint="eastAsia"/>
                <w:color w:val="auto"/>
                <w:sz w:val="13"/>
                <w:szCs w:val="13"/>
                <w:lang w:val="en-US" w:eastAsia="zh-CN"/>
              </w:rPr>
              <w:t>91440221MA55QLM34N</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3"/>
                <w:szCs w:val="13"/>
              </w:rPr>
            </w:pPr>
            <w:r>
              <w:rPr>
                <w:rFonts w:hint="eastAsia"/>
                <w:color w:val="auto"/>
                <w:sz w:val="13"/>
                <w:szCs w:val="13"/>
                <w:lang w:val="en-US" w:eastAsia="zh-CN"/>
              </w:rPr>
              <w:t>销售兽药残留含量超过食品安全标准限量的花甲</w:t>
            </w:r>
          </w:p>
        </w:tc>
        <w:tc>
          <w:tcPr>
            <w:tcW w:w="67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3"/>
                <w:szCs w:val="13"/>
              </w:rPr>
            </w:pPr>
            <w:r>
              <w:rPr>
                <w:rFonts w:hint="eastAsia"/>
                <w:color w:val="auto"/>
                <w:sz w:val="13"/>
                <w:szCs w:val="13"/>
                <w:lang w:val="en-US" w:eastAsia="zh-CN"/>
              </w:rPr>
              <w:t>《食用农产品市场销售质量安全监督管理办法》第五十条第二款、《中华人民共和国食品安全法》第一百二十四条第一款第一项</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eastAsiaTheme="minorEastAsia"/>
                <w:color w:val="auto"/>
                <w:sz w:val="13"/>
                <w:szCs w:val="13"/>
                <w:lang w:eastAsia="zh-CN"/>
              </w:rPr>
            </w:pPr>
            <w:r>
              <w:rPr>
                <w:rFonts w:hint="eastAsia"/>
                <w:color w:val="auto"/>
                <w:sz w:val="13"/>
                <w:szCs w:val="13"/>
                <w:lang w:eastAsia="zh-CN"/>
              </w:rPr>
              <w:t>梁明</w:t>
            </w:r>
          </w:p>
        </w:tc>
        <w:tc>
          <w:tcPr>
            <w:tcW w:w="27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eastAsiaTheme="minorEastAsia"/>
                <w:color w:val="auto"/>
                <w:sz w:val="13"/>
                <w:szCs w:val="13"/>
                <w:lang w:eastAsia="zh-CN"/>
              </w:rPr>
            </w:pPr>
            <w:r>
              <w:rPr>
                <w:rFonts w:hint="eastAsia"/>
                <w:color w:val="auto"/>
                <w:sz w:val="13"/>
                <w:szCs w:val="13"/>
                <w:lang w:eastAsia="zh-CN"/>
              </w:rPr>
              <w:t>主动履行</w:t>
            </w:r>
          </w:p>
        </w:tc>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default" w:eastAsiaTheme="minorEastAsia"/>
                <w:color w:val="auto"/>
                <w:sz w:val="13"/>
                <w:szCs w:val="13"/>
                <w:lang w:val="en-US" w:eastAsia="zh-CN"/>
              </w:rPr>
            </w:pPr>
            <w:r>
              <w:rPr>
                <w:color w:val="auto"/>
                <w:sz w:val="13"/>
                <w:szCs w:val="13"/>
              </w:rPr>
              <w:t>2021/</w:t>
            </w:r>
            <w:r>
              <w:rPr>
                <w:rFonts w:hint="eastAsia"/>
                <w:color w:val="auto"/>
                <w:sz w:val="13"/>
                <w:szCs w:val="13"/>
                <w:lang w:val="en-US" w:eastAsia="zh-CN"/>
              </w:rPr>
              <w:t>11</w:t>
            </w:r>
            <w:r>
              <w:rPr>
                <w:color w:val="auto"/>
                <w:sz w:val="13"/>
                <w:szCs w:val="13"/>
              </w:rPr>
              <w:t>/</w:t>
            </w:r>
            <w:r>
              <w:rPr>
                <w:rFonts w:hint="eastAsia"/>
                <w:color w:val="auto"/>
                <w:sz w:val="13"/>
                <w:szCs w:val="13"/>
                <w:lang w:val="en-US" w:eastAsia="zh-CN"/>
              </w:rPr>
              <w:t>23</w:t>
            </w:r>
          </w:p>
        </w:tc>
        <w:tc>
          <w:tcPr>
            <w:tcW w:w="34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3"/>
                <w:szCs w:val="13"/>
              </w:rPr>
            </w:pPr>
            <w:r>
              <w:rPr>
                <w:rFonts w:hint="eastAsia"/>
                <w:color w:val="auto"/>
                <w:sz w:val="13"/>
                <w:szCs w:val="13"/>
                <w:lang w:eastAsia="zh-CN"/>
              </w:rPr>
              <w:t>曲江区</w:t>
            </w:r>
            <w:r>
              <w:rPr>
                <w:color w:val="auto"/>
                <w:sz w:val="13"/>
                <w:szCs w:val="13"/>
              </w:rPr>
              <w:t>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韶曲市监处罚〔2021〕19号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未凭处方销售处方药氯霉素滴眼液案</w:t>
            </w:r>
          </w:p>
        </w:tc>
        <w:tc>
          <w:tcPr>
            <w:tcW w:w="2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18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韶关市曲江区大塘镇汇星大药房</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92440205MA52XLBEXD</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未凭处方销售处方药氯霉素滴眼液</w:t>
            </w:r>
          </w:p>
        </w:tc>
        <w:tc>
          <w:tcPr>
            <w:tcW w:w="67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吴会星</w:t>
            </w:r>
          </w:p>
        </w:tc>
        <w:tc>
          <w:tcPr>
            <w:tcW w:w="27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主动履行</w:t>
            </w:r>
          </w:p>
        </w:tc>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default"/>
                <w:color w:val="auto"/>
                <w:sz w:val="13"/>
                <w:szCs w:val="13"/>
                <w:lang w:val="en-US" w:eastAsia="zh-CN"/>
              </w:rPr>
            </w:pPr>
            <w:r>
              <w:rPr>
                <w:rFonts w:hint="eastAsia"/>
                <w:color w:val="auto"/>
                <w:sz w:val="13"/>
                <w:szCs w:val="13"/>
                <w:lang w:val="en-US" w:eastAsia="zh-CN"/>
              </w:rPr>
              <w:t>2021/11/24</w:t>
            </w:r>
          </w:p>
        </w:tc>
        <w:tc>
          <w:tcPr>
            <w:tcW w:w="34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韶曲市监处罚〔2021〕20号</w:t>
            </w:r>
            <w:r>
              <w:rPr>
                <w:rFonts w:hint="eastAsia"/>
                <w:color w:val="auto"/>
                <w:sz w:val="13"/>
                <w:szCs w:val="13"/>
                <w:lang w:val="en-US" w:eastAsia="zh-CN"/>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未凭处方销售处方药阿莫西林分散片案</w:t>
            </w:r>
          </w:p>
        </w:tc>
        <w:tc>
          <w:tcPr>
            <w:tcW w:w="2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18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广东爱心大药房连锁有限公司大塘分店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914402006788485660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未凭处方销售处方药阿莫西林分散片</w:t>
            </w:r>
          </w:p>
        </w:tc>
        <w:tc>
          <w:tcPr>
            <w:tcW w:w="67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李德洲 </w:t>
            </w:r>
          </w:p>
        </w:tc>
        <w:tc>
          <w:tcPr>
            <w:tcW w:w="27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主动履行</w:t>
            </w:r>
          </w:p>
        </w:tc>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2021/11/24</w:t>
            </w:r>
          </w:p>
        </w:tc>
        <w:tc>
          <w:tcPr>
            <w:tcW w:w="34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韶曲市监处罚〔2021〕21号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未凭处方销售处方药氯霉素片、土霉素片案</w:t>
            </w:r>
          </w:p>
        </w:tc>
        <w:tc>
          <w:tcPr>
            <w:tcW w:w="2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18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广东爱心大药房连锁有限公司大塘二分店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91440200MA4UWRE17E</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未凭处方销售处方药氯霉素片、土霉素片</w:t>
            </w:r>
          </w:p>
        </w:tc>
        <w:tc>
          <w:tcPr>
            <w:tcW w:w="67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 xml:space="preserve">李德洲 </w:t>
            </w:r>
          </w:p>
        </w:tc>
        <w:tc>
          <w:tcPr>
            <w:tcW w:w="27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2021/11/24</w:t>
            </w:r>
          </w:p>
        </w:tc>
        <w:tc>
          <w:tcPr>
            <w:tcW w:w="34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韶曲市监处罚〔2021〕22号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未凭处方销售处方药氯霉素滴眼液案</w:t>
            </w:r>
          </w:p>
        </w:tc>
        <w:tc>
          <w:tcPr>
            <w:tcW w:w="2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18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韶关市精心大药房有限公司大塘分店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91440205092399345K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未凭处方销售处方药氯霉素滴眼液</w:t>
            </w:r>
          </w:p>
        </w:tc>
        <w:tc>
          <w:tcPr>
            <w:tcW w:w="67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罗金开</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2021/11/24</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韶曲市监处罚〔2021〕23号</w:t>
            </w:r>
            <w:r>
              <w:rPr>
                <w:rFonts w:hint="eastAsia"/>
                <w:color w:val="auto"/>
                <w:sz w:val="13"/>
                <w:szCs w:val="13"/>
                <w:lang w:val="en-US" w:eastAsia="zh-CN"/>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未凭处方销售处方药头孢拉定胶囊案</w:t>
            </w:r>
          </w:p>
        </w:tc>
        <w:tc>
          <w:tcPr>
            <w:tcW w:w="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5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韶关市大参林药店有限公司曲江大塘分店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91440205MA4UMAQ208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未凭处方销售处方药头孢拉定胶囊</w:t>
            </w:r>
          </w:p>
        </w:tc>
        <w:tc>
          <w:tcPr>
            <w:tcW w:w="67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何春伟</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8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2021/11/24</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rPr>
          <w:trHeight w:val="2310" w:hRule="atLeast"/>
        </w:trPr>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韶曲市监处罚〔2021〕24号</w:t>
            </w:r>
            <w:r>
              <w:rPr>
                <w:rFonts w:hint="eastAsia"/>
                <w:color w:val="auto"/>
                <w:sz w:val="13"/>
                <w:szCs w:val="13"/>
                <w:lang w:val="en-US" w:eastAsia="zh-CN"/>
              </w:rPr>
              <mc:AlternateContent>
                <mc:Choice Requires="wps">
                  <w:drawing>
                    <wp:anchor distT="0" distB="0" distL="114300" distR="114300" simplePos="0" relativeHeight="251661312"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1312;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lxNFLA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购进医疗器械外科纱布敷料未建立并执行医疗器械进货查验记录制度案</w:t>
            </w:r>
          </w:p>
        </w:tc>
        <w:tc>
          <w:tcPr>
            <w:tcW w:w="2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8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韶关市曲江区小坑镇健新药店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92440221MA56X7XD70</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购进医疗器械外科纱布敷料未建立并执行医疗器械进货查验记录制度</w:t>
            </w:r>
          </w:p>
        </w:tc>
        <w:tc>
          <w:tcPr>
            <w:tcW w:w="67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巫文标</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8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2021/11/24</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韶曲市监处罚〔2021〕25号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购进医疗器械一次性使用医用口罩未建立进货查验记录制度案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韶关市曲江区大塘镇蕊鹏药店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92440221MA5504YAXX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购进医疗器械一次性使用医用口罩未建立进货查验记录制度</w:t>
            </w:r>
          </w:p>
        </w:tc>
        <w:tc>
          <w:tcPr>
            <w:tcW w:w="67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钟兰宣 </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2021/11/24</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韶曲市监处罚〔2021〕26号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未凭处方销售处方药头孢克肟颗粒案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曲江区小坑镇汇星大药房</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92440205MA4WPR7592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未凭处方销售处方药头孢克肟颗粒</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吴会星</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2021/11/24</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韶曲市监处罚〔2021〕27号</w:t>
            </w:r>
            <w:r>
              <w:rPr>
                <w:rFonts w:hint="eastAsia"/>
                <w:color w:val="auto"/>
                <w:sz w:val="13"/>
                <w:szCs w:val="13"/>
                <w:lang w:val="en-US" w:eastAsia="zh-CN"/>
              </w:rPr>
              <mc:AlternateContent>
                <mc:Choice Requires="wps">
                  <w:drawing>
                    <wp:anchor distT="0" distB="0" distL="114300" distR="114300" simplePos="0" relativeHeight="251662336"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4" name="直接箭头连接符 4"/>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2336;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DFlEU4DAgAA+AMAAA4AAABkcnMvZTJvRG9jLnhtbK1TzW4T&#10;MRC+I/EOlu9kN1Vb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DFlEU4DAgAA+A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未凭处方销售处方药罗红霉素胶囊案</w:t>
            </w:r>
          </w:p>
        </w:tc>
        <w:tc>
          <w:tcPr>
            <w:tcW w:w="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5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韶关市曲江区惠众堂药材店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92440205L80217236J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未凭处方销售处方药罗红霉素胶囊</w:t>
            </w:r>
          </w:p>
        </w:tc>
        <w:tc>
          <w:tcPr>
            <w:tcW w:w="20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刘石玉</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8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2021/11/24</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韶曲市监处罚〔2021〕28号</w:t>
            </w:r>
            <w:r>
              <w:rPr>
                <w:rFonts w:hint="eastAsia"/>
                <w:color w:val="auto"/>
                <w:sz w:val="13"/>
                <w:szCs w:val="13"/>
                <w:lang w:val="en-US" w:eastAsia="zh-CN"/>
              </w:rPr>
              <mc:AlternateContent>
                <mc:Choice Requires="wps">
                  <w:drawing>
                    <wp:anchor distT="0" distB="0" distL="114300" distR="114300" simplePos="0" relativeHeight="251663360"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5" name="直接箭头连接符 5"/>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3360;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P44n6A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购进医疗器械未建立并执行进货查验记录制度案</w:t>
            </w:r>
          </w:p>
        </w:tc>
        <w:tc>
          <w:tcPr>
            <w:tcW w:w="65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曲江区沙溪镇汇星大药房</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92440205MA4WP4F069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吴会星 </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2021/11/24</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韶曲市监处罚〔2021〕29号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w:t>
            </w:r>
            <w:r>
              <w:rPr>
                <w:rFonts w:hint="default"/>
                <w:color w:val="auto"/>
                <w:sz w:val="13"/>
                <w:szCs w:val="13"/>
                <w:lang w:val="en-US" w:eastAsia="zh-CN"/>
              </w:rPr>
              <w:t>土霉素片</w:t>
            </w:r>
            <w:r>
              <w:rPr>
                <w:rFonts w:hint="eastAsia"/>
                <w:color w:val="auto"/>
                <w:sz w:val="13"/>
                <w:szCs w:val="13"/>
                <w:lang w:val="en-US" w:eastAsia="zh-CN"/>
              </w:rPr>
              <w:t>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韶关市汇星大药房有限公司曲江沙溪店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91440221MA54QLA61F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w:t>
            </w:r>
            <w:r>
              <w:rPr>
                <w:rFonts w:hint="default"/>
                <w:color w:val="auto"/>
                <w:sz w:val="13"/>
                <w:szCs w:val="13"/>
                <w:lang w:val="en-US" w:eastAsia="zh-CN"/>
              </w:rPr>
              <w:t>土霉素片</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吴鹏</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default"/>
                <w:color w:val="auto"/>
                <w:sz w:val="18"/>
                <w:szCs w:val="18"/>
                <w:lang w:val="en-US"/>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韶曲市监处罚〔2021〕30号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92440221MA54KFHG9C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张建民 </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韶曲市监处罚〔2021〕31号</w:t>
            </w:r>
            <w:r>
              <w:rPr>
                <w:rFonts w:hint="eastAsia"/>
                <w:color w:val="auto"/>
                <w:sz w:val="13"/>
                <w:szCs w:val="13"/>
                <w:lang w:val="en-US" w:eastAsia="zh-CN"/>
              </w:rPr>
              <mc:AlternateContent>
                <mc:Choice Requires="wps">
                  <w:drawing>
                    <wp:anchor distT="0" distB="0" distL="114300" distR="114300" simplePos="0" relativeHeight="25166438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6" name="直接箭头连接符 6"/>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438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bLUN2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92440221MA5577Y635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张建民</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韶曲市监处罚〔2021〕32号</w:t>
            </w:r>
            <w:r>
              <w:rPr>
                <w:rFonts w:hint="eastAsia"/>
                <w:color w:val="auto"/>
                <w:sz w:val="13"/>
                <w:szCs w:val="13"/>
                <w:lang w:val="en-US" w:eastAsia="zh-CN"/>
              </w:rPr>
              <mc:AlternateContent>
                <mc:Choice Requires="wps">
                  <w:drawing>
                    <wp:anchor distT="0" distB="0" distL="114300" distR="114300" simplePos="0" relativeHeight="251665408"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7" name="直接箭头连接符 7"/>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540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Yl47fw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92440205MA4WL1UG2L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罗杰辉  </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韶曲市监处罚〔2021〕33号</w:t>
            </w:r>
            <w:r>
              <w:rPr>
                <w:rFonts w:hint="eastAsia"/>
                <w:color w:val="auto"/>
                <w:sz w:val="13"/>
                <w:szCs w:val="13"/>
                <w:lang w:val="en-US" w:eastAsia="zh-CN"/>
              </w:rPr>
              <mc:AlternateContent>
                <mc:Choice Requires="wps">
                  <w:drawing>
                    <wp:anchor distT="0" distB="0" distL="114300" distR="114300" simplePos="0" relativeHeight="251666432"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8" name="直接箭头连接符 8"/>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6432;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fYi5ig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92440205MA4Y6NFN4D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赖小兰 </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韶曲市监处罚〔2021〕34号</w:t>
            </w:r>
            <w:r>
              <w:rPr>
                <w:rFonts w:hint="eastAsia"/>
                <w:color w:val="auto"/>
                <w:sz w:val="13"/>
                <w:szCs w:val="13"/>
                <w:lang w:val="en-US" w:eastAsia="zh-CN"/>
              </w:rPr>
              <mc:AlternateContent>
                <mc:Choice Requires="wps">
                  <w:drawing>
                    <wp:anchor distT="0" distB="0" distL="114300" distR="114300" simplePos="0" relativeHeight="251667456"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9" name="直接箭头连接符 9"/>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7456;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c2OPLA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92440205MA4WTC215E</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李功民   </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韶曲市监处罚〔2021〕35号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92440205MA4WT9K38L</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李君</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韶曲市监处罚〔2021〕36号</w:t>
            </w:r>
            <w:r>
              <w:rPr>
                <w:rFonts w:hint="eastAsia"/>
                <w:color w:val="auto"/>
                <w:sz w:val="13"/>
                <w:szCs w:val="13"/>
                <w:lang w:val="en-US" w:eastAsia="zh-CN"/>
              </w:rPr>
              <mc:AlternateContent>
                <mc:Choice Requires="wps">
                  <w:drawing>
                    <wp:anchor distT="0" distB="0" distL="114300" distR="114300" simplePos="0" relativeHeight="251668480"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0" name="直接箭头连接符 10"/>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8480;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H/9oUCAgAA+g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JAkFgzd&#10;+O2H65/vP99+//bj0/Wvm4/J/vqFkZ/E6j2WlLO067DfoV+HxHxogkl/4sSGLPDuILAcIhN0ePr0&#10;bHZ+ToXEna+4T/QB4wvpDEtGxTEGUG0Xl85aukYXZllg2L7ESKUp8S4hVdWW9cThfHqa0IHmsqF5&#10;INN44oa2zcnotKovldYpBUO7WerAtpBmI3+JIQH/FZaqrAC7MS67xqnpJNTPbc3izpNolh4LTz0Y&#10;WXOmJb2tZBEglBGUPiaSSmtLHSSRR1mTFYfNsNd64+pdFj6H0Ejkdvfjm2buz30Gun+y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kf/2hQICAAD6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92440205MA4Y0Y6H5K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陈志韦</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韶曲市监处罚〔2021〕37号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92440205MA4WT2FE7K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尹本祥</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韶曲市监处罚〔2021〕38号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92440205MA50Y9UA99</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詹发全</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韶曲市监处罚〔2021〕39号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92440205MA4WR60H6K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邹勇华</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韶曲市监处罚〔2021〕40号</w:t>
            </w:r>
            <w:r>
              <w:rPr>
                <w:rFonts w:hint="eastAsia"/>
                <w:color w:val="auto"/>
                <w:sz w:val="13"/>
                <w:szCs w:val="13"/>
                <w:lang w:val="en-US" w:eastAsia="zh-CN"/>
              </w:rPr>
              <mc:AlternateContent>
                <mc:Choice Requires="wps">
                  <w:drawing>
                    <wp:anchor distT="0" distB="0" distL="114300" distR="114300" simplePos="0" relativeHeight="25166950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1" name="直接箭头连接符 1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950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EQQJ+oDAgAA+g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Mw4s2Do&#10;xm8/XP98//n2+7cfn65/3XxM9tcvjPwkVu+xpJylXYf9Dv06JOZDE0z6Eyc2ZIF3B4HlEJmgw9On&#10;Z7Pzc9Je3PmK+0QfML6QzrBkVBxjANV2cemspWt0YZYFhu1LjFSaEu8SUlVtWU8czqenCR1oLhua&#10;BzKNJ25o25yMTqv6UmmdUjC0m6UObAtpNvKXGBLwX2GpygqwG+Oya5yaTkL93NYs7jyJZumx8NSD&#10;kTVnWtLbShYBQhlB6WMiqbS21EESeZQ1WXHYDHutN67eZeFzCI1Ebnc/vmnm/txnoPsnu/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EQQJ+oDAgAA+g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带针未建立并执行进货查验记录制度案</w:t>
            </w:r>
          </w:p>
        </w:tc>
        <w:tc>
          <w:tcPr>
            <w:tcW w:w="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55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韶关市曲江区惠邻诊所</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91440221MA54E4L6XX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购进医疗器械一次性使用无菌注射器 带针未建立并执行进货查验记录制度</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《医疗器械监督管理条例》第八十九条第一款第三项</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 刘艳君</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韶曲市监处罚〔2021〕41号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未凭处方销售处方药土霉素片、氯霉素片案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广东爱心大药房连锁有限公司曲江鞍山路分店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91440221MA56KKHE8C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未凭处方销售处方药土霉素片、氯霉素片</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李德洲 </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韶曲市监处罚〔2021〕42号</w:t>
            </w:r>
            <w:r>
              <w:rPr>
                <w:rFonts w:hint="eastAsia"/>
                <w:color w:val="auto"/>
                <w:sz w:val="13"/>
                <w:szCs w:val="13"/>
                <w:lang w:val="en-US" w:eastAsia="zh-CN"/>
              </w:rPr>
              <mc:AlternateContent>
                <mc:Choice Requires="wps">
                  <w:drawing>
                    <wp:anchor distT="0" distB="0" distL="114300" distR="114300" simplePos="0" relativeHeight="251670528"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2" name="直接箭头连接符 1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7052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DsgVVoDAgAA+g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未凭处方销售处方药吲达帕胺片案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广东爱心大药房连锁有限公司曲江城南亿华分店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91440205686421546F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未凭处方销售处方药吲达帕胺片</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李德洲</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韶曲市监处罚〔2021〕43号</w:t>
            </w:r>
            <w:r>
              <w:rPr>
                <w:rFonts w:hint="eastAsia"/>
                <w:color w:val="auto"/>
                <w:sz w:val="13"/>
                <w:szCs w:val="13"/>
                <w:lang w:val="en-US" w:eastAsia="zh-CN"/>
              </w:rPr>
              <mc:AlternateContent>
                <mc:Choice Requires="wps">
                  <w:drawing>
                    <wp:anchor distT="0" distB="0" distL="114300" distR="114300" simplePos="0" relativeHeight="251671552"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3" name="直接箭头连接符 1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71552;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O7PhDUDAgAA+g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未凭处方销售处方药头孢克肟胶囊案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韶关市大参林药店有限公司曲江矮石路分店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914402005846803525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未凭处方销售处方药头孢克肟胶囊</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何春伟</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韶曲市监处罚〔2021〕44号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未凭处方销售处方药土霉素片案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韶关市大参林药店有限公司曲江豪苑分店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91440221MA56HU794C</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未凭处方销售处方药土霉素片</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何春伟</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韶曲市监处罚〔2021〕45号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w:t>
            </w:r>
            <w:r>
              <w:rPr>
                <w:rFonts w:hint="default"/>
                <w:color w:val="auto"/>
                <w:sz w:val="13"/>
                <w:szCs w:val="13"/>
                <w:lang w:val="en-US" w:eastAsia="zh-CN"/>
              </w:rPr>
              <w:t>阿奇霉素干混悬剂</w:t>
            </w:r>
            <w:r>
              <w:rPr>
                <w:rFonts w:hint="eastAsia"/>
                <w:color w:val="auto"/>
                <w:sz w:val="13"/>
                <w:szCs w:val="13"/>
                <w:lang w:val="en-US" w:eastAsia="zh-CN"/>
              </w:rPr>
              <w:t>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韶关市大参林药店有限公司曲江中华路分店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91440200686446161N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w:t>
            </w:r>
            <w:r>
              <w:rPr>
                <w:rFonts w:hint="default"/>
                <w:color w:val="auto"/>
                <w:sz w:val="13"/>
                <w:szCs w:val="13"/>
                <w:lang w:val="en-US" w:eastAsia="zh-CN"/>
              </w:rPr>
              <w:t>阿奇霉素干混悬剂</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何春伟</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韶曲市监处罚〔2021〕46号</w:t>
            </w:r>
            <w:r>
              <w:rPr>
                <w:rFonts w:hint="eastAsia"/>
                <w:color w:val="auto"/>
                <w:sz w:val="13"/>
                <w:szCs w:val="13"/>
                <w:lang w:val="en-US" w:eastAsia="zh-CN"/>
              </w:rPr>
              <mc:AlternateContent>
                <mc:Choice Requires="wps">
                  <w:drawing>
                    <wp:anchor distT="0" distB="0" distL="114300" distR="114300" simplePos="0" relativeHeight="251672576"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4" name="直接箭头连接符 14"/>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72576;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IRGwOEDAgAA+g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未凭处方销售处方药头孢氨苄胶囊案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韶关市精心大药房有限公司曲江城南分店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914402000719467093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未凭处方销售处方药头孢氨苄胶囊</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罗金开</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韶曲市监处罚〔2021〕47号</w:t>
            </w:r>
            <w:r>
              <w:rPr>
                <w:rFonts w:hint="eastAsia"/>
                <w:color w:val="auto"/>
                <w:sz w:val="13"/>
                <w:szCs w:val="13"/>
                <w:lang w:val="en-US" w:eastAsia="zh-CN"/>
              </w:rPr>
              <mc:AlternateContent>
                <mc:Choice Requires="wps">
                  <w:drawing>
                    <wp:anchor distT="0" distB="0" distL="114300" distR="114300" simplePos="0" relativeHeight="251673600"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5" name="直接箭头连接符 15"/>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73600;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FGpEY4DAgAA+g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w:t>
            </w:r>
            <w:r>
              <w:rPr>
                <w:rFonts w:hint="default"/>
                <w:color w:val="auto"/>
                <w:sz w:val="13"/>
                <w:szCs w:val="13"/>
                <w:lang w:val="en-US" w:eastAsia="zh-CN"/>
              </w:rPr>
              <w:t>门冬胰岛素30注射液</w:t>
            </w:r>
            <w:r>
              <w:rPr>
                <w:rFonts w:hint="eastAsia"/>
                <w:color w:val="auto"/>
                <w:sz w:val="13"/>
                <w:szCs w:val="13"/>
                <w:lang w:val="en-US" w:eastAsia="zh-CN"/>
              </w:rPr>
              <w:t>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韶关市乡亲大药房医药连锁有限公司曲江矮石路分店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91440205MA4UM97U6W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w:t>
            </w:r>
            <w:r>
              <w:rPr>
                <w:rFonts w:hint="default"/>
                <w:color w:val="auto"/>
                <w:sz w:val="13"/>
                <w:szCs w:val="13"/>
                <w:lang w:val="en-US" w:eastAsia="zh-CN"/>
              </w:rPr>
              <w:t>门冬胰岛素30注射液</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赵碧君</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韶曲市监处罚〔2021〕48号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未凭处方销售处方药头孢克肟分散片案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韶关市乡亲大药房医药连锁有限公司曲江城东店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91440221MA55YYD87E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未凭处方销售处方药头孢克肟分散片</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赵碧君</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韶曲市监处罚〔2021〕49号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w:t>
            </w:r>
            <w:r>
              <w:rPr>
                <w:rFonts w:hint="default"/>
                <w:color w:val="auto"/>
                <w:sz w:val="13"/>
                <w:szCs w:val="13"/>
                <w:lang w:val="en-US" w:eastAsia="zh-CN"/>
              </w:rPr>
              <w:t>诺氟沙星胶囊</w:t>
            </w:r>
            <w:r>
              <w:rPr>
                <w:rFonts w:hint="eastAsia"/>
                <w:color w:val="auto"/>
                <w:sz w:val="13"/>
                <w:szCs w:val="13"/>
                <w:lang w:val="en-US" w:eastAsia="zh-CN"/>
              </w:rPr>
              <w:t>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韶关市乡亲大药房医药连锁有限公司曲江城南大道分店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91440205MA4UW1WE76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w:t>
            </w:r>
            <w:r>
              <w:rPr>
                <w:rFonts w:hint="default"/>
                <w:color w:val="auto"/>
                <w:sz w:val="13"/>
                <w:szCs w:val="13"/>
                <w:lang w:val="en-US" w:eastAsia="zh-CN"/>
              </w:rPr>
              <w:t>诺氟沙星胶囊</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赵碧君</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韶曲市监处罚〔2021〕50号</w:t>
            </w: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未凭处方销售处方药盐酸左氧氟沙星片案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韶关市乡亲大药房医药连锁有限公司曲江府前东路店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91440221MA54URBU29 </w:t>
            </w:r>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未凭处方销售处方药盐酸左氧氟沙星片</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赵碧君</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105" w:type="dxa"/>
            <w:bottom w:w="0" w:type="dxa"/>
            <w:right w:w="105" w:type="dxa"/>
          </w:tblCellMar>
        </w:tblPrEx>
        <w:tc>
          <w:tcPr>
            <w:tcW w:w="5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韶曲市监处罚〔2021〕51号</w:t>
            </w:r>
            <w:r>
              <w:rPr>
                <w:rFonts w:hint="eastAsia"/>
                <w:color w:val="auto"/>
                <w:sz w:val="13"/>
                <w:szCs w:val="13"/>
                <w:lang w:val="en-US" w:eastAsia="zh-CN"/>
              </w:rPr>
              <mc:AlternateContent>
                <mc:Choice Requires="wps">
                  <w:drawing>
                    <wp:anchor distT="0" distB="0" distL="114300" distR="114300" simplePos="0" relativeHeight="25167462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7" name="直接箭头连接符 17"/>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7462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Pt2slEDAgAA+g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3"/>
                <w:szCs w:val="13"/>
                <w:lang w:val="en-US" w:eastAsia="zh-CN"/>
              </w:rPr>
            </w:pPr>
          </w:p>
        </w:tc>
        <w:tc>
          <w:tcPr>
            <w:tcW w:w="41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未凭处方销售处方药精蛋白人胰岛素混合注射液（30R）案</w:t>
            </w:r>
          </w:p>
        </w:tc>
        <w:tc>
          <w:tcPr>
            <w:tcW w:w="6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没收违法所得</w:t>
            </w:r>
          </w:p>
        </w:tc>
        <w:tc>
          <w:tcPr>
            <w:tcW w:w="5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警告</w:t>
            </w:r>
          </w:p>
        </w:tc>
        <w:tc>
          <w:tcPr>
            <w:tcW w:w="19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韶关市乡亲大药房医药连锁有限公司曲江中华园店</w:t>
            </w:r>
          </w:p>
        </w:tc>
        <w:tc>
          <w:tcPr>
            <w:tcW w:w="103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 xml:space="preserve">91440205MA4XA8HF1J </w:t>
            </w:r>
            <w:bookmarkStart w:id="0" w:name="_GoBack"/>
            <w:bookmarkEnd w:id="0"/>
          </w:p>
        </w:tc>
        <w:tc>
          <w:tcPr>
            <w:tcW w:w="40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未凭处方销售处方药精蛋白人胰岛素混合注射液（30R）</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《药品流通监督管理办法》第三十八条第一款、《中华人民共和国行政处罚法》第二十八条第二款</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3"/>
                <w:szCs w:val="13"/>
                <w:lang w:val="en-US" w:eastAsia="zh-CN"/>
              </w:rPr>
            </w:pPr>
            <w:r>
              <w:rPr>
                <w:rFonts w:hint="eastAsia"/>
                <w:color w:val="auto"/>
                <w:sz w:val="13"/>
                <w:szCs w:val="13"/>
                <w:lang w:val="en-US" w:eastAsia="zh-CN"/>
              </w:rPr>
              <w:t>赵碧君</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主动履行</w:t>
            </w:r>
          </w:p>
        </w:tc>
        <w:tc>
          <w:tcPr>
            <w:tcW w:w="159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8"/>
                <w:szCs w:val="18"/>
              </w:rPr>
            </w:pPr>
            <w:r>
              <w:rPr>
                <w:rFonts w:hint="eastAsia"/>
                <w:color w:val="auto"/>
                <w:sz w:val="13"/>
                <w:szCs w:val="13"/>
                <w:lang w:val="en-US" w:eastAsia="zh-CN"/>
              </w:rPr>
              <w:t>2021/11/26</w:t>
            </w: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8"/>
                <w:szCs w:val="18"/>
                <w:lang w:eastAsia="zh-CN"/>
              </w:rPr>
            </w:pPr>
            <w:r>
              <w:rPr>
                <w:rFonts w:hint="eastAsia"/>
                <w:color w:val="auto"/>
                <w:sz w:val="13"/>
                <w:szCs w:val="13"/>
                <w:lang w:val="en-US" w:eastAsia="zh-CN"/>
              </w:rPr>
              <w:t>曲江区市场监督管理局</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F2454"/>
    <w:rsid w:val="0A600675"/>
    <w:rsid w:val="0B080C6C"/>
    <w:rsid w:val="16F95AC6"/>
    <w:rsid w:val="1EEA1554"/>
    <w:rsid w:val="223B638A"/>
    <w:rsid w:val="249B1AE8"/>
    <w:rsid w:val="24F7704D"/>
    <w:rsid w:val="2F4334E8"/>
    <w:rsid w:val="2F6E0C01"/>
    <w:rsid w:val="2F8F1C7C"/>
    <w:rsid w:val="31462AFE"/>
    <w:rsid w:val="316278E3"/>
    <w:rsid w:val="32065FDB"/>
    <w:rsid w:val="36455341"/>
    <w:rsid w:val="393C693D"/>
    <w:rsid w:val="3A4C4992"/>
    <w:rsid w:val="4A974625"/>
    <w:rsid w:val="4F0C4997"/>
    <w:rsid w:val="500F6A85"/>
    <w:rsid w:val="59A4248E"/>
    <w:rsid w:val="5D0F2454"/>
    <w:rsid w:val="5F010909"/>
    <w:rsid w:val="66FC7717"/>
    <w:rsid w:val="685A2DD1"/>
    <w:rsid w:val="68A44B43"/>
    <w:rsid w:val="6D4D7115"/>
    <w:rsid w:val="74395BB2"/>
    <w:rsid w:val="7A330DB6"/>
    <w:rsid w:val="7FCF5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calendar-head__next-year-btn"/>
    <w:basedOn w:val="5"/>
    <w:qFormat/>
    <w:uiPriority w:val="0"/>
  </w:style>
  <w:style w:type="character" w:customStyle="1" w:styleId="9">
    <w:name w:val="hover"/>
    <w:basedOn w:val="5"/>
    <w:qFormat/>
    <w:uiPriority w:val="0"/>
    <w:rPr>
      <w:color w:val="2F6EA2"/>
    </w:rPr>
  </w:style>
  <w:style w:type="character" w:customStyle="1" w:styleId="10">
    <w:name w:val="calendar-head__prev-range-btn"/>
    <w:basedOn w:val="5"/>
    <w:qFormat/>
    <w:uiPriority w:val="0"/>
    <w:rPr>
      <w:vanish/>
    </w:rPr>
  </w:style>
  <w:style w:type="character" w:customStyle="1" w:styleId="11">
    <w:name w:val="calendar-head__text-display"/>
    <w:basedOn w:val="5"/>
    <w:qFormat/>
    <w:uiPriority w:val="0"/>
    <w:rPr>
      <w:vanish/>
    </w:rPr>
  </w:style>
  <w:style w:type="character" w:customStyle="1" w:styleId="12">
    <w:name w:val="calendar-head__year-range"/>
    <w:basedOn w:val="5"/>
    <w:qFormat/>
    <w:uiPriority w:val="0"/>
    <w:rPr>
      <w:vanish/>
    </w:rPr>
  </w:style>
  <w:style w:type="character" w:customStyle="1" w:styleId="13">
    <w:name w:val="calendar-head__next-range-btn"/>
    <w:basedOn w:val="5"/>
    <w:qFormat/>
    <w:uiPriority w:val="0"/>
    <w:rPr>
      <w:vanish/>
    </w:rPr>
  </w:style>
  <w:style w:type="character" w:customStyle="1" w:styleId="14">
    <w:name w:val="calendar-head__next-month-bt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2021-06-02T01:33:00Z</dcterms:created>
  <dc:creator>Administrator</dc:creator>
  <cp:lastModifiedBy>Administrator</cp:lastModifiedBy>
  <dcterms:modified xsi:type="dcterms:W3CDTF">2021-12-01T09:31:03Z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D244E48156F1476AA5042DB5659CA199</vt:lpwstr>
  </property>
</Properties>
</file>