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_GB2312" w:hAnsi="仿宋_GB2312" w:eastAsia="仿宋_GB2312" w:cs="仿宋_GB2312"/>
          <w:b w:val="0"/>
          <w:bCs w:val="0"/>
          <w:sz w:val="32"/>
          <w:szCs w:val="32"/>
          <w:lang w:val="en-US" w:eastAsia="zh-CN"/>
        </w:rPr>
      </w:pPr>
      <w:bookmarkStart w:id="0" w:name="_GoBack"/>
      <w:r>
        <w:rPr>
          <w:rFonts w:hint="eastAsia" w:ascii="仿宋_GB2312" w:hAnsi="仿宋_GB2312" w:eastAsia="仿宋_GB2312" w:cs="仿宋_GB2312"/>
          <w:b w:val="0"/>
          <w:bCs w:val="0"/>
          <w:sz w:val="32"/>
          <w:szCs w:val="32"/>
          <w:lang w:val="en-US" w:eastAsia="zh-CN"/>
        </w:rPr>
        <w:t>附件2：</w:t>
      </w:r>
    </w:p>
    <w:bookmarkEnd w:id="0"/>
    <w:p>
      <w:pPr>
        <w:spacing w:line="360" w:lineRule="auto"/>
        <w:jc w:val="center"/>
        <w:rPr>
          <w:rFonts w:hint="eastAsia"/>
          <w:b/>
          <w:bCs/>
          <w:sz w:val="36"/>
          <w:szCs w:val="36"/>
        </w:rPr>
      </w:pPr>
      <w:r>
        <w:rPr>
          <w:rFonts w:hint="eastAsia"/>
          <w:b/>
          <w:bCs/>
          <w:sz w:val="36"/>
          <w:szCs w:val="36"/>
        </w:rPr>
        <w:t>承担家政类技能培训教学承诺书</w:t>
      </w:r>
    </w:p>
    <w:p>
      <w:pPr>
        <w:spacing w:line="360" w:lineRule="auto"/>
        <w:jc w:val="center"/>
        <w:rPr>
          <w:rFonts w:hint="eastAsia"/>
          <w:b/>
          <w:bCs/>
          <w:sz w:val="32"/>
          <w:szCs w:val="32"/>
        </w:rPr>
      </w:pPr>
    </w:p>
    <w:p>
      <w:pPr>
        <w:spacing w:line="360" w:lineRule="auto"/>
        <w:ind w:firstLine="480" w:firstLineChars="200"/>
        <w:rPr>
          <w:rFonts w:hint="eastAsia"/>
          <w:sz w:val="24"/>
          <w:szCs w:val="24"/>
          <w:lang w:eastAsia="zh-CN"/>
        </w:rPr>
      </w:pPr>
      <w:r>
        <w:rPr>
          <w:rFonts w:hint="eastAsia"/>
          <w:sz w:val="24"/>
          <w:szCs w:val="24"/>
        </w:rPr>
        <w:t>为了更好实现家政服务行业规范化、专业化发展，推动职业技能等级认定培训标准</w:t>
      </w:r>
      <w:r>
        <w:rPr>
          <w:rFonts w:hint="eastAsia"/>
          <w:sz w:val="24"/>
          <w:szCs w:val="24"/>
          <w:lang w:val="en-US" w:eastAsia="zh-CN"/>
        </w:rPr>
        <w:t>和</w:t>
      </w:r>
      <w:r>
        <w:rPr>
          <w:rFonts w:hint="eastAsia"/>
          <w:sz w:val="24"/>
          <w:szCs w:val="24"/>
        </w:rPr>
        <w:t>推动职业技能等级认定制度，加快</w:t>
      </w:r>
      <w:r>
        <w:rPr>
          <w:rFonts w:hint="eastAsia"/>
          <w:sz w:val="24"/>
          <w:szCs w:val="24"/>
          <w:lang w:val="en-US" w:eastAsia="zh-CN"/>
        </w:rPr>
        <w:t>韶关市</w:t>
      </w:r>
      <w:r>
        <w:rPr>
          <w:rFonts w:hint="eastAsia"/>
          <w:sz w:val="24"/>
          <w:szCs w:val="24"/>
        </w:rPr>
        <w:t>家政服务业迈向高质量发展。韶关市高技能公共实训基地管理中心联合广东省海之珠职业培训学院共同在韶关市省级南粤家政综合服务示范基地举办“谷丰项目”家政服务类培训师资研修班</w:t>
      </w:r>
      <w:r>
        <w:rPr>
          <w:rFonts w:hint="eastAsia"/>
          <w:sz w:val="24"/>
          <w:szCs w:val="24"/>
          <w:lang w:eastAsia="zh-CN"/>
        </w:rPr>
        <w:t>。</w:t>
      </w:r>
    </w:p>
    <w:p>
      <w:pPr>
        <w:spacing w:line="360" w:lineRule="auto"/>
        <w:ind w:firstLine="480" w:firstLineChars="200"/>
        <w:rPr>
          <w:rFonts w:hint="eastAsia"/>
          <w:sz w:val="24"/>
          <w:szCs w:val="24"/>
          <w:lang w:val="en-US" w:eastAsia="zh-CN"/>
        </w:rPr>
      </w:pPr>
      <w:r>
        <w:rPr>
          <w:rFonts w:hint="eastAsia"/>
          <w:sz w:val="24"/>
          <w:szCs w:val="24"/>
          <w:lang w:val="en-US" w:eastAsia="zh-CN"/>
        </w:rPr>
        <w:t>作为研修班师资的学员，为了能学以致用，更好地服务于当地等级认定培训工作，现作出以下承诺：</w:t>
      </w:r>
    </w:p>
    <w:p>
      <w:pPr>
        <w:numPr>
          <w:ilvl w:val="0"/>
          <w:numId w:val="1"/>
        </w:numPr>
        <w:spacing w:line="360" w:lineRule="auto"/>
        <w:ind w:firstLine="480" w:firstLineChars="200"/>
        <w:rPr>
          <w:rFonts w:hint="eastAsia"/>
          <w:sz w:val="24"/>
          <w:szCs w:val="24"/>
          <w:lang w:val="en-US" w:eastAsia="zh-CN"/>
        </w:rPr>
      </w:pPr>
      <w:r>
        <w:rPr>
          <w:rFonts w:hint="eastAsia"/>
          <w:sz w:val="24"/>
          <w:szCs w:val="24"/>
          <w:lang w:val="en-US" w:eastAsia="zh-CN"/>
        </w:rPr>
        <w:t>认真按相关要求完成相关培训课程学习和参加考核。</w:t>
      </w:r>
    </w:p>
    <w:p>
      <w:pPr>
        <w:numPr>
          <w:ilvl w:val="0"/>
          <w:numId w:val="1"/>
        </w:numPr>
        <w:spacing w:line="360" w:lineRule="auto"/>
        <w:ind w:firstLine="480" w:firstLineChars="200"/>
        <w:rPr>
          <w:rFonts w:hint="default"/>
          <w:sz w:val="24"/>
          <w:szCs w:val="24"/>
          <w:lang w:val="en-US" w:eastAsia="zh-CN"/>
        </w:rPr>
      </w:pPr>
      <w:r>
        <w:rPr>
          <w:rFonts w:hint="eastAsia"/>
          <w:sz w:val="24"/>
          <w:szCs w:val="24"/>
          <w:lang w:val="en-US" w:eastAsia="zh-CN"/>
        </w:rPr>
        <w:t>结业后，按照相关部门要求积极参与课程授课，在没有本职工作情况下不得推脱不参与授课。如有推脱两次以上（不可抗力因素除外），将不允许参加下次免费提升师资能力学习。</w:t>
      </w:r>
    </w:p>
    <w:p>
      <w:pPr>
        <w:numPr>
          <w:ilvl w:val="0"/>
          <w:numId w:val="1"/>
        </w:numPr>
        <w:spacing w:line="360" w:lineRule="auto"/>
        <w:ind w:firstLine="480" w:firstLineChars="200"/>
        <w:rPr>
          <w:rFonts w:hint="default"/>
          <w:sz w:val="24"/>
          <w:szCs w:val="24"/>
          <w:lang w:val="en-US" w:eastAsia="zh-CN"/>
        </w:rPr>
      </w:pPr>
      <w:r>
        <w:rPr>
          <w:rFonts w:hint="default"/>
          <w:sz w:val="24"/>
          <w:szCs w:val="24"/>
          <w:lang w:val="en-US" w:eastAsia="zh-CN"/>
        </w:rPr>
        <w:t>树立以人为本的教育理念，认真备课，精心设计教案，指导</w:t>
      </w:r>
      <w:r>
        <w:rPr>
          <w:rFonts w:hint="eastAsia"/>
          <w:sz w:val="24"/>
          <w:szCs w:val="24"/>
          <w:lang w:val="en-US" w:eastAsia="zh-CN"/>
        </w:rPr>
        <w:t>学员</w:t>
      </w:r>
      <w:r>
        <w:rPr>
          <w:rFonts w:hint="default"/>
          <w:sz w:val="24"/>
          <w:szCs w:val="24"/>
          <w:lang w:val="en-US" w:eastAsia="zh-CN"/>
        </w:rPr>
        <w:t>全面、系统、准确地掌握所学知识。</w:t>
      </w:r>
    </w:p>
    <w:p>
      <w:pPr>
        <w:numPr>
          <w:ilvl w:val="0"/>
          <w:numId w:val="1"/>
        </w:numPr>
        <w:spacing w:line="360" w:lineRule="auto"/>
        <w:ind w:firstLine="480" w:firstLineChars="200"/>
        <w:rPr>
          <w:rFonts w:hint="default"/>
          <w:sz w:val="24"/>
          <w:szCs w:val="24"/>
          <w:lang w:val="en-US" w:eastAsia="zh-CN"/>
        </w:rPr>
      </w:pPr>
      <w:r>
        <w:rPr>
          <w:rFonts w:hint="eastAsia"/>
          <w:sz w:val="24"/>
          <w:szCs w:val="24"/>
          <w:lang w:val="en-US" w:eastAsia="zh-CN"/>
        </w:rPr>
        <w:t>保质保量完成相关课程的备课授课和课后复盘总结，</w:t>
      </w:r>
    </w:p>
    <w:p>
      <w:pPr>
        <w:numPr>
          <w:ilvl w:val="0"/>
          <w:numId w:val="1"/>
        </w:numPr>
        <w:spacing w:line="360" w:lineRule="auto"/>
        <w:ind w:firstLine="480" w:firstLineChars="200"/>
        <w:rPr>
          <w:rFonts w:hint="default"/>
          <w:sz w:val="24"/>
          <w:szCs w:val="24"/>
          <w:lang w:val="en-US" w:eastAsia="zh-CN"/>
        </w:rPr>
      </w:pPr>
      <w:r>
        <w:rPr>
          <w:rFonts w:hint="eastAsia"/>
          <w:sz w:val="24"/>
          <w:szCs w:val="24"/>
          <w:lang w:val="en-US" w:eastAsia="zh-CN"/>
        </w:rPr>
        <w:t>热衷参与专业知识提升学习，积极参加教学研讨和交流，为更好提高教学质量提供有效保障。</w:t>
      </w:r>
    </w:p>
    <w:p>
      <w:pPr>
        <w:spacing w:line="360" w:lineRule="auto"/>
        <w:rPr>
          <w:rFonts w:hint="eastAsia"/>
          <w:sz w:val="24"/>
          <w:szCs w:val="24"/>
        </w:rPr>
      </w:pPr>
    </w:p>
    <w:p>
      <w:pPr>
        <w:spacing w:line="360" w:lineRule="auto"/>
        <w:rPr>
          <w:rFonts w:hint="eastAsia"/>
          <w:sz w:val="24"/>
          <w:szCs w:val="24"/>
        </w:rPr>
      </w:pPr>
    </w:p>
    <w:p>
      <w:pPr>
        <w:spacing w:line="360" w:lineRule="auto"/>
        <w:rPr>
          <w:rFonts w:hint="eastAsia"/>
          <w:sz w:val="24"/>
          <w:szCs w:val="24"/>
          <w:lang w:val="en-US" w:eastAsia="zh-CN"/>
        </w:rPr>
      </w:pPr>
      <w:r>
        <w:rPr>
          <w:rFonts w:hint="eastAsia"/>
          <w:sz w:val="24"/>
          <w:szCs w:val="24"/>
          <w:lang w:val="en-US" w:eastAsia="zh-CN"/>
        </w:rPr>
        <w:t xml:space="preserve">                                               承诺人：</w:t>
      </w:r>
    </w:p>
    <w:p>
      <w:pPr>
        <w:spacing w:line="360" w:lineRule="auto"/>
        <w:rPr>
          <w:rFonts w:hint="default"/>
          <w:sz w:val="24"/>
          <w:szCs w:val="24"/>
          <w:lang w:val="en-US" w:eastAsia="zh-CN"/>
        </w:rPr>
      </w:pPr>
      <w:r>
        <w:rPr>
          <w:rFonts w:hint="eastAsia"/>
          <w:sz w:val="24"/>
          <w:szCs w:val="24"/>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4747B8"/>
    <w:multiLevelType w:val="singleLevel"/>
    <w:tmpl w:val="A64747B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B09D1"/>
    <w:rsid w:val="06291017"/>
    <w:rsid w:val="16A6531B"/>
    <w:rsid w:val="1D951CA1"/>
    <w:rsid w:val="297E52BF"/>
    <w:rsid w:val="57173E28"/>
    <w:rsid w:val="58C62CA1"/>
    <w:rsid w:val="6B2F624D"/>
    <w:rsid w:val="6CA26585"/>
    <w:rsid w:val="6D991C6B"/>
    <w:rsid w:val="7AC76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2021-11-18T07:58:00Z</dcterms:created>
  <dc:creator>Administrator</dc:creator>
  <cp:lastModifiedBy>谭兴田</cp:lastModifiedBy>
  <dcterms:modified xsi:type="dcterms:W3CDTF">2021-11-19T07:39:18Z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ribbonExt">
    <vt:lpwstr>{"WPSExtOfficeTab":{"OnGetEnabled":false,"OnGetVisible":false}}</vt:lpwstr>
  </property>
</Properties>
</file>