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  <w:rPr>
          <w:rFonts w:hint="default"/>
          <w:lang w:val="en-US"/>
        </w:rPr>
      </w:pPr>
      <w:r>
        <w:rPr>
          <w:rFonts w:hint="eastAsia"/>
          <w:lang w:eastAsia="zh-CN"/>
        </w:rPr>
        <w:t>曲江区</w:t>
      </w:r>
      <w:r>
        <w:t>市场监督管理局2021年行政处罚信息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20211104)</w:t>
      </w:r>
    </w:p>
    <w:tbl>
      <w:tblPr>
        <w:tblStyle w:val="4"/>
        <w:tblW w:w="15360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43"/>
        <w:gridCol w:w="1290"/>
        <w:gridCol w:w="675"/>
        <w:gridCol w:w="572"/>
        <w:gridCol w:w="620"/>
        <w:gridCol w:w="3180"/>
        <w:gridCol w:w="1257"/>
        <w:gridCol w:w="2082"/>
        <w:gridCol w:w="690"/>
        <w:gridCol w:w="863"/>
        <w:gridCol w:w="1604"/>
        <w:gridCol w:w="1084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b/>
                <w:bCs/>
                <w:sz w:val="27"/>
                <w:szCs w:val="27"/>
                <w:lang w:eastAsia="zh-CN"/>
              </w:rPr>
              <w:t>案件</w:t>
            </w:r>
            <w:r>
              <w:rPr>
                <w:b/>
                <w:bCs/>
                <w:sz w:val="27"/>
                <w:szCs w:val="27"/>
              </w:rPr>
              <w:t>名称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处罚类别1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right="55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韶曲市监</w:t>
            </w:r>
            <w:r>
              <w:rPr>
                <w:rFonts w:hint="eastAsia"/>
                <w:sz w:val="27"/>
                <w:szCs w:val="27"/>
                <w:lang w:eastAsia="zh-CN"/>
              </w:rPr>
              <w:t>处</w:t>
            </w:r>
            <w:r>
              <w:rPr>
                <w:rFonts w:hint="eastAsia"/>
                <w:sz w:val="27"/>
                <w:szCs w:val="27"/>
              </w:rPr>
              <w:t>罚〔2021〕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16</w:t>
            </w:r>
            <w:r>
              <w:rPr>
                <w:rFonts w:hint="eastAsia"/>
                <w:sz w:val="27"/>
                <w:szCs w:val="27"/>
              </w:rPr>
              <w:t>号</w:t>
            </w:r>
            <w:r>
              <w:rPr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20802600</wp:posOffset>
                      </wp:positionV>
                      <wp:extent cx="5761990" cy="635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rPr>
                                      <w:rFonts w:ascii="宋体" w:hAnsi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pt;margin-top:1638pt;height:0.05pt;width:453.7pt;z-index:251659264;mso-width-relative:page;mso-height-relative:page;" filled="f" stroked="t" coordsize="21600,21600" o:allowoverlap="f" o:gfxdata="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LFdo1wAAAAwBAAAPAAAAAAAAAAEAIAAAACIAAABkcnMv&#10;ZG93bnJldi54bWxQSwECFAAUAAAACACHTuJA5gN06QQCAAD6AwAADgAAAAAAAAABACAAAAAmAQAA&#10;ZHJzL2Uyb0RvYy54bWxQSwUGAAAAAAYABgBZAQAAn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sz w:val="27"/>
                <w:szCs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7"/>
                <w:szCs w:val="27"/>
                <w:lang w:val="en-US" w:eastAsia="zh-CN" w:bidi="ar-SA"/>
              </w:rPr>
              <w:t>生产经营不符合食品安全标准的食品案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没收违法所得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罚款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7"/>
                <w:szCs w:val="27"/>
                <w:lang w:val="en-US" w:eastAsia="zh-CN" w:bidi="ar-SA"/>
              </w:rPr>
              <w:t xml:space="preserve">韶关市永青食品有限公司  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7"/>
                <w:szCs w:val="27"/>
                <w:lang w:val="en-US" w:eastAsia="zh-CN" w:bidi="ar-SA"/>
              </w:rPr>
              <w:t>914402055921041364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7"/>
                <w:szCs w:val="27"/>
                <w:lang w:val="en-US" w:eastAsia="zh-CN" w:bidi="ar-SA"/>
              </w:rPr>
              <w:t>生产经营不符合食品安全标准的食品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《中华人民共和国食品安全法》第一百二十四条第一款、第二款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刘镇团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自动履行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sz w:val="27"/>
                <w:szCs w:val="27"/>
              </w:rPr>
              <w:t>2021/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11</w:t>
            </w:r>
            <w:r>
              <w:rPr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03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曲江区</w:t>
            </w:r>
            <w:r>
              <w:rPr>
                <w:sz w:val="27"/>
                <w:szCs w:val="27"/>
              </w:rPr>
              <w:t>市场监督管理局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right="55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韶曲市监</w:t>
            </w:r>
            <w:r>
              <w:rPr>
                <w:rFonts w:hint="eastAsia"/>
                <w:sz w:val="27"/>
                <w:szCs w:val="27"/>
                <w:lang w:eastAsia="zh-CN"/>
              </w:rPr>
              <w:t>处</w:t>
            </w:r>
            <w:r>
              <w:rPr>
                <w:rFonts w:hint="eastAsia"/>
                <w:sz w:val="27"/>
                <w:szCs w:val="27"/>
              </w:rPr>
              <w:t>罚〔2021〕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13</w:t>
            </w:r>
            <w:r>
              <w:rPr>
                <w:rFonts w:hint="eastAsia"/>
                <w:sz w:val="27"/>
                <w:szCs w:val="27"/>
              </w:rPr>
              <w:t>号</w:t>
            </w:r>
            <w:r>
              <w:rPr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20802600</wp:posOffset>
                      </wp:positionV>
                      <wp:extent cx="5761990" cy="635"/>
                      <wp:effectExtent l="0" t="9525" r="13970" b="1270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rPr>
                                      <w:rFonts w:ascii="宋体" w:hAnsi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pt;margin-top:1638pt;height:0.05pt;width:453.7pt;z-index:251660288;mso-width-relative:page;mso-height-relative:page;" filled="f" stroked="t" coordsize="21600,21600" o:allowoverlap="f" o:gfxdata="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LFdo1wAAAAwBAAAPAAAAAAAAAAEAIAAAACIAAABkcnMv&#10;ZG93bnJldi54bWxQSwECFAAUAAAACACHTuJAN2WyYAQCAAD6AwAADgAAAAAAAAABACAAAAAmAQAA&#10;ZHJzL2Uyb0RvYy54bWxQSwUGAAAAAAYABgBZAQAAn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生产经营标签、说明书不符合《中华人民共和国食品安全法》规定的食品</w:t>
            </w:r>
            <w:r>
              <w:rPr>
                <w:rFonts w:hint="eastAsia"/>
                <w:sz w:val="27"/>
                <w:szCs w:val="27"/>
                <w:lang w:eastAsia="zh-CN"/>
              </w:rPr>
              <w:t>案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没收违法所得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罚款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韶关市曲江丹霞科技有限公司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  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140" w:hanging="14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91440205079535146C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7"/>
                <w:szCs w:val="27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生产经营标签、说明书不符合《中华人民共和国食品安全法》规定的食品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《中华人民共和国食品安全法》第一百二十五条第一款第（二）项、《中华人民共和国行政处罚法》第二十八条第二款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陈德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自动履行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2021/</w:t>
            </w:r>
            <w:bookmarkStart w:id="0" w:name="_GoBack"/>
            <w:bookmarkEnd w:id="0"/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23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曲江区</w:t>
            </w:r>
            <w:r>
              <w:rPr>
                <w:sz w:val="27"/>
                <w:szCs w:val="27"/>
              </w:rPr>
              <w:t>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454"/>
    <w:rsid w:val="0B080C6C"/>
    <w:rsid w:val="16F95AC6"/>
    <w:rsid w:val="24F7704D"/>
    <w:rsid w:val="2F4334E8"/>
    <w:rsid w:val="2F6E0C01"/>
    <w:rsid w:val="2F8F1C7C"/>
    <w:rsid w:val="316278E3"/>
    <w:rsid w:val="393C693D"/>
    <w:rsid w:val="3A4C4992"/>
    <w:rsid w:val="4A974625"/>
    <w:rsid w:val="4F0C4997"/>
    <w:rsid w:val="500F6A85"/>
    <w:rsid w:val="59A4248E"/>
    <w:rsid w:val="5D0F2454"/>
    <w:rsid w:val="5F010909"/>
    <w:rsid w:val="66FC7717"/>
    <w:rsid w:val="6D4D7115"/>
    <w:rsid w:val="74395BB2"/>
    <w:rsid w:val="7FCF5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5"/>
    <w:qFormat/>
    <w:uiPriority w:val="0"/>
  </w:style>
  <w:style w:type="character" w:customStyle="1" w:styleId="9">
    <w:name w:val="hover"/>
    <w:basedOn w:val="5"/>
    <w:qFormat/>
    <w:uiPriority w:val="0"/>
    <w:rPr>
      <w:color w:val="2F6EA2"/>
    </w:rPr>
  </w:style>
  <w:style w:type="character" w:customStyle="1" w:styleId="10">
    <w:name w:val="calendar-head__prev-range-btn"/>
    <w:basedOn w:val="5"/>
    <w:qFormat/>
    <w:uiPriority w:val="0"/>
    <w:rPr>
      <w:vanish/>
    </w:rPr>
  </w:style>
  <w:style w:type="character" w:customStyle="1" w:styleId="11">
    <w:name w:val="calendar-head__text-display"/>
    <w:basedOn w:val="5"/>
    <w:qFormat/>
    <w:uiPriority w:val="0"/>
    <w:rPr>
      <w:vanish/>
    </w:rPr>
  </w:style>
  <w:style w:type="character" w:customStyle="1" w:styleId="12">
    <w:name w:val="calendar-head__year-range"/>
    <w:basedOn w:val="5"/>
    <w:qFormat/>
    <w:uiPriority w:val="0"/>
    <w:rPr>
      <w:vanish/>
    </w:rPr>
  </w:style>
  <w:style w:type="character" w:customStyle="1" w:styleId="13">
    <w:name w:val="calendar-head__next-range-btn"/>
    <w:basedOn w:val="5"/>
    <w:qFormat/>
    <w:uiPriority w:val="0"/>
    <w:rPr>
      <w:vanish/>
    </w:rPr>
  </w:style>
  <w:style w:type="character" w:customStyle="1" w:styleId="14">
    <w:name w:val="calendar-head__next-month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Administrator</cp:lastModifiedBy>
  <dcterms:modified xsi:type="dcterms:W3CDTF">2021-11-04T00:53:39Z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DCD80DBAC03F445897843CAB78878D35</vt:lpwstr>
  </property>
</Properties>
</file>