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韶关市曲江区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eastAsia="zh-CN"/>
        </w:rPr>
        <w:t>人民政府水库移民事务中心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eastAsia="zh-CN"/>
        </w:rPr>
        <w:t>度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区级财政</w:t>
      </w:r>
    </w:p>
    <w:p>
      <w:pPr>
        <w:widowControl/>
        <w:spacing w:line="393" w:lineRule="atLeast"/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支出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绩效自评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eastAsia="zh-CN"/>
        </w:rPr>
        <w:t>工作报告</w:t>
      </w:r>
    </w:p>
    <w:p>
      <w:pPr>
        <w:widowControl/>
        <w:spacing w:line="617" w:lineRule="atLeast"/>
        <w:ind w:firstLine="640" w:firstLineChars="200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根据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区财政局《关于开展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2020年度区级财政支出项目绩效自评工作的通知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》要求，水务局领导高度重视，迅速</w:t>
      </w:r>
      <w:r>
        <w:rPr>
          <w:rFonts w:hint="eastAsia" w:ascii="宋体" w:cs="宋体"/>
          <w:color w:val="000000"/>
          <w:sz w:val="28"/>
          <w:szCs w:val="28"/>
        </w:rPr>
        <w:t>组织</w:t>
      </w:r>
      <w:r>
        <w:rPr>
          <w:rFonts w:hint="eastAsia" w:ascii="宋体" w:cs="宋体"/>
          <w:color w:val="000000"/>
          <w:sz w:val="28"/>
          <w:szCs w:val="28"/>
          <w:lang w:eastAsia="zh-CN"/>
        </w:rPr>
        <w:t>我单位</w:t>
      </w:r>
      <w:r>
        <w:rPr>
          <w:rFonts w:hint="eastAsia" w:ascii="宋体" w:cs="宋体"/>
          <w:color w:val="000000"/>
          <w:sz w:val="28"/>
          <w:szCs w:val="28"/>
        </w:rPr>
        <w:t>相关人员开展绩效自评工作。</w:t>
      </w:r>
    </w:p>
    <w:p>
      <w:pPr>
        <w:widowControl/>
        <w:spacing w:line="617" w:lineRule="atLeast"/>
        <w:ind w:firstLine="560" w:firstLineChars="200"/>
        <w:rPr>
          <w:rFonts w:ascii="宋体" w:hAnsi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</w:rPr>
        <w:t>一、基本情况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2020年度区级财政支出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绩效评价项目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1个，评价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资金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万元，其中一般公共预算资金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万元。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本次绩效评价的项目为移民经费、移民粮差及小坑水库移民协调款，主要用于发放移民粮差补贴、生产扶助、各镇移民办办公经费、特困补助、村委移民工作协调费，以及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用于发放移民库面养殖补偿等，共计受益移民人数为5120人。截至2020年12月前已经全部发放到位。我区移民对此笔资金发放的满意度为95%，资金的发放可以妥善化解社会矛盾和水库移民历史遗留问题，保障移民权益，对移民生活水平的提高产生部分效益，有效维护移民社区的稳定发展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项目资料报送完整及时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自评信息报告填报准确</w:t>
      </w:r>
      <w:r>
        <w:rPr>
          <w:rFonts w:hint="eastAsia" w:ascii="宋体" w:cs="宋体"/>
          <w:color w:val="000000"/>
          <w:sz w:val="28"/>
          <w:szCs w:val="28"/>
        </w:rPr>
        <w:t>、真实，佐证材料完整</w:t>
      </w:r>
      <w:r>
        <w:rPr>
          <w:rFonts w:hint="eastAsia" w:asci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按要求完成项自评工作。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各项目实施的绩效情况整体良好，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自评绩效等级为：优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存在问题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移民经费、移民粮差：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由于当时制定移民经费仅以协议或会议纪要的方式确定，后续没有完善相关政策文件支撑，在发放中没有及时对各镇的资金使用情况经行检查。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小坑水库协调款：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该笔预算资金是通过政府与当地移民签订的协议发放的，后续没有完善相关政策文件支撑，在发放中，部分资金是拨付到村民小组账户，村小组没有提供发放签名表给上级部门用于记账，监管部门的管理制度还不够完善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三、整改措施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对于此次自评发现的问题，我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单位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将尽快完善相关政策文件依据，并与当地镇政府开展资金使用情况检查工作，严格按照管理办法的要求及时发现问题并做出整改。</w:t>
      </w:r>
    </w:p>
    <w:bookmarkEnd w:id="0"/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4717"/>
        </w:tabs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韶关市曲江区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人民政府水库移民事务中心</w:t>
      </w:r>
    </w:p>
    <w:p>
      <w:pPr>
        <w:pStyle w:val="2"/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B06C"/>
    <w:multiLevelType w:val="singleLevel"/>
    <w:tmpl w:val="7314B0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57861"/>
    <w:rsid w:val="0E324864"/>
    <w:rsid w:val="40D24054"/>
    <w:rsid w:val="50C346E6"/>
    <w:rsid w:val="554A0ECE"/>
    <w:rsid w:val="655E585F"/>
    <w:rsid w:val="67F221AF"/>
    <w:rsid w:val="6B757861"/>
    <w:rsid w:val="726B0323"/>
    <w:rsid w:val="79483482"/>
    <w:rsid w:val="7B5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oter Char1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2021-09-14T08:57:00Z</dcterms:created>
  <dc:creator>咖啡拌糖</dc:creator>
  <cp:lastModifiedBy>gfghfg</cp:lastModifiedBy>
  <dcterms:modified xsi:type="dcterms:W3CDTF">2021-09-15T07:51:24Z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299CC0FB2794487383520B5D69C6A6FC</vt:lpwstr>
  </property>
</Properties>
</file>