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</w:pPr>
      <w:r>
        <w:rPr>
          <w:rFonts w:hint="eastAsia"/>
          <w:lang w:eastAsia="zh-CN"/>
        </w:rPr>
        <w:t>曲江区</w:t>
      </w:r>
      <w:r>
        <w:t>市场监督管理局2021年行政处罚信息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20210809</w:t>
      </w:r>
      <w:r>
        <w:rPr>
          <w:rFonts w:hint="eastAsia"/>
          <w:lang w:eastAsia="zh-CN"/>
        </w:rPr>
        <w:t>）</w:t>
      </w:r>
    </w:p>
    <w:tbl>
      <w:tblPr>
        <w:tblStyle w:val="4"/>
        <w:tblW w:w="1536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3"/>
        <w:gridCol w:w="1303"/>
        <w:gridCol w:w="687"/>
        <w:gridCol w:w="572"/>
        <w:gridCol w:w="626"/>
        <w:gridCol w:w="3345"/>
        <w:gridCol w:w="1287"/>
        <w:gridCol w:w="2094"/>
        <w:gridCol w:w="702"/>
        <w:gridCol w:w="875"/>
        <w:gridCol w:w="1330"/>
        <w:gridCol w:w="1096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b/>
                <w:bCs/>
                <w:sz w:val="27"/>
                <w:szCs w:val="27"/>
                <w:lang w:eastAsia="zh-CN"/>
              </w:rPr>
              <w:t>案件</w:t>
            </w:r>
            <w:r>
              <w:rPr>
                <w:b/>
                <w:bCs/>
                <w:sz w:val="27"/>
                <w:szCs w:val="27"/>
              </w:rPr>
              <w:t>名称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right="55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韶曲市监</w:t>
            </w:r>
            <w:r>
              <w:rPr>
                <w:rFonts w:hint="eastAsia"/>
                <w:sz w:val="27"/>
                <w:szCs w:val="27"/>
                <w:lang w:eastAsia="zh-CN"/>
              </w:rPr>
              <w:t>处</w:t>
            </w:r>
            <w:r>
              <w:rPr>
                <w:rFonts w:hint="eastAsia"/>
                <w:sz w:val="27"/>
                <w:szCs w:val="27"/>
              </w:rPr>
              <w:t>罚〔2021〕9号</w:t>
            </w:r>
            <w:r>
              <w:rPr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20802600</wp:posOffset>
                      </wp:positionV>
                      <wp:extent cx="5761990" cy="635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pt;margin-top:1638pt;height:0.05pt;width:453.7pt;z-index:251659264;mso-width-relative:page;mso-height-relative:page;" o:connectortype="straight" filled="f" stroked="t" coordsize="21600,21600" o:allowoverlap="f" o:gfxdata="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s+cV2gAAAAwBAAAPAAAAAAAAAAEAIAAAACIAAABk&#10;cnMvZG93bnJldi54bWxQSwECFAAUAAAACACHTuJA5gN06QQCAAD6AwAADgAAAAAAAAABACAAAAAp&#10;AQAAZHJzL2Uyb0RvYy54bWxQSwUGAAAAAAYABgBZAQAAnwUAAAAA&#10;">
                      <v:fill on="f" focussize="0,0"/>
                      <v:stroke weight="1.5pt" color="#000000" miterlimit="2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销售兽药残留含量超过食品安全标准限量的花甲</w:t>
            </w:r>
            <w:r>
              <w:rPr>
                <w:sz w:val="27"/>
                <w:szCs w:val="27"/>
              </w:rPr>
              <w:t>案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没收违法所得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罚款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eastAsia="zh-CN"/>
              </w:rPr>
              <w:t>韶关市优佳鲜商贸有限公司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91440221MA55QLM34N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销售兽药残留含量超过食品安全标准限量的花甲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《食用农产品市场销售质量安全监督管理办法》第五十条第二款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、《中华人民共和国食品安全法》第一百二十四条第一款第（一）项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梁明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暂未履行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sz w:val="27"/>
                <w:szCs w:val="27"/>
              </w:rPr>
              <w:t>2021/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8</w:t>
            </w:r>
            <w:r>
              <w:rPr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韶曲市监处罚〔2021〕10号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20802600</wp:posOffset>
                      </wp:positionV>
                      <wp:extent cx="5761990" cy="635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pt;margin-top:1638pt;height:0.05pt;width:453.7pt;z-index:251660288;mso-width-relative:page;mso-height-relative:page;" o:connectortype="straight" filled="f" stroked="t" coordsize="21600,21600" o:allowoverlap="f" o:gfxdata="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s+cV2gAAAAwBAAAPAAAAAAAAAAEAIAAAACIAAABk&#10;cnMvZG93bnJldi54bWxQSwECFAAUAAAACACHTuJAf9XpyQQCAAD6AwAADgAAAAAAAAABACAAAAAp&#10;AQAAZHJzL2Uyb0RvYy54bWxQSwUGAAAAAAYABgBZAQAAnwUAAAAA&#10;">
                      <v:fill on="f" focussize="0,0"/>
                      <v:stroke weight="1.5pt" color="#000000" miterlimit="2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采购不符合食品安全标准的食品原料韭菜案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没收违法所得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罚款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韶关市曲江区第一中学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124402054559012787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采购不符合食品安全标准的食品原料韭菜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《中华人民共和国食品安全法》第一百二十五条第一款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第（四）项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张庚荣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暂未履行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2021/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8/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曲江区市场监督管理局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韶曲市监罚〔2021〕11号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20802600</wp:posOffset>
                      </wp:positionV>
                      <wp:extent cx="5761990" cy="0"/>
                      <wp:effectExtent l="0" t="9525" r="10160" b="952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pt;margin-top:1638pt;height:0pt;width:453.7pt;z-index:251661312;mso-width-relative:page;mso-height-relative:page;" o:connectortype="straight" filled="f" stroked="t" coordsize="21600,21600" o:allowoverlap="f" o:gfxdata="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rDbM2AAAAAwBAAAPAAAAAAAAAAEAIAAAACIAAABkcnMv&#10;ZG93bnJldi54bWxQSwECFAAUAAAACACHTuJAmfhzigMCAAD4AwAADgAAAAAAAAABACAAAAAnAQAA&#10;ZHJzL2Uyb0RvYy54bWxQSwUGAAAAAAYABgBZAQAAn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使用不符合经注册的产品技术要求的医疗器械医用防护口罩案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没收使用的不符合法定要求的医疗器械医用防护口罩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免于其他处罚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韶关市曲江区妇幼保健院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45590109144020511G1001  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使用不符合经注册的产品技术要求的医疗器械医用防护口罩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《医疗器械监督管理条例》第六十六条第二款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吴文兰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主动履行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2021/8/2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曲江区市场监督管理局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16F95AC6"/>
    <w:rsid w:val="24F7704D"/>
    <w:rsid w:val="2F4334E8"/>
    <w:rsid w:val="2F6E0C01"/>
    <w:rsid w:val="2F8F1C7C"/>
    <w:rsid w:val="3A4C4992"/>
    <w:rsid w:val="4F0C4997"/>
    <w:rsid w:val="500F6A85"/>
    <w:rsid w:val="59A4248E"/>
    <w:rsid w:val="5D0F2454"/>
    <w:rsid w:val="5F010909"/>
    <w:rsid w:val="66FC7717"/>
    <w:rsid w:val="6D4D7115"/>
    <w:rsid w:val="74395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5"/>
    <w:qFormat/>
    <w:uiPriority w:val="0"/>
  </w:style>
  <w:style w:type="character" w:customStyle="1" w:styleId="9">
    <w:name w:val="hover"/>
    <w:basedOn w:val="5"/>
    <w:qFormat/>
    <w:uiPriority w:val="0"/>
    <w:rPr>
      <w:color w:val="2F6EA2"/>
    </w:rPr>
  </w:style>
  <w:style w:type="character" w:customStyle="1" w:styleId="10">
    <w:name w:val="calendar-head__prev-range-btn"/>
    <w:basedOn w:val="5"/>
    <w:qFormat/>
    <w:uiPriority w:val="0"/>
    <w:rPr>
      <w:vanish/>
    </w:rPr>
  </w:style>
  <w:style w:type="character" w:customStyle="1" w:styleId="11">
    <w:name w:val="calendar-head__text-display"/>
    <w:basedOn w:val="5"/>
    <w:qFormat/>
    <w:uiPriority w:val="0"/>
    <w:rPr>
      <w:vanish/>
    </w:rPr>
  </w:style>
  <w:style w:type="character" w:customStyle="1" w:styleId="12">
    <w:name w:val="calendar-head__year-range"/>
    <w:basedOn w:val="5"/>
    <w:qFormat/>
    <w:uiPriority w:val="0"/>
    <w:rPr>
      <w:vanish/>
    </w:rPr>
  </w:style>
  <w:style w:type="character" w:customStyle="1" w:styleId="13">
    <w:name w:val="calendar-head__next-range-btn"/>
    <w:basedOn w:val="5"/>
    <w:qFormat/>
    <w:uiPriority w:val="0"/>
    <w:rPr>
      <w:vanish/>
    </w:rPr>
  </w:style>
  <w:style w:type="character" w:customStyle="1" w:styleId="14">
    <w:name w:val="calendar-head__next-month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2021-08-09T03:47:08Z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04D6ED83A50B497E8466514146969B5E</vt:lpwstr>
  </property>
</Properties>
</file>