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韶关市大参林药店有限公司始兴红旗分店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《第二类医疗器械经营备案凭证》变更信息</w:t>
      </w:r>
      <w:bookmarkStart w:id="0" w:name="_GoBack"/>
      <w:bookmarkEnd w:id="0"/>
    </w:p>
    <w:p/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"/>
        <w:gridCol w:w="317"/>
        <w:gridCol w:w="995"/>
        <w:gridCol w:w="3383"/>
        <w:gridCol w:w="4683"/>
        <w:gridCol w:w="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33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46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51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韶关市大参林药店有限公司始兴红旗分店</w:t>
            </w:r>
          </w:p>
        </w:tc>
        <w:tc>
          <w:tcPr>
            <w:tcW w:w="3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粤韶食药监械经营备20166009号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33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</w:t>
            </w:r>
          </w:p>
        </w:tc>
        <w:tc>
          <w:tcPr>
            <w:tcW w:w="4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始兴县太平镇红旗路建华楼首层2、3号</w:t>
            </w:r>
          </w:p>
        </w:tc>
        <w:tc>
          <w:tcPr>
            <w:tcW w:w="5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2021年6月22日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33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</w:t>
            </w:r>
          </w:p>
        </w:tc>
        <w:tc>
          <w:tcPr>
            <w:tcW w:w="4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始兴县太平镇红旗路建华楼首层2、3号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3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柯金龙</w:t>
            </w:r>
          </w:p>
        </w:tc>
        <w:tc>
          <w:tcPr>
            <w:tcW w:w="4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何春伟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2002版经营范围</w:t>
            </w:r>
          </w:p>
        </w:tc>
        <w:tc>
          <w:tcPr>
            <w:tcW w:w="33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6801基础外科手术器械、6815注射穿刺器械、6820普通诊察器械、6821 医用电子仪器设备、6823医用超声仪器及有关设备、6824医用激光仪器设备、6826物理治疗及康复设备、6827中医器械、6840临床检验分析仪器、6841医用化验和基础设备器具、6846植入材料和人工器官、6854手术室、急救室、诊疗室设备及器具、6856病房护理设备及器具、6864医用卫生材料及敷料、6865医用缝合材料及粘合剂、6866医用高分子材料及制品；</w:t>
            </w:r>
          </w:p>
        </w:tc>
        <w:tc>
          <w:tcPr>
            <w:tcW w:w="4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Ⅱ类6801基础外科手术器械,Ⅱ类6815注射穿刺器械,Ⅱ类6820普通诊察器械,Ⅱ类6821医用电子仪器设备,Ⅱ类6822医用光学器具、仪器及内窥镜设备,Ⅱ类6823医用超声仪器及有关设备,Ⅱ类6824医用激光仪器设备,Ⅱ类6825医用高频仪器设备,Ⅱ类6826物理治疗及康复设备,Ⅱ类6840体外诊断试剂（诊断试剂不需低温冷藏运输贮存）,Ⅱ类6841医用化验和基础设备器具,Ⅱ类6846植入材料和人工器官,Ⅱ类6854手术室、急救室、诊疗室设备及器具,Ⅱ类6856病房护理设备及器具,Ⅱ类6863口腔科材料,Ⅱ类6864医用卫生材料及敷料,Ⅱ类6866医用高分子材料及制品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2017版经营范围</w:t>
            </w:r>
          </w:p>
        </w:tc>
        <w:tc>
          <w:tcPr>
            <w:tcW w:w="33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46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有源手术器械,02无源手术器械,04骨科手术器械,06医用成像器械,07医用诊察和监护器械,08呼吸、麻醉和急救器械,09物理治疗器械,10输血、透析和体外循环器械,12有源植入器械,14注输、护理和防护器械,15患者承载器械,16眼科器械,17口腔科器械,18妇产科、辅助生殖和避孕器械,19医用康复器械,20中医器械,22临床检验器械,6840体外诊断试剂（诊断试剂不需低温冷藏运输贮存）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D190E"/>
    <w:rsid w:val="0BA27D89"/>
    <w:rsid w:val="11B71B75"/>
    <w:rsid w:val="13837181"/>
    <w:rsid w:val="167A0E9A"/>
    <w:rsid w:val="17856DE8"/>
    <w:rsid w:val="1C7E6FE2"/>
    <w:rsid w:val="1EB25FCF"/>
    <w:rsid w:val="21AF006C"/>
    <w:rsid w:val="24D502F8"/>
    <w:rsid w:val="25407BEA"/>
    <w:rsid w:val="26C64958"/>
    <w:rsid w:val="29BE4C12"/>
    <w:rsid w:val="2C353687"/>
    <w:rsid w:val="2DE70A8B"/>
    <w:rsid w:val="2E6C574D"/>
    <w:rsid w:val="33612954"/>
    <w:rsid w:val="378144A0"/>
    <w:rsid w:val="391E522F"/>
    <w:rsid w:val="3D992E81"/>
    <w:rsid w:val="3DC67153"/>
    <w:rsid w:val="3E2B5B9A"/>
    <w:rsid w:val="3FD160CB"/>
    <w:rsid w:val="3FEE0282"/>
    <w:rsid w:val="420D0F9C"/>
    <w:rsid w:val="43BB0461"/>
    <w:rsid w:val="440A169C"/>
    <w:rsid w:val="44E406F4"/>
    <w:rsid w:val="4E1A2238"/>
    <w:rsid w:val="51D14987"/>
    <w:rsid w:val="57E175AA"/>
    <w:rsid w:val="5EC155A1"/>
    <w:rsid w:val="627B4AF3"/>
    <w:rsid w:val="62C15D96"/>
    <w:rsid w:val="654B2086"/>
    <w:rsid w:val="65941AB2"/>
    <w:rsid w:val="6597100F"/>
    <w:rsid w:val="65DD22E0"/>
    <w:rsid w:val="67553624"/>
    <w:rsid w:val="678A408D"/>
    <w:rsid w:val="6CE50657"/>
    <w:rsid w:val="6FBD5AA9"/>
    <w:rsid w:val="71D3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2021-06-22T03:08:53Z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0776FD860FAE4312A91FA784EFC7F5EB</vt:lpwstr>
  </property>
</Properties>
</file>