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韶关市大参林药店有限公司始兴红旗分店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《第二类医疗器械经营备案凭证》变更信息</w:t>
      </w:r>
      <w:bookmarkStart w:id="0" w:name="_GoBack"/>
      <w:bookmarkEnd w:id="0"/>
    </w:p>
    <w:p/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3"/>
        <w:gridCol w:w="317"/>
        <w:gridCol w:w="995"/>
        <w:gridCol w:w="3383"/>
        <w:gridCol w:w="4683"/>
        <w:gridCol w:w="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34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17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变更事项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变更前内容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变更后内容</w:t>
            </w:r>
          </w:p>
        </w:tc>
        <w:tc>
          <w:tcPr>
            <w:tcW w:w="515" w:type="dxa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韶关市大参林药店有限公司始兴红旗分店</w:t>
            </w:r>
          </w:p>
        </w:tc>
        <w:tc>
          <w:tcPr>
            <w:tcW w:w="317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粤韶食药监械经营备20166009号</w:t>
            </w: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住所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始兴县太平镇红旗路建华楼首层2、3号</w:t>
            </w:r>
          </w:p>
        </w:tc>
        <w:tc>
          <w:tcPr>
            <w:tcW w:w="51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2021年6月22日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经营场所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始兴县太平镇红旗路建华楼首层2、3号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柯金龙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何春伟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2002版经营范围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6801基础外科手术器械、6815注射穿刺器械、6820普通诊察器械、6821 医用电子仪器设备、6823医用超声仪器及有关设备、6824医用激光仪器设备、6826物理治疗及康复设备、6827中医器械、6840临床检验分析仪器、6841医用化验和基础设备器具、6846植入材料和人工器官、6854手术室、急救室、诊疗室设备及器具、6856病房护理设备及器具、6864医用卫生材料及敷料、6865医用缝合材料及粘合剂、6866医用高分子材料及制品；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Ⅱ类6801基础外科手术器械,Ⅱ类6815注射穿刺器械,Ⅱ类6820普通诊察器械,Ⅱ类6821医用电子仪器设备,Ⅱ类6822医用光学器具、仪器及内窥镜设备,Ⅱ类6823医用超声仪器及有关设备,Ⅱ类6824医用激光仪器设备,Ⅱ类6825医用高频仪器设备,Ⅱ类6826物理治疗及康复设备,Ⅱ类6840体外诊断试剂（诊断试剂不需低温冷藏运输贮存）,Ⅱ类6841医用化验和基础设备器具,Ⅱ类6846植入材料和人工器官,Ⅱ类6854手术室、急救室、诊疗室设备及器具,Ⅱ类6856病房护理设备及器具,Ⅱ类6863口腔科材料,Ⅱ类6864医用卫生材料及敷料,Ⅱ类6866医用高分子材料及制品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2" w:hRule="atLeast"/>
          <w:jc w:val="center"/>
        </w:trPr>
        <w:tc>
          <w:tcPr>
            <w:tcW w:w="343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17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2017版经营范围</w:t>
            </w:r>
          </w:p>
        </w:tc>
        <w:tc>
          <w:tcPr>
            <w:tcW w:w="33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468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01有源手术器械,02无源手术器械,04骨科手术器械,06医用成像器械,07医用诊察和监护器械,08呼吸、麻醉和急救器械,09物理治疗器械,10输血、透析和体外循环器械,12有源植入器械,14注输、护理和防护器械,15患者承载器械,16眼科器械,17口腔科器械,18妇产科、辅助生殖和避孕器械,19医用康复器械,20中医器械,22临床检验器械,6840体外诊断试剂（诊断试剂不需低温冷藏运输贮存）</w:t>
            </w:r>
          </w:p>
        </w:tc>
        <w:tc>
          <w:tcPr>
            <w:tcW w:w="515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134" w:right="850" w:bottom="1134" w:left="85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D190E"/>
    <w:rsid w:val="0BA27D89"/>
    <w:rsid w:val="11B71B75"/>
    <w:rsid w:val="13837181"/>
    <w:rsid w:val="167A0E9A"/>
    <w:rsid w:val="17856DE8"/>
    <w:rsid w:val="1C7E6FE2"/>
    <w:rsid w:val="1EB25FCF"/>
    <w:rsid w:val="21AF006C"/>
    <w:rsid w:val="24D502F8"/>
    <w:rsid w:val="25407BEA"/>
    <w:rsid w:val="26C64958"/>
    <w:rsid w:val="29BE4C12"/>
    <w:rsid w:val="2C353687"/>
    <w:rsid w:val="2DE70A8B"/>
    <w:rsid w:val="2E6C574D"/>
    <w:rsid w:val="33612954"/>
    <w:rsid w:val="378144A0"/>
    <w:rsid w:val="391E522F"/>
    <w:rsid w:val="3D992E81"/>
    <w:rsid w:val="3DC67153"/>
    <w:rsid w:val="3E2B5B9A"/>
    <w:rsid w:val="3FD160CB"/>
    <w:rsid w:val="3FEE0282"/>
    <w:rsid w:val="420D0F9C"/>
    <w:rsid w:val="43BB0461"/>
    <w:rsid w:val="440A169C"/>
    <w:rsid w:val="44E406F4"/>
    <w:rsid w:val="4E1A2238"/>
    <w:rsid w:val="51D14987"/>
    <w:rsid w:val="57E175AA"/>
    <w:rsid w:val="5EC155A1"/>
    <w:rsid w:val="627B4AF3"/>
    <w:rsid w:val="62C15D96"/>
    <w:rsid w:val="654B2086"/>
    <w:rsid w:val="65941AB2"/>
    <w:rsid w:val="6597100F"/>
    <w:rsid w:val="65DD22E0"/>
    <w:rsid w:val="67553624"/>
    <w:rsid w:val="678A408D"/>
    <w:rsid w:val="6CE50657"/>
    <w:rsid w:val="6FBD5AA9"/>
    <w:rsid w:val="71D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2021-06-22T03:08:53Z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0776FD860FAE4312A91FA784EFC7F5EB</vt:lpwstr>
  </property>
</Properties>
</file>