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翁源县中源发展有限公司水泥窑协同处置污染土壤技术改造项目环境影响报告表审批前公示</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根据建设项目环境影响评价审批程序的有关规定，经审议，我局拟批准《</w:t>
      </w:r>
      <w:r>
        <w:rPr>
          <w:rFonts w:hint="eastAsia" w:ascii="Times New Roman" w:hAnsi="Times New Roman" w:eastAsia="宋体" w:cs="Times New Roman"/>
          <w:sz w:val="21"/>
          <w:szCs w:val="21"/>
          <w:shd w:val="clear" w:color="auto" w:fill="FFFFFF"/>
          <w:lang w:val="en-US" w:eastAsia="zh-CN"/>
        </w:rPr>
        <w:t>翁源县中源发展有限公司水泥窑协同处置污染土壤技术改造</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shd w:val="clear" w:color="auto" w:fill="FFFFFF"/>
        </w:rPr>
        <w:t>环境影响报告</w:t>
      </w:r>
      <w:r>
        <w:rPr>
          <w:rFonts w:hint="default" w:ascii="Times New Roman" w:hAnsi="Times New Roman" w:eastAsia="宋体" w:cs="Times New Roman"/>
          <w:sz w:val="21"/>
          <w:szCs w:val="21"/>
          <w:shd w:val="clear" w:color="auto" w:fill="FFFFFF"/>
          <w:lang w:val="en-US" w:eastAsia="zh-CN"/>
        </w:rPr>
        <w:t>表</w:t>
      </w:r>
      <w:r>
        <w:rPr>
          <w:rFonts w:hint="default" w:ascii="Times New Roman" w:hAnsi="Times New Roman" w:eastAsia="宋体" w:cs="Times New Roman"/>
          <w:sz w:val="21"/>
          <w:szCs w:val="21"/>
          <w:shd w:val="clear" w:color="auto" w:fill="FFFFFF"/>
        </w:rPr>
        <w:t>》，为体现公开、公正的原则，强化公众参与，现予公示</w:t>
      </w:r>
      <w:r>
        <w:rPr>
          <w:rFonts w:hint="eastAsia" w:ascii="Times New Roman" w:hAnsi="Times New Roman" w:eastAsia="宋体" w:cs="Times New Roman"/>
          <w:sz w:val="21"/>
          <w:szCs w:val="21"/>
          <w:shd w:val="clear" w:color="auto" w:fill="FFFFFF"/>
          <w:lang w:val="en-US" w:eastAsia="zh-CN"/>
        </w:rPr>
        <w:t>3</w:t>
      </w:r>
      <w:r>
        <w:rPr>
          <w:rFonts w:hint="default" w:ascii="Times New Roman" w:hAnsi="Times New Roman" w:eastAsia="宋体" w:cs="Times New Roman"/>
          <w:sz w:val="21"/>
          <w:szCs w:val="21"/>
          <w:shd w:val="clear" w:color="auto" w:fill="FFFFFF"/>
        </w:rPr>
        <w:t>个工作日(20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22</w:t>
      </w:r>
      <w:r>
        <w:rPr>
          <w:rFonts w:hint="default" w:ascii="Times New Roman" w:hAnsi="Times New Roman" w:eastAsia="宋体" w:cs="Times New Roman"/>
          <w:sz w:val="21"/>
          <w:szCs w:val="21"/>
          <w:shd w:val="clear" w:color="auto" w:fill="FFFFFF"/>
        </w:rPr>
        <w:t>日至20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24</w:t>
      </w:r>
      <w:r>
        <w:rPr>
          <w:rFonts w:hint="default" w:ascii="Times New Roman" w:hAnsi="Times New Roman" w:eastAsia="宋体" w:cs="Times New Roman"/>
          <w:sz w:val="21"/>
          <w:szCs w:val="21"/>
          <w:shd w:val="clear" w:color="auto" w:fill="FFFFFF"/>
        </w:rPr>
        <w:t>日)，如有意见，请在公示期内来信或来电向我局反映。</w:t>
      </w:r>
    </w:p>
    <w:p>
      <w:pPr>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联系地址：翁源县行政服务中心大厅二楼环保窗口，邮编：512600</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联系电话：0751-2865286</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传    真：0751-2865286</w:t>
      </w:r>
    </w:p>
    <w:p>
      <w:pP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听证告知：依据《中华人民共和国行政许可法》，自公示之日起五个工作日内申请人、利害关系人可对以下拟作出的建设项目环境影响评价文件批复决定提出听证申请。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项目名称</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水泥窑协同处置污染土壤技术改造项目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建设单位</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翁源中源发展有限公司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建设地点</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翁源县铁龙镇翁源县中源发展有限公司水泥厂内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环评机构</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韶关智铭达环保科技有限公司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项目概况</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中源发展有限公司拟投资100万元，选址于韶关市翁源县铁龙镇翁源县中源发展有限公司水泥厂区内，建设水泥窑协同处置污染土壤技术改造项目。主要建设规模为5000t/d熟料的新型干法水泥生产线。主要原辅材料：中污染土壤、石灰石、砂岩、铁矿石。主要建设内容：主体工程、辅助工程、环保工程等。主要的生产工艺：污染土壤投加点</w:t>
            </w:r>
            <w:r>
              <w:rPr>
                <w:rFonts w:hint="default" w:ascii="Arial" w:hAnsi="Arial" w:eastAsia="宋体" w:cs="Arial"/>
                <w:sz w:val="21"/>
                <w:szCs w:val="21"/>
                <w:vertAlign w:val="baseline"/>
                <w:lang w:val="en-US" w:eastAsia="zh-CN"/>
              </w:rPr>
              <w:t>→</w:t>
            </w:r>
            <w:r>
              <w:rPr>
                <w:rFonts w:hint="eastAsia" w:ascii="宋体" w:hAnsi="宋体" w:eastAsia="宋体" w:cs="宋体"/>
                <w:sz w:val="21"/>
                <w:szCs w:val="21"/>
                <w:vertAlign w:val="baseline"/>
                <w:lang w:val="en-US" w:eastAsia="zh-CN"/>
              </w:rPr>
              <w:t>生料均化</w:t>
            </w:r>
            <w:r>
              <w:rPr>
                <w:rFonts w:hint="default" w:ascii="Arial" w:hAnsi="Arial" w:eastAsia="宋体" w:cs="Arial"/>
                <w:sz w:val="21"/>
                <w:szCs w:val="21"/>
                <w:vertAlign w:val="baseline"/>
                <w:lang w:val="en-US" w:eastAsia="zh-CN"/>
              </w:rPr>
              <w:t>→</w:t>
            </w:r>
            <w:r>
              <w:rPr>
                <w:rFonts w:hint="eastAsia" w:ascii="宋体" w:hAnsi="宋体" w:eastAsia="宋体" w:cs="宋体"/>
                <w:sz w:val="21"/>
                <w:szCs w:val="21"/>
                <w:vertAlign w:val="baseline"/>
                <w:lang w:val="en-US" w:eastAsia="zh-CN"/>
              </w:rPr>
              <w:t>悬浮预热、预分解、回转窑煅烧</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配料</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水泥粉磨</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水泥均化</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水泥包装、散装出厂，悬浮分解、回转窑煅烧环节会产生颗粒物、SO</w:t>
            </w:r>
            <w:r>
              <w:rPr>
                <w:rFonts w:hint="eastAsia" w:ascii="Arial" w:hAnsi="Arial" w:eastAsia="宋体" w:cs="Arial"/>
                <w:sz w:val="21"/>
                <w:szCs w:val="21"/>
                <w:vertAlign w:val="subscript"/>
                <w:lang w:val="en-US" w:eastAsia="zh-CN"/>
              </w:rPr>
              <w:t>2</w:t>
            </w:r>
            <w:r>
              <w:rPr>
                <w:rFonts w:hint="eastAsia" w:ascii="Arial" w:hAnsi="Arial" w:eastAsia="宋体" w:cs="Arial"/>
                <w:sz w:val="21"/>
                <w:szCs w:val="21"/>
                <w:vertAlign w:val="baseline"/>
                <w:lang w:val="en-US" w:eastAsia="zh-CN"/>
              </w:rPr>
              <w:t>、NO</w:t>
            </w:r>
            <w:r>
              <w:rPr>
                <w:rFonts w:hint="eastAsia" w:ascii="Arial" w:hAnsi="Arial" w:eastAsia="宋体" w:cs="Arial"/>
                <w:sz w:val="21"/>
                <w:szCs w:val="21"/>
                <w:vertAlign w:val="subscript"/>
                <w:lang w:val="en-US" w:eastAsia="zh-CN"/>
              </w:rPr>
              <w:t>x</w:t>
            </w:r>
            <w:r>
              <w:rPr>
                <w:rFonts w:hint="eastAsia" w:ascii="Arial" w:hAnsi="Arial" w:eastAsia="宋体" w:cs="Arial"/>
                <w:sz w:val="21"/>
                <w:szCs w:val="21"/>
                <w:vertAlign w:val="baseline"/>
                <w:lang w:val="en-US" w:eastAsia="zh-CN"/>
              </w:rPr>
              <w:t>等污染物通过除尘器+排气筒排放，生产水泥环节产生的粉尘、噪声通过除尘器排放</w:t>
            </w:r>
            <w:r>
              <w:rPr>
                <w:rFonts w:hint="eastAsia" w:ascii="Times New Roman" w:hAnsi="Times New Roman" w:eastAsia="宋体" w:cs="Times New Roman"/>
                <w:sz w:val="21"/>
                <w:szCs w:val="21"/>
                <w:vertAlign w:val="baseline"/>
                <w:lang w:val="en-US" w:eastAsia="zh-CN"/>
              </w:rPr>
              <w:t>。本项目无新增劳动定员，为原有职工调配岗位，均在厂区内食宿，年工作310天。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主要环境影响及预防或者减轻不良环境影响的对策和措施</w:t>
            </w:r>
          </w:p>
        </w:tc>
        <w:tc>
          <w:tcPr>
            <w:tcW w:w="12299" w:type="dxa"/>
          </w:tcPr>
          <w:p>
            <w:pPr>
              <w:numPr>
                <w:ilvl w:val="0"/>
                <w:numId w:val="0"/>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1、项目主要的污染物为废气和固体废物。无新增废水，厂区内生活污水及生产废水经排水管网排至污水处理设施处理，不外排。废气主要污染物为颗粒物、</w:t>
            </w:r>
            <w:r>
              <w:rPr>
                <w:rFonts w:hint="eastAsia" w:ascii="Arial" w:hAnsi="Arial" w:eastAsia="宋体" w:cs="Arial"/>
                <w:sz w:val="21"/>
                <w:szCs w:val="21"/>
                <w:vertAlign w:val="baseline"/>
                <w:lang w:val="en-US" w:eastAsia="zh-CN"/>
              </w:rPr>
              <w:t>SO</w:t>
            </w:r>
            <w:r>
              <w:rPr>
                <w:rFonts w:hint="eastAsia" w:ascii="Arial" w:hAnsi="Arial" w:eastAsia="宋体" w:cs="Arial"/>
                <w:sz w:val="21"/>
                <w:szCs w:val="21"/>
                <w:vertAlign w:val="subscript"/>
                <w:lang w:val="en-US" w:eastAsia="zh-CN"/>
              </w:rPr>
              <w:t>2</w:t>
            </w:r>
            <w:r>
              <w:rPr>
                <w:rFonts w:hint="eastAsia" w:ascii="Arial" w:hAnsi="Arial" w:eastAsia="宋体" w:cs="Arial"/>
                <w:sz w:val="21"/>
                <w:szCs w:val="21"/>
                <w:vertAlign w:val="baseline"/>
                <w:lang w:val="en-US" w:eastAsia="zh-CN"/>
              </w:rPr>
              <w:t>、NO</w:t>
            </w:r>
            <w:r>
              <w:rPr>
                <w:rFonts w:hint="eastAsia" w:ascii="Arial" w:hAnsi="Arial" w:eastAsia="宋体" w:cs="Arial"/>
                <w:sz w:val="21"/>
                <w:szCs w:val="21"/>
                <w:vertAlign w:val="subscript"/>
                <w:lang w:val="en-US" w:eastAsia="zh-CN"/>
              </w:rPr>
              <w:t>x</w:t>
            </w:r>
            <w:r>
              <w:rPr>
                <w:rFonts w:hint="eastAsia" w:ascii="Arial" w:hAnsi="Arial" w:eastAsia="宋体" w:cs="Arial"/>
                <w:sz w:val="21"/>
                <w:szCs w:val="21"/>
                <w:vertAlign w:val="baseline"/>
                <w:lang w:val="en-US" w:eastAsia="zh-CN"/>
              </w:rPr>
              <w:t>、氟化物、氨、汞及其化合物。主要以回转窑煅烧工序产生的重金属颗粒物为重点。水泥窑高温煅烧产生的颗粒物，采用布袋除尘器收集处理并回用于各自工艺系统中循环利用，不存在“二次污染”。固体废物无新增，原有的固体废物为生活垃圾，交由环卫部门清运。主要存在的环境风险：污染土壤从粤北无机盐地块运输至翁源县中源发展有限公司水泥厂过程中存在泄漏风险，采取的主要防范措施：注意暂存地安全；污染土壤运输路线固定后，不得随意更改，所走的固定路线上报市生态环境局备案；全程采用GPS监测，实行24小时人员全天候押运监控；设专人对运输车辆进行管理，对污染土运输车辆驶离工地前进行车轮冲洗，专人清扫门口及周边道路；对车辆密闭装置严格管理和及时修复，驾驶员持证驾驶；制定各工序生产操作规程和防火规程；对职工进行专业技术培训，设备操作人员必须经过培训持证上岗，改善劳动条件，尽量采用机械化生产。</w:t>
            </w:r>
            <w:bookmarkStart w:id="0" w:name="_GoBack"/>
            <w:bookmarkEnd w:id="0"/>
          </w:p>
        </w:tc>
      </w:tr>
    </w:tbl>
    <w:p>
      <w:pPr>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月</w:t>
      </w:r>
      <w:r>
        <w:rPr>
          <w:rFonts w:hint="eastAsia"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64B3"/>
    <w:rsid w:val="00704E57"/>
    <w:rsid w:val="157E6BC7"/>
    <w:rsid w:val="19A364B3"/>
    <w:rsid w:val="1CC004DE"/>
    <w:rsid w:val="1DA946EE"/>
    <w:rsid w:val="27A34ADA"/>
    <w:rsid w:val="2A8B0780"/>
    <w:rsid w:val="2C42742B"/>
    <w:rsid w:val="33B73111"/>
    <w:rsid w:val="3DCB6969"/>
    <w:rsid w:val="43C40644"/>
    <w:rsid w:val="47BD670F"/>
    <w:rsid w:val="49B55269"/>
    <w:rsid w:val="4A957645"/>
    <w:rsid w:val="50B2561D"/>
    <w:rsid w:val="5C092914"/>
    <w:rsid w:val="5EFD718D"/>
    <w:rsid w:val="6C262D52"/>
    <w:rsid w:val="6EE937B8"/>
    <w:rsid w:val="749F6056"/>
    <w:rsid w:val="7B72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2021-05-24T07:10:00Z</dcterms:created>
  <dc:creator>日光海岸</dc:creator>
  <cp:lastModifiedBy>日光海岸</cp:lastModifiedBy>
  <dcterms:modified xsi:type="dcterms:W3CDTF">2021-06-21T03:53:01Z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