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/>
        <w:jc w:val="center"/>
      </w:pPr>
      <w:r>
        <w:rPr>
          <w:rFonts w:hint="default"/>
          <w:lang w:val="en-US" w:eastAsia="zh-CN"/>
        </w:rPr>
        <w:t>+</w:t>
      </w:r>
      <w:r>
        <w:rPr>
          <w:rFonts w:hint="eastAsia"/>
          <w:lang w:eastAsia="zh-CN"/>
        </w:rPr>
        <w:t>曲江区</w:t>
      </w:r>
      <w:r>
        <w:t>市场监督管理局2021年行政处罚信息</w:t>
      </w:r>
      <w:r>
        <w:rPr>
          <w:rFonts w:hint="eastAsia"/>
          <w:lang w:eastAsia="zh-CN"/>
        </w:rPr>
        <w:t>公开表（</w:t>
      </w:r>
      <w:r>
        <w:rPr>
          <w:rFonts w:hint="eastAsia"/>
          <w:lang w:val="en-US" w:eastAsia="zh-CN"/>
        </w:rPr>
        <w:t>202106</w:t>
      </w:r>
      <w:r>
        <w:rPr>
          <w:rFonts w:hint="default"/>
          <w:lang w:val="en-US" w:eastAsia="zh-CN"/>
        </w:rPr>
        <w:t>15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tbl>
      <w:tblPr>
        <w:tblStyle w:val="4"/>
        <w:tblW w:w="15360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388"/>
        <w:gridCol w:w="1344"/>
        <w:gridCol w:w="728"/>
        <w:gridCol w:w="572"/>
        <w:gridCol w:w="708"/>
        <w:gridCol w:w="3030"/>
        <w:gridCol w:w="1328"/>
        <w:gridCol w:w="2135"/>
        <w:gridCol w:w="743"/>
        <w:gridCol w:w="916"/>
        <w:gridCol w:w="1330"/>
        <w:gridCol w:w="113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行政处罚决定书文号</w:t>
            </w: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b/>
                <w:bCs/>
                <w:sz w:val="27"/>
                <w:szCs w:val="27"/>
                <w:lang w:eastAsia="zh-CN"/>
              </w:rPr>
              <w:t>案件</w:t>
            </w:r>
            <w:r>
              <w:rPr>
                <w:b/>
                <w:bCs/>
                <w:sz w:val="27"/>
                <w:szCs w:val="27"/>
              </w:rPr>
              <w:t>名称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处罚类别1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处罚类别2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处罚相对人名称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统一社信用代码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处罚事由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处罚依据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法定代表人姓名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处罚结果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处罚决定日期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b/>
                <w:bCs/>
                <w:sz w:val="27"/>
                <w:szCs w:val="27"/>
              </w:rPr>
              <w:t>处罚机关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sz w:val="27"/>
                <w:szCs w:val="27"/>
                <w:lang w:eastAsia="zh-CN"/>
              </w:rPr>
              <w:t>韶曲</w:t>
            </w:r>
            <w:r>
              <w:rPr>
                <w:sz w:val="27"/>
                <w:szCs w:val="27"/>
              </w:rPr>
              <w:t>市监罚〔2021〕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2</w:t>
            </w:r>
            <w:r>
              <w:rPr>
                <w:sz w:val="27"/>
                <w:szCs w:val="27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经营</w:t>
            </w:r>
            <w:r>
              <w:rPr>
                <w:rFonts w:hint="eastAsia"/>
                <w:sz w:val="27"/>
                <w:szCs w:val="27"/>
                <w:lang w:eastAsia="zh-CN"/>
              </w:rPr>
              <w:t>超过保质期的食品</w:t>
            </w:r>
            <w:r>
              <w:rPr>
                <w:sz w:val="27"/>
                <w:szCs w:val="27"/>
              </w:rPr>
              <w:t>案</w:t>
            </w:r>
          </w:p>
        </w:tc>
        <w:tc>
          <w:tcPr>
            <w:tcW w:w="30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没收违法所得</w:t>
            </w:r>
          </w:p>
        </w:tc>
        <w:tc>
          <w:tcPr>
            <w:tcW w:w="2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罚款</w:t>
            </w:r>
          </w:p>
        </w:tc>
        <w:tc>
          <w:tcPr>
            <w:tcW w:w="3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Times New Roman" w:eastAsia="仿宋_GB2312" w:cs="仿宋_GB2312"/>
                <w:bCs/>
                <w:color w:val="auto"/>
                <w:sz w:val="32"/>
                <w:szCs w:val="32"/>
                <w:u w:val="none"/>
                <w:lang w:eastAsia="zh-CN"/>
              </w:rPr>
              <w:t>韶关市优佳鲜商贸有限公司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val="en-US" w:eastAsia="zh-CN"/>
              </w:rPr>
              <w:t>91440221MA55QLM34N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经营</w:t>
            </w:r>
            <w:r>
              <w:rPr>
                <w:rFonts w:hint="eastAsia"/>
                <w:sz w:val="27"/>
                <w:szCs w:val="27"/>
                <w:lang w:eastAsia="zh-CN"/>
              </w:rPr>
              <w:t>超过保质期的食品</w:t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27"/>
                <w:szCs w:val="27"/>
              </w:rPr>
              <w:t>《中华人民共和国行政处罚法》第二十七条、《中华人民共和国食品安全法实施条例》第七十六条、《中华人民共和国食品安全法》第一百二十四条第一款第（</w:t>
            </w:r>
            <w:r>
              <w:rPr>
                <w:rFonts w:hint="eastAsia"/>
                <w:sz w:val="27"/>
                <w:szCs w:val="27"/>
                <w:lang w:eastAsia="zh-CN"/>
              </w:rPr>
              <w:t>五</w:t>
            </w:r>
            <w:r>
              <w:rPr>
                <w:sz w:val="27"/>
                <w:szCs w:val="27"/>
              </w:rPr>
              <w:t>）项</w:t>
            </w:r>
          </w:p>
        </w:tc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梁明</w:t>
            </w:r>
          </w:p>
        </w:tc>
        <w:tc>
          <w:tcPr>
            <w:tcW w:w="3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7"/>
                <w:szCs w:val="27"/>
                <w:lang w:eastAsia="zh-CN"/>
              </w:rPr>
              <w:t>主动履行</w:t>
            </w:r>
          </w:p>
        </w:tc>
        <w:tc>
          <w:tcPr>
            <w:tcW w:w="3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sz w:val="27"/>
                <w:szCs w:val="27"/>
              </w:rPr>
              <w:t>2021/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6</w:t>
            </w:r>
            <w:r>
              <w:rPr>
                <w:sz w:val="27"/>
                <w:szCs w:val="27"/>
              </w:rPr>
              <w:t>/</w:t>
            </w:r>
            <w:r>
              <w:rPr>
                <w:rFonts w:hint="eastAsia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7"/>
                <w:szCs w:val="27"/>
                <w:lang w:eastAsia="zh-CN"/>
              </w:rPr>
              <w:t>曲江区</w:t>
            </w:r>
            <w:r>
              <w:rPr>
                <w:sz w:val="27"/>
                <w:szCs w:val="27"/>
              </w:rPr>
              <w:t>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F2454"/>
    <w:rsid w:val="16F95AC6"/>
    <w:rsid w:val="24F7704D"/>
    <w:rsid w:val="3A4C4992"/>
    <w:rsid w:val="3BC7374C"/>
    <w:rsid w:val="4F0C4997"/>
    <w:rsid w:val="5D0F2454"/>
    <w:rsid w:val="74395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calendar-head__next-year-btn"/>
    <w:basedOn w:val="5"/>
    <w:qFormat/>
    <w:uiPriority w:val="0"/>
  </w:style>
  <w:style w:type="character" w:customStyle="1" w:styleId="9">
    <w:name w:val="hover"/>
    <w:basedOn w:val="5"/>
    <w:qFormat/>
    <w:uiPriority w:val="0"/>
    <w:rPr>
      <w:color w:val="2F6EA2"/>
    </w:rPr>
  </w:style>
  <w:style w:type="character" w:customStyle="1" w:styleId="10">
    <w:name w:val="calendar-head__prev-range-btn"/>
    <w:basedOn w:val="5"/>
    <w:qFormat/>
    <w:uiPriority w:val="0"/>
    <w:rPr>
      <w:vanish/>
    </w:rPr>
  </w:style>
  <w:style w:type="character" w:customStyle="1" w:styleId="11">
    <w:name w:val="calendar-head__text-display"/>
    <w:basedOn w:val="5"/>
    <w:qFormat/>
    <w:uiPriority w:val="0"/>
    <w:rPr>
      <w:vanish/>
    </w:rPr>
  </w:style>
  <w:style w:type="character" w:customStyle="1" w:styleId="12">
    <w:name w:val="calendar-head__year-range"/>
    <w:basedOn w:val="5"/>
    <w:qFormat/>
    <w:uiPriority w:val="0"/>
    <w:rPr>
      <w:vanish/>
    </w:rPr>
  </w:style>
  <w:style w:type="character" w:customStyle="1" w:styleId="13">
    <w:name w:val="calendar-head__next-range-btn"/>
    <w:basedOn w:val="5"/>
    <w:qFormat/>
    <w:uiPriority w:val="0"/>
    <w:rPr>
      <w:vanish/>
    </w:rPr>
  </w:style>
  <w:style w:type="character" w:customStyle="1" w:styleId="14">
    <w:name w:val="calendar-head__next-month-bt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2021-06-02T01:33:00Z</dcterms:created>
  <dc:creator>Administrator</dc:creator>
  <cp:lastModifiedBy>100％</cp:lastModifiedBy>
  <dcterms:modified xsi:type="dcterms:W3CDTF">2021-06-16T03:40:08Z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78F36BBD60BA434F8ECEA6835002D91A</vt:lpwstr>
  </property>
</Properties>
</file>