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pacing w:line="660" w:lineRule="exact"/>
        <w:jc w:val="center"/>
        <w:rPr>
          <w:rFonts w:hint="eastAsia" w:ascii="方正小标宋简体" w:hAnsi="方正小标宋简体" w:eastAsia="方正小标宋简体"/>
          <w:bCs/>
          <w:color w:val="auto"/>
          <w:sz w:val="44"/>
          <w:lang w:eastAsia="zh-CN"/>
        </w:rPr>
      </w:pPr>
      <w:r>
        <w:rPr>
          <w:rFonts w:hint="eastAsia" w:ascii="方正小标宋简体" w:hAnsi="方正小标宋简体" w:eastAsia="方正小标宋简体"/>
          <w:bCs/>
          <w:color w:val="auto"/>
          <w:sz w:val="44"/>
          <w:lang w:eastAsia="zh-CN"/>
        </w:rPr>
        <w:t>医疗器械网络销售备案信息</w:t>
      </w:r>
    </w:p>
    <w:p>
      <w:pPr>
        <w:pStyle w:val="7"/>
        <w:widowControl/>
        <w:spacing w:line="660" w:lineRule="exact"/>
        <w:jc w:val="center"/>
        <w:rPr>
          <w:rFonts w:ascii="方正小标宋简体" w:hAnsi="方正小标宋简体" w:eastAsia="方正小标宋简体"/>
          <w:bCs/>
          <w:color w:val="auto"/>
          <w:sz w:val="44"/>
        </w:rPr>
      </w:pPr>
      <w:r>
        <w:rPr>
          <w:rFonts w:hint="eastAsia" w:ascii="方正小标宋简体" w:hAnsi="方正小标宋简体" w:eastAsia="方正小标宋简体"/>
          <w:bCs/>
          <w:color w:val="auto"/>
          <w:sz w:val="44"/>
          <w:lang w:eastAsia="zh-CN"/>
        </w:rPr>
        <w:t>（</w:t>
      </w:r>
      <w:r>
        <w:rPr>
          <w:rFonts w:hint="eastAsia" w:ascii="方正小标宋简体" w:hAnsi="方正小标宋简体" w:eastAsia="方正小标宋简体"/>
          <w:bCs/>
          <w:color w:val="auto"/>
          <w:sz w:val="44"/>
          <w:lang w:val="en-US" w:eastAsia="zh-CN"/>
        </w:rPr>
        <w:t>2021年5月20日</w:t>
      </w:r>
      <w:r>
        <w:rPr>
          <w:rFonts w:hint="eastAsia" w:ascii="方正小标宋简体" w:hAnsi="方正小标宋简体" w:eastAsia="方正小标宋简体"/>
          <w:bCs/>
          <w:color w:val="auto"/>
          <w:sz w:val="44"/>
          <w:lang w:eastAsia="zh-CN"/>
        </w:rPr>
        <w:t>）</w:t>
      </w:r>
    </w:p>
    <w:p>
      <w:pPr>
        <w:pStyle w:val="7"/>
        <w:widowControl/>
        <w:rPr>
          <w:rFonts w:hint="default" w:ascii="仿宋_GB2312" w:hAnsi="宋体" w:eastAsia="仿宋_GB2312"/>
          <w:b/>
          <w:color w:val="auto"/>
          <w:sz w:val="32"/>
        </w:rPr>
      </w:pPr>
      <w:r>
        <w:rPr>
          <w:rFonts w:ascii="仿宋_GB2312" w:eastAsia="仿宋_GB2312"/>
          <w:color w:val="auto"/>
          <w:sz w:val="32"/>
        </w:rPr>
        <w:t xml:space="preserve">    </w:t>
      </w:r>
    </w:p>
    <w:tbl>
      <w:tblPr>
        <w:tblStyle w:val="3"/>
        <w:tblW w:w="9075" w:type="dxa"/>
        <w:tblInd w:w="0" w:type="dxa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7"/>
        <w:gridCol w:w="2975"/>
        <w:gridCol w:w="4283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8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医疗器械网络</w:t>
            </w:r>
          </w:p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销售类型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7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spacing w:line="360" w:lineRule="auto"/>
              <w:ind w:firstLine="110" w:firstLineChars="50"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17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主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 xml:space="preserve">  </w:t>
            </w:r>
            <w:r>
              <w:rPr>
                <w:rFonts w:eastAsia="仿宋_GB2312"/>
                <w:color w:val="auto"/>
                <w:kern w:val="0"/>
                <w:sz w:val="22"/>
              </w:rPr>
              <w:t>体</w:t>
            </w:r>
          </w:p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信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 xml:space="preserve">  </w:t>
            </w:r>
            <w:r>
              <w:rPr>
                <w:rFonts w:eastAsia="仿宋_GB2312"/>
                <w:color w:val="auto"/>
                <w:kern w:val="0"/>
                <w:sz w:val="22"/>
              </w:rPr>
              <w:t>息</w:t>
            </w:r>
          </w:p>
          <w:p>
            <w:pPr>
              <w:pStyle w:val="7"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企业名称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>韶关市乡亲大药房医药连锁有限公司始兴解放路分店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住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 xml:space="preserve">  </w:t>
            </w:r>
            <w:r>
              <w:rPr>
                <w:rFonts w:eastAsia="仿宋_GB2312"/>
                <w:color w:val="auto"/>
                <w:kern w:val="0"/>
                <w:sz w:val="22"/>
              </w:rPr>
              <w:t>所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0"/>
                <w:sz w:val="22"/>
              </w:rPr>
              <w:t>始兴县太平镇解放路250号、252号（亿城一期商铺）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社会信用代码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ind w:firstLine="220" w:firstLineChars="100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91440222MA51G9RR1H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经营场所或生产场所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tabs>
                <w:tab w:val="left" w:pos="591"/>
                <w:tab w:val="left" w:pos="1458"/>
              </w:tabs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0"/>
                <w:sz w:val="22"/>
              </w:rPr>
              <w:t>始兴县太平镇解放路250号、252号（亿城一期商铺）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库房地址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ind w:firstLine="220" w:firstLineChars="10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>无仓库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主体业态</w:t>
            </w:r>
            <w:r>
              <w:rPr>
                <w:rStyle w:val="8"/>
                <w:rFonts w:hint="eastAsia"/>
                <w:color w:val="auto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 xml:space="preserve">   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医疗器械生产（经营）</w:t>
            </w:r>
          </w:p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许可证或备案凭证编号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"/>
                <w:color w:val="auto"/>
                <w:spacing w:val="-2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kern w:val="0"/>
                <w:sz w:val="22"/>
                <w:szCs w:val="22"/>
              </w:rPr>
              <w:t>粤韶食药监械经营备20180018号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互联网药品信息服务</w:t>
            </w:r>
          </w:p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资格证书编号（自建类必填）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ind w:firstLine="220" w:firstLineChars="100"/>
              <w:jc w:val="center"/>
              <w:rPr>
                <w:rFonts w:hint="default" w:eastAsia="仿宋_GB2312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经营范围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pStyle w:val="7"/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2002年分类目录：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6820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6821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6823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6824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6826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6827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6840（体外诊断试剂不需低温冷藏运输贮存）,6841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6854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6856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6864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6866</w:t>
            </w:r>
          </w:p>
          <w:p>
            <w:pPr>
              <w:pStyle w:val="7"/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</w:pPr>
          </w:p>
          <w:p>
            <w:pPr>
              <w:pStyle w:val="7"/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2017年分类目录：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01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04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06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07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08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09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14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15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17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18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法定代表人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>赵碧君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spacing w:line="360" w:lineRule="auto"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企业负责人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eastAsia="zh-CN"/>
              </w:rPr>
              <w:t>钟雪梅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8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网站信息</w:t>
            </w:r>
          </w:p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（自建类）</w:t>
            </w: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spacing w:line="360" w:lineRule="auto"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网站名称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spacing w:line="360" w:lineRule="auto"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网络客户端应用程序名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网站域名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网站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IP</w:t>
            </w:r>
            <w:r>
              <w:rPr>
                <w:rFonts w:eastAsia="仿宋_GB2312"/>
                <w:color w:val="auto"/>
                <w:kern w:val="0"/>
                <w:sz w:val="22"/>
              </w:rPr>
              <w:t>地址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服务器存放地址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非经营性互联网信息服务备案编号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电信业务经营许可证编号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81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入驻医疗器械网络交易服务第三方平台信息（入驻类）</w:t>
            </w: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医疗器械网络交易服务第三方平台名称*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医疗器械网络交易服务第三方平台备案凭证编号*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1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美团网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1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  <w:t>饿了么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（沪）网械平台备字[2018]第00004号</w:t>
            </w:r>
          </w:p>
        </w:tc>
      </w:tr>
    </w:tbl>
    <w:p>
      <w:pPr>
        <w:pStyle w:val="7"/>
        <w:spacing w:line="240" w:lineRule="exact"/>
        <w:ind w:left="-281" w:leftChars="-134" w:right="-195" w:rightChars="-93"/>
        <w:rPr>
          <w:rFonts w:hint="default" w:eastAsia="仿宋_GB2312"/>
          <w:color w:val="auto"/>
          <w:kern w:val="0"/>
          <w:sz w:val="22"/>
        </w:rPr>
      </w:pPr>
    </w:p>
    <w:p>
      <w:pPr>
        <w:pStyle w:val="7"/>
        <w:spacing w:line="240" w:lineRule="exact"/>
        <w:ind w:left="-281" w:leftChars="-134" w:right="-195" w:rightChars="-93"/>
        <w:rPr>
          <w:rFonts w:hint="default" w:eastAsia="仿宋_GB2312"/>
          <w:color w:val="auto"/>
          <w:kern w:val="0"/>
          <w:sz w:val="22"/>
        </w:rPr>
      </w:pPr>
    </w:p>
    <w:p>
      <w:pPr>
        <w:pStyle w:val="7"/>
        <w:spacing w:line="660" w:lineRule="exact"/>
        <w:rPr>
          <w:rFonts w:hint="default" w:eastAsia="仿宋_GB2312"/>
          <w:color w:val="auto"/>
          <w:kern w:val="0"/>
          <w:sz w:val="22"/>
        </w:rPr>
      </w:pPr>
    </w:p>
    <w:p>
      <w:pPr>
        <w:pStyle w:val="7"/>
        <w:spacing w:line="560" w:lineRule="exact"/>
        <w:rPr>
          <w:color w:val="auto"/>
        </w:rPr>
      </w:pPr>
      <w:r>
        <w:rPr>
          <w:rFonts w:hint="default" w:eastAsia="仿宋_GB2312"/>
          <w:color w:val="auto"/>
          <w:kern w:val="0"/>
          <w:sz w:val="22"/>
        </w:rPr>
        <w:t xml:space="preserve">                                 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232421"/>
    <w:rsid w:val="11232421"/>
    <w:rsid w:val="14342CA4"/>
    <w:rsid w:val="165F0388"/>
    <w:rsid w:val="26DD0CB6"/>
    <w:rsid w:val="30E77972"/>
    <w:rsid w:val="409231B6"/>
    <w:rsid w:val="45247DCA"/>
    <w:rsid w:val="46BB1551"/>
    <w:rsid w:val="50D86877"/>
    <w:rsid w:val="51875B8E"/>
    <w:rsid w:val="5A676267"/>
    <w:rsid w:val="5EBF237C"/>
    <w:rsid w:val="5F1669D0"/>
    <w:rsid w:val="7B79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333333"/>
      <w:u w:val="none"/>
    </w:rPr>
  </w:style>
  <w:style w:type="character" w:styleId="6">
    <w:name w:val="Hyperlink"/>
    <w:basedOn w:val="4"/>
    <w:qFormat/>
    <w:uiPriority w:val="0"/>
    <w:rPr>
      <w:color w:val="333333"/>
      <w:u w:val="none"/>
    </w:rPr>
  </w:style>
  <w:style w:type="paragraph" w:customStyle="1" w:styleId="7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8">
    <w:name w:val="annotation reference"/>
    <w:qFormat/>
    <w:uiPriority w:val="0"/>
    <w:rPr>
      <w:rFonts w:hint="default"/>
      <w:sz w:val="21"/>
    </w:rPr>
  </w:style>
  <w:style w:type="character" w:customStyle="1" w:styleId="9">
    <w:name w:val="tyhl"/>
    <w:basedOn w:val="4"/>
    <w:qFormat/>
    <w:uiPriority w:val="0"/>
    <w:rPr>
      <w:shd w:val="clear" w:fill="FFFFFF"/>
    </w:rPr>
  </w:style>
  <w:style w:type="character" w:customStyle="1" w:styleId="10">
    <w:name w:val="con4"/>
    <w:basedOn w:val="4"/>
    <w:qFormat/>
    <w:uiPriority w:val="0"/>
  </w:style>
  <w:style w:type="paragraph" w:customStyle="1" w:styleId="11">
    <w:name w:val="tit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2">
    <w:name w:val="tit2"/>
    <w:basedOn w:val="1"/>
    <w:qFormat/>
    <w:uiPriority w:val="0"/>
    <w:pPr>
      <w:spacing w:before="300" w:beforeAutospacing="0" w:after="60" w:afterAutospacing="0"/>
      <w:jc w:val="left"/>
    </w:pPr>
    <w:rPr>
      <w:b/>
      <w:bCs/>
      <w:color w:val="2760B7"/>
      <w:kern w:val="0"/>
      <w:sz w:val="27"/>
      <w:szCs w:val="27"/>
      <w:lang w:val="en-US" w:eastAsia="zh-CN" w:bidi="ar"/>
    </w:rPr>
  </w:style>
  <w:style w:type="paragraph" w:customStyle="1" w:styleId="13">
    <w:name w:val="tit4"/>
    <w:basedOn w:val="1"/>
    <w:qFormat/>
    <w:uiPriority w:val="0"/>
    <w:pPr>
      <w:jc w:val="left"/>
    </w:pPr>
    <w:rPr>
      <w:b/>
      <w:bCs/>
      <w:color w:val="2760B7"/>
      <w:kern w:val="0"/>
      <w:sz w:val="27"/>
      <w:szCs w:val="27"/>
      <w:lang w:val="en-US" w:eastAsia="zh-CN" w:bidi="ar"/>
    </w:rPr>
  </w:style>
  <w:style w:type="paragraph" w:customStyle="1" w:styleId="14">
    <w:name w:val="tit6"/>
    <w:basedOn w:val="1"/>
    <w:qFormat/>
    <w:uiPriority w:val="0"/>
    <w:pPr>
      <w:spacing w:line="330" w:lineRule="atLeast"/>
      <w:ind w:right="840"/>
      <w:jc w:val="left"/>
      <w:textAlignment w:val="center"/>
    </w:pPr>
    <w:rPr>
      <w:b/>
      <w:bCs/>
      <w:color w:val="2760B7"/>
      <w:kern w:val="0"/>
      <w:sz w:val="27"/>
      <w:szCs w:val="27"/>
      <w:lang w:val="en-US" w:eastAsia="zh-CN" w:bidi="ar"/>
    </w:rPr>
  </w:style>
  <w:style w:type="paragraph" w:customStyle="1" w:styleId="15">
    <w:name w:val="tit8"/>
    <w:basedOn w:val="1"/>
    <w:qFormat/>
    <w:uiPriority w:val="0"/>
    <w:pPr>
      <w:spacing w:line="750" w:lineRule="atLeast"/>
      <w:ind w:right="270"/>
      <w:jc w:val="right"/>
    </w:pPr>
    <w:rPr>
      <w:color w:val="333333"/>
      <w:kern w:val="0"/>
      <w:sz w:val="24"/>
      <w:szCs w:val="24"/>
      <w:lang w:val="en-US" w:eastAsia="zh-CN" w:bidi="ar"/>
    </w:rPr>
  </w:style>
  <w:style w:type="paragraph" w:customStyle="1" w:styleId="16">
    <w:name w:val="tit10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after="300" w:afterAutospacing="0"/>
      <w:jc w:val="left"/>
    </w:pPr>
    <w:rPr>
      <w:color w:val="333333"/>
      <w:kern w:val="0"/>
      <w:sz w:val="45"/>
      <w:szCs w:val="45"/>
      <w:lang w:val="en-US" w:eastAsia="zh-CN" w:bidi="ar"/>
    </w:rPr>
  </w:style>
  <w:style w:type="paragraph" w:customStyle="1" w:styleId="17">
    <w:name w:val="tit11"/>
    <w:basedOn w:val="1"/>
    <w:qFormat/>
    <w:uiPriority w:val="0"/>
    <w:pPr>
      <w:spacing w:before="390" w:beforeAutospacing="0"/>
      <w:jc w:val="left"/>
    </w:pPr>
    <w:rPr>
      <w:color w:val="333333"/>
      <w:kern w:val="0"/>
      <w:sz w:val="30"/>
      <w:szCs w:val="30"/>
      <w:lang w:val="en-US" w:eastAsia="zh-CN" w:bidi="ar"/>
    </w:rPr>
  </w:style>
  <w:style w:type="character" w:customStyle="1" w:styleId="18">
    <w:name w:val="cur"/>
    <w:basedOn w:val="4"/>
    <w:qFormat/>
    <w:uiPriority w:val="0"/>
    <w:rPr>
      <w:color w:val="3354A2"/>
    </w:rPr>
  </w:style>
  <w:style w:type="character" w:customStyle="1" w:styleId="19">
    <w:name w:val="hover20"/>
    <w:basedOn w:val="4"/>
    <w:qFormat/>
    <w:uiPriority w:val="0"/>
    <w:rPr>
      <w:b/>
      <w:bCs/>
    </w:rPr>
  </w:style>
  <w:style w:type="character" w:customStyle="1" w:styleId="20">
    <w:name w:val="tit12"/>
    <w:basedOn w:val="4"/>
    <w:qFormat/>
    <w:uiPriority w:val="0"/>
    <w:rPr>
      <w:b/>
      <w:bCs/>
      <w:color w:val="333333"/>
      <w:sz w:val="39"/>
      <w:szCs w:val="39"/>
    </w:rPr>
  </w:style>
  <w:style w:type="character" w:customStyle="1" w:styleId="21">
    <w:name w:val="name"/>
    <w:basedOn w:val="4"/>
    <w:qFormat/>
    <w:uiPriority w:val="0"/>
    <w:rPr>
      <w:color w:val="2760B7"/>
    </w:rPr>
  </w:style>
  <w:style w:type="character" w:customStyle="1" w:styleId="22">
    <w:name w:val="red"/>
    <w:basedOn w:val="4"/>
    <w:qFormat/>
    <w:uiPriority w:val="0"/>
    <w:rPr>
      <w:color w:val="E1211F"/>
    </w:rPr>
  </w:style>
  <w:style w:type="character" w:customStyle="1" w:styleId="23">
    <w:name w:val="red1"/>
    <w:basedOn w:val="4"/>
    <w:qFormat/>
    <w:uiPriority w:val="0"/>
    <w:rPr>
      <w:color w:val="E1211F"/>
    </w:rPr>
  </w:style>
  <w:style w:type="character" w:customStyle="1" w:styleId="24">
    <w:name w:val="red2"/>
    <w:basedOn w:val="4"/>
    <w:qFormat/>
    <w:uiPriority w:val="0"/>
    <w:rPr>
      <w:color w:val="E33938"/>
      <w:u w:val="single"/>
    </w:rPr>
  </w:style>
  <w:style w:type="character" w:customStyle="1" w:styleId="25">
    <w:name w:val="red3"/>
    <w:basedOn w:val="4"/>
    <w:qFormat/>
    <w:uiPriority w:val="0"/>
    <w:rPr>
      <w:color w:val="E1211F"/>
      <w:u w:val="single"/>
    </w:rPr>
  </w:style>
  <w:style w:type="character" w:customStyle="1" w:styleId="26">
    <w:name w:val="red4"/>
    <w:basedOn w:val="4"/>
    <w:qFormat/>
    <w:uiPriority w:val="0"/>
    <w:rPr>
      <w:color w:val="E1211F"/>
    </w:rPr>
  </w:style>
  <w:style w:type="character" w:customStyle="1" w:styleId="27">
    <w:name w:val="red5"/>
    <w:basedOn w:val="4"/>
    <w:qFormat/>
    <w:uiPriority w:val="0"/>
    <w:rPr>
      <w:color w:val="E1211F"/>
    </w:rPr>
  </w:style>
  <w:style w:type="character" w:customStyle="1" w:styleId="28">
    <w:name w:val="yj-time2"/>
    <w:basedOn w:val="4"/>
    <w:qFormat/>
    <w:uiPriority w:val="0"/>
    <w:rPr>
      <w:color w:val="AAAAAA"/>
      <w:sz w:val="18"/>
      <w:szCs w:val="18"/>
    </w:rPr>
  </w:style>
  <w:style w:type="character" w:customStyle="1" w:styleId="29">
    <w:name w:val="yj-time3"/>
    <w:basedOn w:val="4"/>
    <w:qFormat/>
    <w:uiPriority w:val="0"/>
    <w:rPr>
      <w:color w:val="AAAAAA"/>
      <w:sz w:val="18"/>
      <w:szCs w:val="18"/>
    </w:rPr>
  </w:style>
  <w:style w:type="character" w:customStyle="1" w:styleId="30">
    <w:name w:val="yj-blue"/>
    <w:basedOn w:val="4"/>
    <w:qFormat/>
    <w:uiPriority w:val="0"/>
    <w:rPr>
      <w:b/>
      <w:bCs/>
      <w:color w:val="FFFFFF"/>
      <w:sz w:val="21"/>
      <w:szCs w:val="21"/>
      <w:shd w:val="clear" w:fill="1E84CB"/>
    </w:rPr>
  </w:style>
  <w:style w:type="character" w:customStyle="1" w:styleId="31">
    <w:name w:val="w100"/>
    <w:basedOn w:val="4"/>
    <w:qFormat/>
    <w:uiPriority w:val="0"/>
  </w:style>
  <w:style w:type="character" w:customStyle="1" w:styleId="32">
    <w:name w:val="yjl"/>
    <w:basedOn w:val="4"/>
    <w:qFormat/>
    <w:uiPriority w:val="0"/>
    <w:rPr>
      <w:color w:val="999999"/>
    </w:rPr>
  </w:style>
  <w:style w:type="character" w:customStyle="1" w:styleId="33">
    <w:name w:val="yjr"/>
    <w:basedOn w:val="4"/>
    <w:qFormat/>
    <w:uiPriority w:val="0"/>
  </w:style>
  <w:style w:type="character" w:customStyle="1" w:styleId="34">
    <w:name w:val="hover19"/>
    <w:basedOn w:val="4"/>
    <w:qFormat/>
    <w:uiPriority w:val="0"/>
    <w:rPr>
      <w:b/>
      <w:bCs/>
    </w:rPr>
  </w:style>
  <w:style w:type="character" w:customStyle="1" w:styleId="35">
    <w:name w:val="cur2"/>
    <w:basedOn w:val="4"/>
    <w:qFormat/>
    <w:uiPriority w:val="0"/>
    <w:rPr>
      <w:color w:val="3354A2"/>
    </w:rPr>
  </w:style>
  <w:style w:type="character" w:customStyle="1" w:styleId="36">
    <w:name w:val="yj-time"/>
    <w:basedOn w:val="4"/>
    <w:qFormat/>
    <w:uiPriority w:val="0"/>
    <w:rPr>
      <w:color w:val="AAAAAA"/>
      <w:sz w:val="18"/>
      <w:szCs w:val="18"/>
    </w:rPr>
  </w:style>
  <w:style w:type="character" w:customStyle="1" w:styleId="37">
    <w:name w:val="con"/>
    <w:basedOn w:val="4"/>
    <w:qFormat/>
    <w:uiPriority w:val="0"/>
  </w:style>
  <w:style w:type="character" w:customStyle="1" w:styleId="38">
    <w:name w:val="cur3"/>
    <w:basedOn w:val="4"/>
    <w:qFormat/>
    <w:uiPriority w:val="0"/>
    <w:rPr>
      <w:color w:val="3354A2"/>
    </w:rPr>
  </w:style>
  <w:style w:type="character" w:customStyle="1" w:styleId="39">
    <w:name w:val="yj-time1"/>
    <w:basedOn w:val="4"/>
    <w:qFormat/>
    <w:uiPriority w:val="0"/>
    <w:rPr>
      <w:color w:val="AAAAAA"/>
      <w:sz w:val="18"/>
      <w:szCs w:val="18"/>
    </w:rPr>
  </w:style>
  <w:style w:type="character" w:customStyle="1" w:styleId="40">
    <w:name w:val="cur6"/>
    <w:basedOn w:val="4"/>
    <w:qFormat/>
    <w:uiPriority w:val="0"/>
    <w:rPr>
      <w:color w:val="3354A2"/>
    </w:rPr>
  </w:style>
  <w:style w:type="character" w:customStyle="1" w:styleId="41">
    <w:name w:val="hover"/>
    <w:basedOn w:val="4"/>
    <w:qFormat/>
    <w:uiPriority w:val="0"/>
    <w:rPr>
      <w:b/>
      <w:bCs/>
    </w:rPr>
  </w:style>
  <w:style w:type="character" w:customStyle="1" w:styleId="42">
    <w:name w:val="cur4"/>
    <w:basedOn w:val="4"/>
    <w:qFormat/>
    <w:uiPriority w:val="0"/>
    <w:rPr>
      <w:color w:val="3354A2"/>
    </w:rPr>
  </w:style>
  <w:style w:type="character" w:customStyle="1" w:styleId="43">
    <w:name w:val="button"/>
    <w:basedOn w:val="4"/>
    <w:qFormat/>
    <w:uiPriority w:val="0"/>
  </w:style>
  <w:style w:type="character" w:customStyle="1" w:styleId="44">
    <w:name w:val="button1"/>
    <w:basedOn w:val="4"/>
    <w:qFormat/>
    <w:uiPriority w:val="0"/>
  </w:style>
  <w:style w:type="character" w:customStyle="1" w:styleId="45">
    <w:name w:val="button2"/>
    <w:basedOn w:val="4"/>
    <w:qFormat/>
    <w:uiPriority w:val="0"/>
  </w:style>
  <w:style w:type="character" w:customStyle="1" w:styleId="46">
    <w:name w:val="sinobest-checkbox2-icon"/>
    <w:basedOn w:val="4"/>
    <w:qFormat/>
    <w:uiPriority w:val="0"/>
    <w:rPr>
      <w:color w:val="FFFFFF"/>
    </w:rPr>
  </w:style>
  <w:style w:type="character" w:customStyle="1" w:styleId="47">
    <w:name w:val="sinobest-checkbox2-icon1"/>
    <w:basedOn w:val="4"/>
    <w:qFormat/>
    <w:uiPriority w:val="0"/>
    <w:rPr>
      <w:color w:val="FFFFFF"/>
    </w:rPr>
  </w:style>
  <w:style w:type="character" w:customStyle="1" w:styleId="48">
    <w:name w:val="sinobest-checkbox2-icon2"/>
    <w:basedOn w:val="4"/>
    <w:qFormat/>
    <w:uiPriority w:val="0"/>
  </w:style>
  <w:style w:type="character" w:customStyle="1" w:styleId="49">
    <w:name w:val="sinobest-checkbox2-icon3"/>
    <w:basedOn w:val="4"/>
    <w:qFormat/>
    <w:uiPriority w:val="0"/>
  </w:style>
  <w:style w:type="character" w:customStyle="1" w:styleId="50">
    <w:name w:val="sinobest-checkbox2-icon4"/>
    <w:basedOn w:val="4"/>
    <w:qFormat/>
    <w:uiPriority w:val="0"/>
    <w:rPr>
      <w:color w:val="FFFFFF"/>
    </w:rPr>
  </w:style>
  <w:style w:type="character" w:customStyle="1" w:styleId="51">
    <w:name w:val="sinobest-checkbox2-icon5"/>
    <w:basedOn w:val="4"/>
    <w:qFormat/>
    <w:uiPriority w:val="0"/>
  </w:style>
  <w:style w:type="character" w:customStyle="1" w:styleId="52">
    <w:name w:val="tmpztreemove_arrow"/>
    <w:basedOn w:val="4"/>
    <w:qFormat/>
    <w:uiPriority w:val="0"/>
  </w:style>
  <w:style w:type="character" w:customStyle="1" w:styleId="53">
    <w:name w:val="tmpztreemove_arrow1"/>
    <w:basedOn w:val="4"/>
    <w:qFormat/>
    <w:uiPriority w:val="0"/>
  </w:style>
  <w:style w:type="character" w:customStyle="1" w:styleId="54">
    <w:name w:val="sinobest-checkbox2-icon-to-fade2"/>
    <w:basedOn w:val="4"/>
    <w:qFormat/>
    <w:uiPriority w:val="0"/>
  </w:style>
  <w:style w:type="character" w:customStyle="1" w:styleId="55">
    <w:name w:val="sinobest-checkbox2-icon-to-fade3"/>
    <w:basedOn w:val="4"/>
    <w:qFormat/>
    <w:uiPriority w:val="0"/>
  </w:style>
  <w:style w:type="character" w:customStyle="1" w:styleId="56">
    <w:name w:val="sinobest-checkbox2-icon-to-fade4"/>
    <w:basedOn w:val="4"/>
    <w:qFormat/>
    <w:uiPriority w:val="0"/>
  </w:style>
  <w:style w:type="character" w:customStyle="1" w:styleId="57">
    <w:name w:val="sinobest-checkbox2-icon-to-fade5"/>
    <w:basedOn w:val="4"/>
    <w:qFormat/>
    <w:uiPriority w:val="0"/>
  </w:style>
  <w:style w:type="character" w:customStyle="1" w:styleId="58">
    <w:name w:val="sinobest-checkbox2-icon-to-fade6"/>
    <w:basedOn w:val="4"/>
    <w:qFormat/>
    <w:uiPriority w:val="0"/>
  </w:style>
  <w:style w:type="character" w:customStyle="1" w:styleId="59">
    <w:name w:val="sinobest-radio2-icon2"/>
    <w:basedOn w:val="4"/>
    <w:qFormat/>
    <w:uiPriority w:val="0"/>
  </w:style>
  <w:style w:type="character" w:customStyle="1" w:styleId="60">
    <w:name w:val="sinobest-radio2-icon3"/>
    <w:basedOn w:val="4"/>
    <w:qFormat/>
    <w:uiPriority w:val="0"/>
  </w:style>
  <w:style w:type="character" w:customStyle="1" w:styleId="61">
    <w:name w:val="sinobest-radio2-icon4"/>
    <w:basedOn w:val="4"/>
    <w:qFormat/>
    <w:uiPriority w:val="0"/>
    <w:rPr>
      <w:color w:val="FFFFFF"/>
    </w:rPr>
  </w:style>
  <w:style w:type="character" w:customStyle="1" w:styleId="62">
    <w:name w:val="sinobest-radio2-icon5"/>
    <w:basedOn w:val="4"/>
    <w:qFormat/>
    <w:uiPriority w:val="0"/>
    <w:rPr>
      <w:color w:val="FFFFFF"/>
    </w:rPr>
  </w:style>
  <w:style w:type="character" w:customStyle="1" w:styleId="63">
    <w:name w:val="sinobest-radio2-icon6"/>
    <w:basedOn w:val="4"/>
    <w:qFormat/>
    <w:uiPriority w:val="0"/>
    <w:rPr>
      <w:color w:val="FFFFFF"/>
    </w:rPr>
  </w:style>
  <w:style w:type="character" w:customStyle="1" w:styleId="64">
    <w:name w:val="sinobest-radio2-icon7"/>
    <w:basedOn w:val="4"/>
    <w:qFormat/>
    <w:uiPriority w:val="0"/>
  </w:style>
  <w:style w:type="character" w:customStyle="1" w:styleId="65">
    <w:name w:val="sinobest-radio2-base"/>
    <w:basedOn w:val="4"/>
    <w:qFormat/>
    <w:uiPriority w:val="0"/>
    <w:rPr>
      <w:color w:val="000000"/>
    </w:rPr>
  </w:style>
  <w:style w:type="character" w:customStyle="1" w:styleId="66">
    <w:name w:val="sinobest-radio2-icon-to-fade"/>
    <w:basedOn w:val="4"/>
    <w:qFormat/>
    <w:uiPriority w:val="0"/>
  </w:style>
  <w:style w:type="character" w:customStyle="1" w:styleId="67">
    <w:name w:val="sinobest-radio2-icon-to-fade1"/>
    <w:basedOn w:val="4"/>
    <w:qFormat/>
    <w:uiPriority w:val="0"/>
  </w:style>
  <w:style w:type="character" w:customStyle="1" w:styleId="68">
    <w:name w:val="sinobest-radio2-icon-to-fade2"/>
    <w:basedOn w:val="4"/>
    <w:qFormat/>
    <w:uiPriority w:val="0"/>
  </w:style>
  <w:style w:type="character" w:customStyle="1" w:styleId="69">
    <w:name w:val="sinobest-radio2-icon-to-fade3"/>
    <w:basedOn w:val="4"/>
    <w:qFormat/>
    <w:uiPriority w:val="0"/>
  </w:style>
  <w:style w:type="character" w:customStyle="1" w:styleId="70">
    <w:name w:val="sinobest-radio2-icon-to-fade4"/>
    <w:basedOn w:val="4"/>
    <w:qFormat/>
    <w:uiPriority w:val="0"/>
  </w:style>
  <w:style w:type="character" w:customStyle="1" w:styleId="71">
    <w:name w:val="sinobest-checkbox2-base2"/>
    <w:basedOn w:val="4"/>
    <w:qFormat/>
    <w:uiPriority w:val="0"/>
    <w:rPr>
      <w:color w:val="000000"/>
    </w:rPr>
  </w:style>
  <w:style w:type="character" w:customStyle="1" w:styleId="72">
    <w:name w:val="sinobest-radio2-icon"/>
    <w:basedOn w:val="4"/>
    <w:qFormat/>
    <w:uiPriority w:val="0"/>
    <w:rPr>
      <w:color w:val="FFFFFF"/>
    </w:rPr>
  </w:style>
  <w:style w:type="character" w:customStyle="1" w:styleId="73">
    <w:name w:val="sinobest-radio2-icon1"/>
    <w:basedOn w:val="4"/>
    <w:qFormat/>
    <w:uiPriority w:val="0"/>
  </w:style>
  <w:style w:type="character" w:customStyle="1" w:styleId="74">
    <w:name w:val="sinobest-checkbox2-icon-to-fade"/>
    <w:basedOn w:val="4"/>
    <w:qFormat/>
    <w:uiPriority w:val="0"/>
  </w:style>
  <w:style w:type="character" w:customStyle="1" w:styleId="75">
    <w:name w:val="sinobest-checkbox2-icon-to-fade1"/>
    <w:basedOn w:val="4"/>
    <w:qFormat/>
    <w:uiPriority w:val="0"/>
  </w:style>
  <w:style w:type="character" w:customStyle="1" w:styleId="76">
    <w:name w:val="sinobest-checkbox2-icon6"/>
    <w:basedOn w:val="4"/>
    <w:qFormat/>
    <w:uiPriority w:val="0"/>
    <w:rPr>
      <w:color w:val="FFFFFF"/>
    </w:rPr>
  </w:style>
  <w:style w:type="character" w:customStyle="1" w:styleId="77">
    <w:name w:val="sinobest-checkbox2-icon7"/>
    <w:basedOn w:val="4"/>
    <w:qFormat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2021-05-12T09:05:00Z</dcterms:created>
  <dc:creator>康康</dc:creator>
  <cp:lastModifiedBy>Administrator</cp:lastModifiedBy>
  <cp:lastPrinted>2021-05-17T09:08:00Z</cp:lastPrinted>
  <dcterms:modified xsi:type="dcterms:W3CDTF">2021-05-24T09:24:37Z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102093706672497598FB1C2A8B675D09</vt:lpwstr>
  </property>
</Properties>
</file>