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p/>
    <w:p>
      <w:pPr>
        <w:jc w:val="center"/>
        <w:rPr>
          <w:rFonts w:hint="eastAsia" w:ascii="黑体" w:hAnsi="黑体" w:eastAsia="黑体" w:cs="黑体"/>
          <w:sz w:val="36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48"/>
        </w:rPr>
      </w:pPr>
      <w:r>
        <w:rPr>
          <w:rFonts w:hint="eastAsia" w:ascii="黑体" w:hAnsi="黑体" w:eastAsia="黑体" w:cs="黑体"/>
          <w:b/>
          <w:bCs/>
          <w:sz w:val="40"/>
          <w:szCs w:val="48"/>
        </w:rPr>
        <w:t>韶关市制造业品质领跑者申请表</w:t>
      </w:r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48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48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</w:p>
    <w:tbl>
      <w:tblPr>
        <w:tblStyle w:val="12"/>
        <w:tblW w:w="8420" w:type="dxa"/>
        <w:tblInd w:w="7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6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vAlign w:val="top"/>
          </w:tcPr>
          <w:p>
            <w:pPr>
              <w:jc w:val="distribute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申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请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企业</w:t>
            </w: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：</w:t>
            </w:r>
          </w:p>
        </w:tc>
        <w:tc>
          <w:tcPr>
            <w:tcW w:w="649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vAlign w:val="top"/>
          </w:tcPr>
          <w:p>
            <w:pPr>
              <w:jc w:val="distribute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企业地址</w:t>
            </w: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：</w:t>
            </w:r>
          </w:p>
        </w:tc>
        <w:tc>
          <w:tcPr>
            <w:tcW w:w="649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vAlign w:val="top"/>
          </w:tcPr>
          <w:p>
            <w:pPr>
              <w:jc w:val="distribute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企业联系人</w:t>
            </w: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：</w:t>
            </w:r>
          </w:p>
        </w:tc>
        <w:tc>
          <w:tcPr>
            <w:tcW w:w="649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vAlign w:val="top"/>
          </w:tcPr>
          <w:p>
            <w:pPr>
              <w:jc w:val="distribute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联系电话</w:t>
            </w: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：</w:t>
            </w:r>
          </w:p>
        </w:tc>
        <w:tc>
          <w:tcPr>
            <w:tcW w:w="649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</w:tr>
    </w:tbl>
    <w:p/>
    <w:p/>
    <w:p>
      <w:bookmarkStart w:id="0" w:name="_GoBack"/>
      <w:bookmarkEnd w:id="0"/>
    </w:p>
    <w:p>
      <w:pPr>
        <w:jc w:val="center"/>
      </w:pPr>
    </w:p>
    <w:p/>
    <w:p/>
    <w:p/>
    <w:tbl>
      <w:tblPr>
        <w:tblStyle w:val="12"/>
        <w:tblW w:w="5370" w:type="dxa"/>
        <w:tblInd w:w="20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0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 xml:space="preserve">  年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12"/>
        <w:tblpPr w:leftFromText="180" w:rightFromText="180" w:vertAnchor="page" w:horzAnchor="page" w:tblpX="1138" w:tblpY="1228"/>
        <w:tblOverlap w:val="never"/>
        <w:tblW w:w="99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865"/>
        <w:gridCol w:w="1680"/>
        <w:gridCol w:w="1395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975" w:type="dxa"/>
            <w:gridSpan w:val="5"/>
            <w:vAlign w:val="center"/>
          </w:tcPr>
          <w:p>
            <w:pPr>
              <w:jc w:val="both"/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1"/>
                <w:lang w:val="en-US" w:eastAsia="zh-CN"/>
              </w:rPr>
              <w:t>一、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1"/>
              </w:rPr>
              <w:t>申请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1"/>
                <w:lang w:val="en-US" w:eastAsia="zh-CN"/>
              </w:rPr>
              <w:t>企业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454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196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所属行业</w:t>
            </w:r>
          </w:p>
        </w:tc>
        <w:tc>
          <w:tcPr>
            <w:tcW w:w="454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行业编号</w:t>
            </w:r>
          </w:p>
        </w:tc>
        <w:tc>
          <w:tcPr>
            <w:tcW w:w="196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0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企业类型</w:t>
            </w:r>
          </w:p>
        </w:tc>
        <w:tc>
          <w:tcPr>
            <w:tcW w:w="454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企业规模</w:t>
            </w:r>
          </w:p>
        </w:tc>
        <w:tc>
          <w:tcPr>
            <w:tcW w:w="196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大型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中型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小型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住所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/营业场所</w:t>
            </w:r>
          </w:p>
        </w:tc>
        <w:tc>
          <w:tcPr>
            <w:tcW w:w="7901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454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196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企业负责人</w:t>
            </w:r>
          </w:p>
        </w:tc>
        <w:tc>
          <w:tcPr>
            <w:tcW w:w="28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0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注册时间</w:t>
            </w:r>
          </w:p>
        </w:tc>
        <w:tc>
          <w:tcPr>
            <w:tcW w:w="28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信用代码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28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职工总数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0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管理人员数量</w:t>
            </w:r>
          </w:p>
        </w:tc>
        <w:tc>
          <w:tcPr>
            <w:tcW w:w="28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质量管理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人员数量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0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申报工作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联系部门</w:t>
            </w:r>
          </w:p>
        </w:tc>
        <w:tc>
          <w:tcPr>
            <w:tcW w:w="28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申报工作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8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固定电话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28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传真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123" w:tblpY="14"/>
        <w:tblOverlap w:val="never"/>
        <w:tblW w:w="10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2280"/>
        <w:gridCol w:w="2580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宋体" w:hAnsi="宋体" w:cs="Courier New"/>
                <w:snapToGrid w:val="0"/>
                <w:spacing w:val="8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spacing w:val="8"/>
                <w:sz w:val="24"/>
                <w:lang w:val="en-US" w:eastAsia="zh-CN"/>
              </w:rPr>
              <w:t>二、申请企业简介和</w:t>
            </w:r>
            <w:r>
              <w:rPr>
                <w:rFonts w:hint="eastAsia" w:ascii="黑体" w:hAnsi="黑体" w:eastAsia="黑体" w:cs="黑体"/>
                <w:b/>
                <w:bCs/>
                <w:snapToGrid w:val="0"/>
                <w:spacing w:val="8"/>
                <w:sz w:val="24"/>
              </w:rPr>
              <w:t>品牌</w:t>
            </w:r>
            <w:r>
              <w:rPr>
                <w:rFonts w:hint="eastAsia" w:ascii="黑体" w:hAnsi="黑体" w:eastAsia="黑体" w:cs="黑体"/>
                <w:b/>
                <w:bCs/>
                <w:snapToGrid w:val="0"/>
                <w:spacing w:val="8"/>
                <w:sz w:val="24"/>
                <w:lang w:val="en-US" w:eastAsia="zh-CN"/>
              </w:rPr>
              <w:t>认证信息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napToGrid w:val="0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主要经营范围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：</w:t>
            </w:r>
          </w:p>
        </w:tc>
        <w:tc>
          <w:tcPr>
            <w:tcW w:w="7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5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主要业务收入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pacing w:val="8"/>
                <w:sz w:val="24"/>
                <w:szCs w:val="24"/>
                <w:lang w:val="en-US" w:eastAsia="zh-CN"/>
              </w:rPr>
              <w:t>2018（万元）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pacing w:val="8"/>
                <w:sz w:val="24"/>
                <w:szCs w:val="24"/>
                <w:lang w:val="en-US" w:eastAsia="zh-CN"/>
              </w:rPr>
              <w:t>2019（万元）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pacing w:val="8"/>
                <w:sz w:val="24"/>
                <w:szCs w:val="24"/>
                <w:lang w:val="en-US" w:eastAsia="zh-CN"/>
              </w:rPr>
              <w:t>2020（万元）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5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8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8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5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上缴利税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8"/>
                <w:sz w:val="24"/>
                <w:szCs w:val="24"/>
                <w:lang w:val="en-US" w:eastAsia="zh-CN"/>
              </w:rPr>
              <w:t>2018（万元）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8"/>
                <w:sz w:val="24"/>
                <w:szCs w:val="24"/>
                <w:lang w:val="en-US" w:eastAsia="zh-CN"/>
              </w:rPr>
              <w:t>2019（万元）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8"/>
                <w:sz w:val="24"/>
                <w:szCs w:val="24"/>
                <w:lang w:val="en-US" w:eastAsia="zh-CN"/>
              </w:rPr>
              <w:t>2020（万元）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8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8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4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sz w:val="24"/>
                <w:szCs w:val="24"/>
              </w:rPr>
              <w:t>产品质量</w:t>
            </w:r>
            <w:r>
              <w:rPr>
                <w:rFonts w:hint="eastAsia" w:ascii="仿宋_GB2312" w:hAnsi="仿宋_GB2312" w:eastAsia="仿宋_GB2312" w:cs="仿宋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仿宋_GB2312" w:hAnsi="仿宋_GB2312" w:eastAsia="仿宋_GB2312" w:cs="仿宋"/>
                <w:sz w:val="24"/>
                <w:szCs w:val="24"/>
              </w:rPr>
              <w:t>达到或接近国内、国际同类产品先进水平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4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b w:val="0"/>
                <w:bCs w:val="0"/>
                <w:sz w:val="24"/>
                <w:szCs w:val="24"/>
              </w:rPr>
              <w:t>自主创新能力</w:t>
            </w:r>
            <w:r>
              <w:rPr>
                <w:rFonts w:hint="eastAsia" w:ascii="仿宋_GB2312" w:hAnsi="仿宋_GB2312" w:eastAsia="仿宋_GB2312" w:cs="仿宋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"/>
                <w:b w:val="0"/>
                <w:bCs w:val="0"/>
                <w:sz w:val="24"/>
                <w:szCs w:val="24"/>
              </w:rPr>
              <w:t>市场竞争力等</w:t>
            </w:r>
            <w:r>
              <w:rPr>
                <w:rFonts w:hint="eastAsia" w:ascii="仿宋_GB2312" w:hAnsi="仿宋_GB2312" w:eastAsia="仿宋_GB2312" w:cs="仿宋"/>
                <w:b w:val="0"/>
                <w:bCs w:val="0"/>
                <w:sz w:val="24"/>
                <w:szCs w:val="24"/>
                <w:lang w:val="en-US" w:eastAsia="zh-CN"/>
              </w:rPr>
              <w:t>综合实力</w:t>
            </w:r>
            <w:r>
              <w:rPr>
                <w:rFonts w:hint="eastAsia" w:ascii="仿宋_GB2312" w:hAnsi="仿宋_GB2312" w:eastAsia="仿宋_GB2312" w:cs="仿宋"/>
                <w:b w:val="0"/>
                <w:bCs w:val="0"/>
                <w:sz w:val="24"/>
                <w:szCs w:val="24"/>
              </w:rPr>
              <w:t>在行业</w:t>
            </w:r>
            <w:r>
              <w:rPr>
                <w:rFonts w:hint="eastAsia" w:ascii="仿宋_GB2312" w:hAnsi="仿宋_GB2312" w:eastAsia="仿宋_GB2312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"/>
                <w:b w:val="0"/>
                <w:bCs w:val="0"/>
                <w:sz w:val="24"/>
                <w:szCs w:val="24"/>
                <w:lang w:val="en-US" w:eastAsia="zh-CN"/>
              </w:rPr>
              <w:t>本市</w:t>
            </w:r>
            <w:r>
              <w:rPr>
                <w:rFonts w:hint="eastAsia" w:ascii="仿宋_GB2312" w:hAnsi="仿宋_GB2312" w:eastAsia="仿宋_GB2312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"/>
                <w:b w:val="0"/>
                <w:bCs w:val="0"/>
                <w:sz w:val="24"/>
                <w:szCs w:val="24"/>
                <w:lang w:val="en-US" w:eastAsia="zh-CN"/>
              </w:rPr>
              <w:t>中的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排名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8"/>
                <w:sz w:val="24"/>
                <w:szCs w:val="24"/>
              </w:rPr>
            </w:pPr>
          </w:p>
        </w:tc>
      </w:tr>
    </w:tbl>
    <w:p/>
    <w:tbl>
      <w:tblPr>
        <w:tblStyle w:val="11"/>
        <w:tblpPr w:leftFromText="180" w:rightFromText="180" w:vertAnchor="text" w:horzAnchor="page" w:tblpXSpec="center" w:tblpY="1"/>
        <w:tblOverlap w:val="never"/>
        <w:tblW w:w="9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6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0" w:hRule="atLeast"/>
          <w:jc w:val="center"/>
        </w:trPr>
        <w:tc>
          <w:tcPr>
            <w:tcW w:w="24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企业简介</w:t>
            </w:r>
          </w:p>
        </w:tc>
        <w:tc>
          <w:tcPr>
            <w:tcW w:w="6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Courier New"/>
                <w:snapToGrid w:val="0"/>
                <w:spacing w:val="8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Courier New"/>
                <w:snapToGrid w:val="0"/>
                <w:spacing w:val="8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Courier New"/>
                <w:snapToGrid w:val="0"/>
                <w:spacing w:val="8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Courier New"/>
                <w:snapToGrid w:val="0"/>
                <w:spacing w:val="8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Courier New"/>
                <w:snapToGrid w:val="0"/>
                <w:spacing w:val="8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Courier New"/>
                <w:snapToGrid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24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企业质量管理、品牌管理简介</w:t>
            </w:r>
          </w:p>
        </w:tc>
        <w:tc>
          <w:tcPr>
            <w:tcW w:w="6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spacing w:line="400" w:lineRule="exact"/>
              <w:jc w:val="left"/>
              <w:rPr>
                <w:rFonts w:hint="eastAsia" w:ascii="宋体" w:hAnsi="宋体" w:cs="Courier New"/>
                <w:snapToGrid w:val="0"/>
                <w:spacing w:val="8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4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品牌认证发证机构</w:t>
            </w:r>
          </w:p>
        </w:tc>
        <w:tc>
          <w:tcPr>
            <w:tcW w:w="6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spacing w:val="8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4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品牌认证时间</w:t>
            </w:r>
          </w:p>
        </w:tc>
        <w:tc>
          <w:tcPr>
            <w:tcW w:w="6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pacing w:val="8"/>
                <w:sz w:val="24"/>
                <w:szCs w:val="24"/>
                <w:lang w:val="en-US" w:eastAsia="zh-CN"/>
              </w:rPr>
              <w:t xml:space="preserve">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4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pacing w:val="8"/>
                <w:sz w:val="24"/>
                <w:szCs w:val="24"/>
                <w:lang w:val="en-US" w:eastAsia="zh-CN"/>
              </w:rPr>
              <w:t>品牌认证星级</w:t>
            </w:r>
          </w:p>
        </w:tc>
        <w:tc>
          <w:tcPr>
            <w:tcW w:w="6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napToGrid w:val="0"/>
                <w:spacing w:val="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spacing w:val="8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spacing w:val="8"/>
                <w:sz w:val="44"/>
                <w:szCs w:val="4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8"/>
                <w:sz w:val="24"/>
                <w:szCs w:val="24"/>
                <w:lang w:val="en-US" w:eastAsia="zh-CN"/>
              </w:rPr>
              <w:t xml:space="preserve">三星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spacing w:val="8"/>
                <w:sz w:val="44"/>
                <w:szCs w:val="4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8"/>
                <w:sz w:val="24"/>
                <w:szCs w:val="24"/>
                <w:lang w:val="en-US" w:eastAsia="zh-CN"/>
              </w:rPr>
              <w:t xml:space="preserve">四星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spacing w:val="8"/>
                <w:sz w:val="44"/>
                <w:szCs w:val="4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8"/>
                <w:sz w:val="24"/>
                <w:szCs w:val="24"/>
                <w:lang w:val="en-US" w:eastAsia="zh-CN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2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napToGrid w:val="0"/>
                <w:spacing w:val="8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spacing w:val="8"/>
                <w:sz w:val="24"/>
                <w:lang w:val="en-US" w:eastAsia="zh-CN"/>
              </w:rPr>
              <w:t>三、需提供的申请资料清单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  <w:jc w:val="center"/>
        </w:trPr>
        <w:tc>
          <w:tcPr>
            <w:tcW w:w="92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-10" w:leftChars="0" w:right="-107" w:rightChars="-51" w:firstLine="1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8"/>
                <w:sz w:val="21"/>
                <w:szCs w:val="21"/>
                <w:lang w:val="en-US" w:eastAsia="zh-CN"/>
              </w:rPr>
              <w:t>请按顺序编写申请材料目录：</w:t>
            </w:r>
          </w:p>
          <w:p>
            <w:pPr>
              <w:widowControl w:val="0"/>
              <w:wordWrap/>
              <w:adjustRightInd/>
              <w:snapToGrid/>
              <w:spacing w:line="440" w:lineRule="exact"/>
              <w:ind w:left="-10" w:leftChars="0" w:right="-107" w:rightChars="-51" w:firstLine="1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营业执照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widowControl w:val="0"/>
              <w:wordWrap/>
              <w:adjustRightInd/>
              <w:snapToGrid/>
              <w:spacing w:line="440" w:lineRule="exact"/>
              <w:ind w:left="-10" w:leftChars="0" w:right="-107" w:rightChars="-51" w:firstLine="1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□资质或许可证（法律法规规定需要资质和许可证的行业）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widowControl w:val="0"/>
              <w:wordWrap/>
              <w:adjustRightInd/>
              <w:snapToGrid/>
              <w:spacing w:line="440" w:lineRule="exact"/>
              <w:ind w:left="-10" w:leftChars="0" w:right="-107" w:rightChars="-51" w:firstLine="1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□商标注册文件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widowControl w:val="0"/>
              <w:wordWrap/>
              <w:adjustRightInd/>
              <w:snapToGrid/>
              <w:spacing w:line="440" w:lineRule="exact"/>
              <w:ind w:left="-10" w:leftChars="0" w:right="-107" w:rightChars="-51" w:firstLine="1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质量管理体系、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品牌认证证书；</w:t>
            </w:r>
          </w:p>
          <w:p>
            <w:pPr>
              <w:widowControl w:val="0"/>
              <w:wordWrap/>
              <w:adjustRightInd/>
              <w:snapToGrid/>
              <w:spacing w:line="440" w:lineRule="exact"/>
              <w:ind w:left="-10" w:leftChars="0" w:right="-107" w:rightChars="-51" w:firstLine="1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企业自我声明（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见附件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；</w:t>
            </w:r>
          </w:p>
          <w:p>
            <w:pPr>
              <w:widowControl w:val="0"/>
              <w:wordWrap/>
              <w:adjustRightInd/>
              <w:snapToGrid/>
              <w:spacing w:line="440" w:lineRule="exact"/>
              <w:ind w:left="-10" w:leftChars="0" w:firstLine="1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申请企业认为能证实企业品质领跑的材料，包括荣誉、标准制修定、专利等证明材料。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附件：</w:t>
      </w:r>
    </w:p>
    <w:p>
      <w:pPr>
        <w:rPr>
          <w:rFonts w:hint="eastAsia" w:eastAsia="宋体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企业自我声明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</w:p>
    <w:p>
      <w:pPr>
        <w:widowControl w:val="0"/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本企业现自愿申请“韶关市制造业品质领跑者”认定，并作如下声明：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</w:rPr>
        <w:t>遵守《产品质量法》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sz w:val="28"/>
          <w:szCs w:val="28"/>
        </w:rPr>
        <w:t>相关法律法规和强制性标准；行政许可、审批或强制认证等已获得相应资质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二、本企业</w:t>
      </w:r>
      <w:r>
        <w:rPr>
          <w:rFonts w:hint="eastAsia" w:ascii="仿宋" w:hAnsi="仿宋" w:eastAsia="仿宋" w:cs="仿宋"/>
          <w:sz w:val="28"/>
          <w:szCs w:val="28"/>
        </w:rPr>
        <w:t>在韶关市行政区域内登记注册 3 年以上，具有独立法人资格的制造业企业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三、本企业</w:t>
      </w:r>
      <w:r>
        <w:rPr>
          <w:rFonts w:hint="eastAsia" w:ascii="仿宋" w:hAnsi="仿宋" w:eastAsia="仿宋" w:cs="仿宋"/>
          <w:sz w:val="28"/>
          <w:szCs w:val="28"/>
        </w:rPr>
        <w:t>在近三年国家、省和市级质量监督抽查中没有不合格记录，且未发生重大质量、安全、环保、卫生等事故；没有因违反生产经营、知识产权、税收等法律法规受到刑事或行政处罚，无在全国企业信用信息公示系统中被列入“严重违法企业名单”、无在金融信用信息基础数据库中存在信贷违约记录等失信情况。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sz w:val="28"/>
          <w:szCs w:val="28"/>
        </w:rPr>
        <w:t>本企业具有良好的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品质、</w:t>
      </w:r>
      <w:r>
        <w:rPr>
          <w:rFonts w:hint="eastAsia" w:ascii="仿宋" w:hAnsi="仿宋" w:eastAsia="仿宋" w:cs="仿宋"/>
          <w:sz w:val="28"/>
          <w:szCs w:val="28"/>
        </w:rPr>
        <w:t>品牌管理工作基础，设立了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品质、</w:t>
      </w:r>
      <w:r>
        <w:rPr>
          <w:rFonts w:hint="eastAsia" w:ascii="仿宋" w:hAnsi="仿宋" w:eastAsia="仿宋" w:cs="仿宋"/>
          <w:sz w:val="28"/>
          <w:szCs w:val="28"/>
        </w:rPr>
        <w:t>品牌管理机构并配备了专兼职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品质、</w:t>
      </w:r>
      <w:r>
        <w:rPr>
          <w:rFonts w:hint="eastAsia" w:ascii="仿宋" w:hAnsi="仿宋" w:eastAsia="仿宋" w:cs="仿宋"/>
          <w:sz w:val="28"/>
          <w:szCs w:val="28"/>
        </w:rPr>
        <w:t>品牌管理人员，最高管理者具有较强的品牌管理意识。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上述声明真实可信，如有不实之处，愿意承担相应的法律责任。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其他说明事项：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</w:p>
    <w:p>
      <w:pPr>
        <w:pStyle w:val="14"/>
        <w:ind w:left="141" w:leftChars="67" w:right="-340" w:rightChars="-162" w:firstLine="424" w:firstLineChars="202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4"/>
        <w:ind w:left="141" w:leftChars="67" w:right="-340" w:rightChars="-162" w:firstLine="424" w:firstLineChars="202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4"/>
        <w:ind w:left="141" w:leftChars="67" w:right="-340" w:rightChars="-162" w:firstLine="424" w:firstLineChars="20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</w:rPr>
        <w:t>企业名称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盖章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）：</w:t>
      </w:r>
    </w:p>
    <w:p>
      <w:pPr>
        <w:pStyle w:val="14"/>
        <w:ind w:left="141" w:leftChars="67" w:right="-340" w:rightChars="-162" w:firstLine="424" w:firstLineChars="20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</w:rPr>
        <w:t>法定代表人签字：</w:t>
      </w:r>
    </w:p>
    <w:p>
      <w:pPr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 xml:space="preserve">期：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sectPr>
      <w:headerReference r:id="rId4" w:type="default"/>
      <w:pgSz w:w="11906" w:h="16838"/>
      <w:pgMar w:top="1077" w:right="1800" w:bottom="1089" w:left="1800" w:header="567" w:footer="567" w:gutter="0"/>
      <w:paperSrc w:first="0" w:oth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rPr>
        <w:b w:val="0"/>
        <w:bCs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6AB42A4"/>
    <w:rsid w:val="008E5506"/>
    <w:rsid w:val="009B1B41"/>
    <w:rsid w:val="014C7927"/>
    <w:rsid w:val="044A354B"/>
    <w:rsid w:val="047C44B4"/>
    <w:rsid w:val="04E46BE1"/>
    <w:rsid w:val="0662389A"/>
    <w:rsid w:val="073B3AC6"/>
    <w:rsid w:val="07623918"/>
    <w:rsid w:val="07BC0C11"/>
    <w:rsid w:val="083871B0"/>
    <w:rsid w:val="0B0A0217"/>
    <w:rsid w:val="0C2A44C4"/>
    <w:rsid w:val="0D6D2769"/>
    <w:rsid w:val="0D75785E"/>
    <w:rsid w:val="0EB34BC4"/>
    <w:rsid w:val="1262435F"/>
    <w:rsid w:val="16421CBC"/>
    <w:rsid w:val="1A4F2055"/>
    <w:rsid w:val="1FDF6874"/>
    <w:rsid w:val="220D5A59"/>
    <w:rsid w:val="22EE575A"/>
    <w:rsid w:val="24043B1C"/>
    <w:rsid w:val="25B046FD"/>
    <w:rsid w:val="2A9C393A"/>
    <w:rsid w:val="2E7513A4"/>
    <w:rsid w:val="30E87A20"/>
    <w:rsid w:val="314D6E0D"/>
    <w:rsid w:val="31B53D4E"/>
    <w:rsid w:val="32040E4F"/>
    <w:rsid w:val="36276E12"/>
    <w:rsid w:val="39B33BE9"/>
    <w:rsid w:val="3A726A1C"/>
    <w:rsid w:val="3BA8017E"/>
    <w:rsid w:val="3C4967F7"/>
    <w:rsid w:val="3D1D3459"/>
    <w:rsid w:val="3FB94FFD"/>
    <w:rsid w:val="45E5656B"/>
    <w:rsid w:val="470C7129"/>
    <w:rsid w:val="49B13F65"/>
    <w:rsid w:val="4A390D06"/>
    <w:rsid w:val="4AB84932"/>
    <w:rsid w:val="4CD23596"/>
    <w:rsid w:val="4D437CE4"/>
    <w:rsid w:val="4D6515CA"/>
    <w:rsid w:val="50FF7444"/>
    <w:rsid w:val="51FE173A"/>
    <w:rsid w:val="53485901"/>
    <w:rsid w:val="53AC53B2"/>
    <w:rsid w:val="56AB42A4"/>
    <w:rsid w:val="56EA0681"/>
    <w:rsid w:val="596F4F83"/>
    <w:rsid w:val="59E411FC"/>
    <w:rsid w:val="5A2B1235"/>
    <w:rsid w:val="5AFB5D03"/>
    <w:rsid w:val="5C7D54C1"/>
    <w:rsid w:val="5E9D19B2"/>
    <w:rsid w:val="630422D5"/>
    <w:rsid w:val="6317036B"/>
    <w:rsid w:val="642C1BE6"/>
    <w:rsid w:val="64913EDF"/>
    <w:rsid w:val="666A1276"/>
    <w:rsid w:val="6AF753D7"/>
    <w:rsid w:val="6E1077F6"/>
    <w:rsid w:val="73263F63"/>
    <w:rsid w:val="73834300"/>
    <w:rsid w:val="74027248"/>
    <w:rsid w:val="7470775D"/>
    <w:rsid w:val="752C57E5"/>
    <w:rsid w:val="75587A2E"/>
    <w:rsid w:val="75F82FD7"/>
    <w:rsid w:val="785168EB"/>
    <w:rsid w:val="79420BCF"/>
    <w:rsid w:val="7CA73DB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宋体" w:hAnsi="宋体"/>
      <w:b/>
      <w:sz w:val="32"/>
      <w:szCs w:val="22"/>
    </w:rPr>
  </w:style>
  <w:style w:type="character" w:default="1" w:styleId="8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Indent 3"/>
    <w:basedOn w:val="1"/>
    <w:qFormat/>
    <w:uiPriority w:val="0"/>
    <w:pPr>
      <w:ind w:firstLine="600" w:firstLineChars="200"/>
    </w:pPr>
    <w:rPr>
      <w:rFonts w:eastAsia="仿宋_GB2312"/>
      <w:sz w:val="30"/>
      <w:szCs w:val="20"/>
    </w:rPr>
  </w:style>
  <w:style w:type="paragraph" w:styleId="7">
    <w:name w:val="toc 2"/>
    <w:basedOn w:val="1"/>
    <w:next w:val="1"/>
    <w:uiPriority w:val="0"/>
    <w:pPr>
      <w:spacing w:line="600" w:lineRule="exact"/>
      <w:ind w:firstLine="880" w:firstLineChars="200"/>
    </w:pPr>
    <w:rPr>
      <w:rFonts w:ascii="Times New Roman" w:hAnsi="Times New Roman" w:eastAsia="仿宋_GB2312" w:cs="Times New Roman"/>
      <w:sz w:val="32"/>
    </w:rPr>
  </w:style>
  <w:style w:type="character" w:styleId="9">
    <w:name w:val="page number"/>
    <w:basedOn w:val="8"/>
    <w:uiPriority w:val="0"/>
    <w:rPr/>
  </w:style>
  <w:style w:type="character" w:styleId="10">
    <w:name w:val="Hyperlink"/>
    <w:uiPriority w:val="0"/>
    <w:rPr>
      <w:color w:val="0000FF"/>
      <w:u w:val="singl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List Paragraph"/>
    <w:basedOn w:val="1"/>
    <w:qFormat/>
    <w:uiPriority w:val="1"/>
    <w:pPr>
      <w:spacing w:before="1"/>
      <w:ind w:left="118" w:firstLine="638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4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2021-03-07T03:07:00Z</dcterms:created>
  <dc:creator>psx-cqm</dc:creator>
  <cp:lastModifiedBy>林彦博</cp:lastModifiedBy>
  <dcterms:modified xsi:type="dcterms:W3CDTF">2021-05-19T08:25:41Z</dcterms:modified>
  <dc:title>《韶关市制造业品质领跑者申请表》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