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AF" w:rsidRDefault="00B515AF" w:rsidP="00B515AF">
      <w:pPr>
        <w:widowControl/>
        <w:shd w:val="clear" w:color="auto" w:fill="F7F7F7"/>
        <w:spacing w:line="600" w:lineRule="atLeast"/>
        <w:jc w:val="center"/>
        <w:rPr>
          <w:rFonts w:ascii="微软雅黑" w:eastAsia="微软雅黑" w:hAnsi="微软雅黑"/>
          <w:b/>
          <w:color w:val="222222"/>
          <w:sz w:val="30"/>
          <w:szCs w:val="30"/>
        </w:rPr>
      </w:pPr>
      <w:r>
        <w:rPr>
          <w:rFonts w:ascii="微软雅黑" w:eastAsia="微软雅黑" w:hAnsi="微软雅黑" w:hint="eastAsia"/>
          <w:b/>
          <w:color w:val="222222"/>
          <w:kern w:val="0"/>
          <w:sz w:val="30"/>
          <w:szCs w:val="30"/>
          <w:shd w:val="clear" w:color="auto" w:fill="F7F7F7"/>
        </w:rPr>
        <w:t>韶关市妇幼保健院芙蓉院区声场测听室和屏蔽测听室设备采购及安装自主采购项目公告</w:t>
      </w:r>
    </w:p>
    <w:p w:rsidR="001E0BE5" w:rsidRDefault="001E0BE5" w:rsidP="001E0BE5">
      <w:pPr>
        <w:widowControl/>
        <w:wordWrap w:val="0"/>
        <w:jc w:val="left"/>
        <w:rPr>
          <w:rFonts w:ascii="微软雅黑" w:eastAsia="微软雅黑" w:hAnsi="微软雅黑" w:hint="eastAsia"/>
          <w:color w:val="222222"/>
          <w:kern w:val="0"/>
        </w:rPr>
      </w:pPr>
    </w:p>
    <w:p w:rsidR="009F52A7" w:rsidRPr="009F52A7" w:rsidRDefault="001E0BE5" w:rsidP="009F52A7">
      <w:pPr>
        <w:rPr>
          <w:rFonts w:ascii="微软雅黑" w:eastAsia="微软雅黑" w:hAnsi="微软雅黑"/>
          <w:color w:val="222222"/>
          <w:kern w:val="0"/>
        </w:rPr>
      </w:pPr>
      <w:r>
        <w:rPr>
          <w:rFonts w:ascii="微软雅黑" w:eastAsia="微软雅黑" w:hAnsi="微软雅黑" w:hint="eastAsia"/>
          <w:color w:val="222222"/>
          <w:kern w:val="0"/>
        </w:rPr>
        <w:t>韶关市妇幼保健院院内自主采购项目:</w:t>
      </w:r>
      <w:r w:rsidR="00B515AF" w:rsidRPr="00B515AF">
        <w:rPr>
          <w:rFonts w:ascii="微软雅黑" w:eastAsia="微软雅黑" w:hAnsi="微软雅黑" w:hint="eastAsia"/>
          <w:color w:val="222222"/>
          <w:kern w:val="0"/>
        </w:rPr>
        <w:t xml:space="preserve"> </w:t>
      </w:r>
      <w:r w:rsidR="00B515AF">
        <w:rPr>
          <w:rFonts w:ascii="微软雅黑" w:eastAsia="微软雅黑" w:hAnsi="微软雅黑" w:hint="eastAsia"/>
          <w:color w:val="222222"/>
          <w:kern w:val="0"/>
        </w:rPr>
        <w:t>芙蓉院区声场测听室和屏蔽测听室设备采购及安装项目  最高限价170000元</w:t>
      </w:r>
      <w:r w:rsidR="009F52A7" w:rsidRPr="009F52A7">
        <w:rPr>
          <w:rFonts w:ascii="微软雅黑" w:eastAsia="微软雅黑" w:hAnsi="微软雅黑" w:hint="eastAsia"/>
          <w:color w:val="222222"/>
          <w:kern w:val="0"/>
        </w:rPr>
        <w:t>（包含运输、调试、培训、检测、税收等所有费用）。</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本项目采用投标人密封报价院内询价采购方式（院内询价），邀请符合资格条件的投标人参加询价。</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一、供应商资格条件：</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供应商除应具备《政府采购法》第二十二条供应商资格条件外,还必须符合下列要求：</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1. 依法取得资质（三证合一）并经有效年检的营业执照且在经营范围内经营；</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2. 有固定经营场所，能提供售后服务；</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3. 成交供应商需提供厂家供货证明及售后服务承诺；</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4. 所供产品必须有正规渠道来源，所代表品牌为原厂、原包装、全新的，符合国家有关质量、安全、环保标准的原装设备。</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5. 签订合同时须提供厂家授权（厂家授权书须在中标后5个工作日内提供，否则作无效投标）及售后证明。</w:t>
      </w:r>
    </w:p>
    <w:p w:rsidR="001E0BE5" w:rsidRDefault="001E0BE5" w:rsidP="001E0BE5">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6. 报价供应商必须对相关内容进行报价，如有缺漏，按无效报价处理。</w:t>
      </w:r>
    </w:p>
    <w:p w:rsidR="001E0BE5" w:rsidRDefault="001E0BE5" w:rsidP="001E0BE5">
      <w:pPr>
        <w:widowControl/>
        <w:wordWrap w:val="0"/>
        <w:jc w:val="left"/>
        <w:rPr>
          <w:rFonts w:ascii="微软雅黑" w:eastAsia="微软雅黑" w:hAnsi="微软雅黑" w:hint="eastAsia"/>
          <w:color w:val="222222"/>
          <w:kern w:val="0"/>
        </w:rPr>
      </w:pPr>
      <w:r>
        <w:rPr>
          <w:rFonts w:ascii="微软雅黑" w:eastAsia="微软雅黑" w:hAnsi="微软雅黑" w:hint="eastAsia"/>
          <w:color w:val="222222"/>
          <w:kern w:val="0"/>
        </w:rPr>
        <w:t xml:space="preserve">7.用假冒伪劣商品供货的恶性竞争手段的一律取消资格。 </w:t>
      </w:r>
    </w:p>
    <w:p w:rsidR="001E0BE5" w:rsidRDefault="001E0BE5" w:rsidP="001E0BE5">
      <w:pPr>
        <w:widowControl/>
        <w:wordWrap w:val="0"/>
        <w:jc w:val="left"/>
        <w:rPr>
          <w:rFonts w:ascii="微软雅黑" w:eastAsia="微软雅黑" w:hAnsi="微软雅黑" w:hint="eastAsia"/>
          <w:color w:val="222222"/>
          <w:kern w:val="0"/>
        </w:rPr>
      </w:pPr>
      <w:r>
        <w:rPr>
          <w:rFonts w:ascii="微软雅黑" w:eastAsia="微软雅黑" w:hAnsi="微软雅黑" w:hint="eastAsia"/>
          <w:color w:val="222222"/>
          <w:kern w:val="0"/>
        </w:rPr>
        <w:t>二、需提供有效的营业执照（副本）、组织机构代码证、税务登记证（国税、地税）复印件或三证合一文件。</w:t>
      </w:r>
    </w:p>
    <w:p w:rsidR="001E0BE5" w:rsidRDefault="001E0BE5" w:rsidP="001E0BE5">
      <w:pPr>
        <w:widowControl/>
        <w:wordWrap w:val="0"/>
        <w:jc w:val="left"/>
        <w:rPr>
          <w:rFonts w:ascii="微软雅黑" w:eastAsia="微软雅黑" w:hAnsi="微软雅黑" w:hint="eastAsia"/>
          <w:color w:val="222222"/>
          <w:kern w:val="0"/>
        </w:rPr>
      </w:pPr>
      <w:r>
        <w:rPr>
          <w:rFonts w:ascii="微软雅黑" w:eastAsia="微软雅黑" w:hAnsi="微软雅黑" w:hint="eastAsia"/>
          <w:color w:val="222222"/>
          <w:kern w:val="0"/>
        </w:rPr>
        <w:t>三、采购需求</w:t>
      </w:r>
    </w:p>
    <w:p w:rsidR="00B515AF" w:rsidRDefault="00B515AF" w:rsidP="001E0BE5">
      <w:pPr>
        <w:widowControl/>
        <w:wordWrap w:val="0"/>
        <w:jc w:val="left"/>
        <w:rPr>
          <w:rFonts w:ascii="微软雅黑" w:eastAsia="微软雅黑" w:hAnsi="微软雅黑" w:hint="eastAsia"/>
          <w:color w:val="222222"/>
          <w:kern w:val="0"/>
        </w:rPr>
      </w:pP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1.声场测听室配置清单  内尺寸：</w:t>
      </w:r>
      <w:r w:rsidRPr="00253B30">
        <w:rPr>
          <w:rFonts w:ascii="微软雅黑" w:eastAsia="微软雅黑" w:hAnsi="微软雅黑"/>
          <w:color w:val="222222"/>
          <w:kern w:val="0"/>
        </w:rPr>
        <w:t xml:space="preserve"> L 3000mm* W2230mm* H 2500</w:t>
      </w:r>
      <w:r w:rsidRPr="00253B30">
        <w:rPr>
          <w:rFonts w:ascii="微软雅黑" w:eastAsia="微软雅黑" w:hAnsi="微软雅黑" w:hint="eastAsia"/>
          <w:color w:val="222222"/>
          <w:kern w:val="0"/>
        </w:rPr>
        <w:t>*1间</w:t>
      </w:r>
    </w:p>
    <w:tbl>
      <w:tblPr>
        <w:tblW w:w="9628" w:type="dxa"/>
        <w:tblInd w:w="-589" w:type="dxa"/>
        <w:tblLayout w:type="fixed"/>
        <w:tblCellMar>
          <w:left w:w="0" w:type="dxa"/>
          <w:right w:w="0" w:type="dxa"/>
        </w:tblCellMar>
        <w:tblLook w:val="04A0"/>
      </w:tblPr>
      <w:tblGrid>
        <w:gridCol w:w="424"/>
        <w:gridCol w:w="1559"/>
        <w:gridCol w:w="567"/>
        <w:gridCol w:w="2409"/>
        <w:gridCol w:w="850"/>
        <w:gridCol w:w="851"/>
        <w:gridCol w:w="2968"/>
      </w:tblGrid>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序号</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名称</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品牌</w:t>
            </w:r>
          </w:p>
        </w:tc>
        <w:tc>
          <w:tcPr>
            <w:tcW w:w="24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型号规格</w:t>
            </w:r>
          </w:p>
        </w:tc>
        <w:tc>
          <w:tcPr>
            <w:tcW w:w="8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单位</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数量</w:t>
            </w:r>
          </w:p>
        </w:tc>
        <w:tc>
          <w:tcPr>
            <w:tcW w:w="29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说明</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外饰钢板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570mm*2600mm*30mm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12.5</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1.5mm厚钢板，钢板剪折烤漆+30mm吸音棉+轻钢三角龙骨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外墙隔音板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608mm*2870mm*68mm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28.5</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9mm贴面高密度板+50mm环保玻璃吸音棉+9mm贴面高密度板+方管龙骨。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内墙隔音板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608mm*2650mm*64mm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23</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9mm贴面高密度板+50mm环保玻璃吸音棉+9mm贴面高密度板+方管龙骨。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4</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空气层吸音棉</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600mm*1200mm*50mm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27</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50mm厚玻璃吸音棉</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内饰吸音铝板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600mm*2500mm*30mm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19</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1.2mm厚微孔吸音铝板+30mm环保玻璃吸音棉+轻钢三角龙骨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6</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室内地面</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2200mm*1700mm*3mm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3.5</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PVC同芯阻燃地板</w:t>
            </w:r>
          </w:p>
        </w:tc>
      </w:tr>
      <w:tr w:rsidR="00B515AF" w:rsidRPr="00253B30" w:rsidTr="00B515AF">
        <w:trPr>
          <w:trHeight w:val="72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观察窗</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700mm*900mm*120mm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1.5mm钢板剪折，焊接成900mm*700mm窗，烤漆，双层8mm中空玻璃，夹层吸音棉</w:t>
            </w:r>
          </w:p>
        </w:tc>
      </w:tr>
      <w:tr w:rsidR="00B515AF" w:rsidRPr="00253B30" w:rsidTr="00B515AF">
        <w:trPr>
          <w:trHeight w:val="72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8</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进、排消音器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1800mm*600mm*250mm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消音器尺寸：250mm*440mm*1800mm。12mm隔音板+8mm硅钙板+波峰吸音棉，排气扇(金羚）</w:t>
            </w:r>
          </w:p>
        </w:tc>
      </w:tr>
      <w:tr w:rsidR="00B515AF" w:rsidRPr="00253B30" w:rsidTr="00B515AF">
        <w:trPr>
          <w:trHeight w:val="940"/>
        </w:trPr>
        <w:tc>
          <w:tcPr>
            <w:tcW w:w="4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9</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磁芯隔音屏蔽门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700mm*1900mm*100mm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50*50*2方管+2mm钢板，门框剪折焊接烤漆，门专用铝合金，专用磁芯条，双层9mm隔音板，双层10mm硅钙板，100mm环保玻璃吸音棉。</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10</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减震垫</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100mm*100mm*20mm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件</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橡胶减震垫</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11</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屏蔽网</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80目</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80目铜网</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波导窗</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300mm*300mm*42mm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个</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蜂窝状3.2毫米孔径，真空钎焊，通风面积200mm×200mm厚42mm，C级标准</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13</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电源滤波器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22V/32A</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个</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14</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检查床、台、椅子</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按图配置</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批</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r w:rsidR="00B515AF" w:rsidRPr="00253B30" w:rsidTr="00B515AF">
        <w:trPr>
          <w:trHeight w:val="126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附件</w:t>
            </w:r>
          </w:p>
        </w:tc>
        <w:tc>
          <w:tcPr>
            <w:tcW w:w="56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LED灯、开关插座、五金杂件等</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批</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296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bl>
    <w:p w:rsidR="00B515AF" w:rsidRDefault="00B515AF" w:rsidP="00B515AF">
      <w:pPr>
        <w:rPr>
          <w:rFonts w:ascii="宋体" w:hAnsi="宋体"/>
          <w:b/>
          <w:color w:val="000000"/>
        </w:rPr>
      </w:pPr>
      <w:r>
        <w:rPr>
          <w:rFonts w:ascii="宋体" w:hAnsi="宋体" w:hint="eastAsia"/>
          <w:b/>
          <w:color w:val="000000"/>
        </w:rPr>
        <w:t xml:space="preserve"> </w:t>
      </w:r>
    </w:p>
    <w:p w:rsidR="00B515AF" w:rsidRDefault="00B515AF" w:rsidP="00B515AF">
      <w:pPr>
        <w:rPr>
          <w:rFonts w:ascii="宋体" w:hAnsi="宋体" w:hint="eastAsia"/>
          <w:b/>
          <w:color w:val="000000"/>
        </w:rPr>
      </w:pPr>
      <w:r>
        <w:rPr>
          <w:rFonts w:ascii="宋体" w:hAnsi="宋体" w:hint="eastAsia"/>
          <w:b/>
          <w:color w:val="000000"/>
        </w:rPr>
        <w:t xml:space="preserve"> </w:t>
      </w:r>
    </w:p>
    <w:p w:rsidR="009F52A7" w:rsidRDefault="009F52A7" w:rsidP="00B515AF">
      <w:pPr>
        <w:rPr>
          <w:rFonts w:ascii="宋体" w:hAnsi="宋体" w:hint="eastAsia"/>
          <w:b/>
          <w:color w:val="000000"/>
        </w:rPr>
      </w:pPr>
    </w:p>
    <w:p w:rsidR="009F52A7" w:rsidRDefault="009F52A7" w:rsidP="00B515AF">
      <w:pPr>
        <w:rPr>
          <w:rFonts w:ascii="宋体" w:hAnsi="宋体" w:hint="eastAsia"/>
          <w:b/>
          <w:color w:val="000000"/>
        </w:rPr>
      </w:pPr>
    </w:p>
    <w:p w:rsidR="009F52A7" w:rsidRDefault="009F52A7" w:rsidP="00B515AF">
      <w:pPr>
        <w:rPr>
          <w:rFonts w:ascii="宋体" w:hAnsi="宋体" w:hint="eastAsia"/>
          <w:b/>
          <w:color w:val="000000"/>
        </w:rPr>
      </w:pPr>
    </w:p>
    <w:p w:rsidR="00B515AF" w:rsidRPr="00253B30" w:rsidRDefault="00B515AF" w:rsidP="00B515AF">
      <w:pPr>
        <w:rPr>
          <w:rFonts w:ascii="微软雅黑" w:eastAsia="微软雅黑" w:hAnsi="微软雅黑" w:hint="eastAsia"/>
          <w:color w:val="222222"/>
          <w:kern w:val="0"/>
        </w:rPr>
      </w:pPr>
      <w:r>
        <w:rPr>
          <w:rFonts w:ascii="宋体" w:hAnsi="宋体" w:hint="eastAsia"/>
          <w:b/>
          <w:color w:val="000000"/>
        </w:rPr>
        <w:lastRenderedPageBreak/>
        <w:t>2.</w:t>
      </w:r>
      <w:r w:rsidRPr="00253B30">
        <w:rPr>
          <w:rFonts w:ascii="微软雅黑" w:eastAsia="微软雅黑" w:hAnsi="微软雅黑" w:hint="eastAsia"/>
          <w:color w:val="222222"/>
          <w:kern w:val="0"/>
        </w:rPr>
        <w:t xml:space="preserve">屏蔽测听室配置清单  内尺寸： </w:t>
      </w:r>
      <w:r w:rsidRPr="00253B30">
        <w:rPr>
          <w:rFonts w:ascii="微软雅黑" w:eastAsia="微软雅黑" w:hAnsi="微软雅黑"/>
          <w:color w:val="222222"/>
          <w:kern w:val="0"/>
        </w:rPr>
        <w:t>L 2260mm* W1700mm* H 2500</w:t>
      </w:r>
      <w:r w:rsidRPr="00253B30">
        <w:rPr>
          <w:rFonts w:ascii="微软雅黑" w:eastAsia="微软雅黑" w:hAnsi="微软雅黑" w:hint="eastAsia"/>
          <w:color w:val="222222"/>
          <w:kern w:val="0"/>
        </w:rPr>
        <w:t>*1间</w:t>
      </w:r>
    </w:p>
    <w:tbl>
      <w:tblPr>
        <w:tblW w:w="9684" w:type="dxa"/>
        <w:tblInd w:w="135" w:type="dxa"/>
        <w:tblLayout w:type="fixed"/>
        <w:tblCellMar>
          <w:left w:w="0" w:type="dxa"/>
          <w:right w:w="0" w:type="dxa"/>
        </w:tblCellMar>
        <w:tblLook w:val="04A0"/>
      </w:tblPr>
      <w:tblGrid>
        <w:gridCol w:w="424"/>
        <w:gridCol w:w="1559"/>
        <w:gridCol w:w="567"/>
        <w:gridCol w:w="2409"/>
        <w:gridCol w:w="850"/>
        <w:gridCol w:w="851"/>
        <w:gridCol w:w="3024"/>
      </w:tblGrid>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序号</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名称</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品牌</w:t>
            </w:r>
          </w:p>
        </w:tc>
        <w:tc>
          <w:tcPr>
            <w:tcW w:w="24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型号规格</w:t>
            </w:r>
          </w:p>
        </w:tc>
        <w:tc>
          <w:tcPr>
            <w:tcW w:w="8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单位</w:t>
            </w:r>
          </w:p>
        </w:tc>
        <w:tc>
          <w:tcPr>
            <w:tcW w:w="8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数量</w:t>
            </w:r>
          </w:p>
        </w:tc>
        <w:tc>
          <w:tcPr>
            <w:tcW w:w="302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说明</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外饰钢板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570mm*2600mm*30mm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12.5</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1.5mm厚钢板，钢板剪折烤漆+30mm吸音棉+轻钢三角龙骨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外墙隔音板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608mm*2870mm*68mm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28.5</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9mm贴面高密度板+50mm环保玻璃吸音棉+9mm贴面高密度板+方管龙骨。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内墙隔音板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608mm*2650mm*64mm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23</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9mm贴面高密度板+50mm环保玻璃吸音棉+9mm贴面高密度板+方管龙骨。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4</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空气层吸音棉</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600mm*1200mm*50mm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27</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50mm厚玻璃吸音棉</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内饰吸音铝板</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600mm*2500mm*30mm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19</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1.2mm厚微孔吸音铝板+30mm环保玻璃吸音棉+轻钢三角龙骨</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6</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室内地面</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 xml:space="preserve">2200mm*1700mm*3mm </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3.5</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PVC同芯阻燃地板</w:t>
            </w:r>
          </w:p>
        </w:tc>
      </w:tr>
      <w:tr w:rsidR="00B515AF" w:rsidRPr="00253B30" w:rsidTr="00B515AF">
        <w:trPr>
          <w:trHeight w:val="72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观察窗</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700mm*900mm*120mm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1.5mm钢板剪折，焊接成900mm*700mm窗，烤漆，双层8mm中空玻璃，夹层吸音棉</w:t>
            </w:r>
          </w:p>
        </w:tc>
      </w:tr>
      <w:tr w:rsidR="00B515AF" w:rsidRPr="00253B30" w:rsidTr="00B515AF">
        <w:trPr>
          <w:trHeight w:val="72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8</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进、排消音器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1800mm*600mm*250</w:t>
            </w:r>
            <w:r w:rsidRPr="00253B30">
              <w:rPr>
                <w:rFonts w:ascii="微软雅黑" w:eastAsia="微软雅黑" w:hAnsi="微软雅黑" w:hint="eastAsia"/>
                <w:color w:val="222222"/>
                <w:kern w:val="0"/>
              </w:rPr>
              <w:lastRenderedPageBreak/>
              <w:t>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消音器尺寸：</w:t>
            </w:r>
            <w:r w:rsidRPr="00253B30">
              <w:rPr>
                <w:rFonts w:ascii="微软雅黑" w:eastAsia="微软雅黑" w:hAnsi="微软雅黑" w:hint="eastAsia"/>
                <w:color w:val="222222"/>
                <w:kern w:val="0"/>
              </w:rPr>
              <w:lastRenderedPageBreak/>
              <w:t>250mm*440mm*1800mm。12mm隔音板+8mm硅钙板+波峰吸音棉，排气扇(金羚）</w:t>
            </w:r>
          </w:p>
        </w:tc>
      </w:tr>
      <w:tr w:rsidR="00B515AF" w:rsidRPr="00253B30" w:rsidTr="00B515AF">
        <w:trPr>
          <w:trHeight w:val="940"/>
        </w:trPr>
        <w:tc>
          <w:tcPr>
            <w:tcW w:w="4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9</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磁芯隔音屏蔽门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700mm*1900mm*100mm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50*50*2方管+2mm钢板，门框剪折焊接烤漆，门专用铝合金，专用磁芯条，双层9mm隔音板，双层10mm硅钙板，100mm环保玻璃吸音棉。</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10</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减震垫</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100mm*100mm*20mm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件</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橡胶减震垫</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11</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屏蔽网</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80目</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80目铜网</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12</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波导窗</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300mm*300mm*42mm</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个</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蜂窝状3.2毫米孔径，真空钎焊，通风面积200mm×200mm厚42mm，C级标准</w:t>
            </w:r>
          </w:p>
        </w:tc>
      </w:tr>
      <w:tr w:rsidR="00B515AF" w:rsidRPr="00253B30" w:rsidTr="00B515AF">
        <w:trPr>
          <w:trHeight w:val="50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13</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电源滤波器</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22V/32A</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个</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r w:rsidR="00B515AF" w:rsidRPr="00253B30" w:rsidTr="00B515AF">
        <w:trPr>
          <w:trHeight w:val="9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14</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widowControl/>
              <w:jc w:val="left"/>
              <w:rPr>
                <w:rFonts w:ascii="微软雅黑" w:eastAsia="微软雅黑" w:hAnsi="微软雅黑"/>
                <w:color w:val="222222"/>
                <w:kern w:val="0"/>
              </w:rPr>
            </w:pPr>
            <w:r w:rsidRPr="00253B30">
              <w:rPr>
                <w:rFonts w:ascii="微软雅黑" w:eastAsia="微软雅黑" w:hAnsi="微软雅黑" w:hint="eastAsia"/>
                <w:color w:val="222222"/>
                <w:kern w:val="0"/>
              </w:rPr>
              <w:t xml:space="preserve">专用视频监控设备 </w:t>
            </w:r>
          </w:p>
          <w:p w:rsidR="00B515AF" w:rsidRPr="00253B30" w:rsidRDefault="00B515AF">
            <w:pPr>
              <w:widowControl/>
              <w:jc w:val="left"/>
              <w:rPr>
                <w:rFonts w:ascii="微软雅黑" w:eastAsia="微软雅黑" w:hAnsi="微软雅黑"/>
                <w:color w:val="222222"/>
                <w:kern w:val="0"/>
              </w:rPr>
            </w:pPr>
          </w:p>
          <w:p w:rsidR="00B515AF" w:rsidRPr="00253B30" w:rsidRDefault="00B515AF">
            <w:pPr>
              <w:textAlignment w:val="center"/>
              <w:rPr>
                <w:rFonts w:ascii="微软雅黑" w:eastAsia="微软雅黑" w:hAnsi="微软雅黑"/>
                <w:color w:val="222222"/>
                <w:kern w:val="0"/>
              </w:rPr>
            </w:pP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摄像头，监视器</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套</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r w:rsidR="00B515AF" w:rsidRPr="00253B30" w:rsidTr="00B515AF">
        <w:trPr>
          <w:trHeight w:val="9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15</w:t>
            </w:r>
          </w:p>
        </w:tc>
        <w:tc>
          <w:tcPr>
            <w:tcW w:w="15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桌、椅子</w:t>
            </w:r>
          </w:p>
        </w:tc>
        <w:tc>
          <w:tcPr>
            <w:tcW w:w="56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按图配置</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批</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r w:rsidR="00B515AF" w:rsidTr="00B515AF">
        <w:trPr>
          <w:trHeight w:val="1260"/>
        </w:trPr>
        <w:tc>
          <w:tcPr>
            <w:tcW w:w="4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16</w:t>
            </w:r>
          </w:p>
        </w:tc>
        <w:tc>
          <w:tcPr>
            <w:tcW w:w="155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B515AF" w:rsidRPr="00253B30" w:rsidRDefault="00B515AF">
            <w:pP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附件</w:t>
            </w:r>
          </w:p>
        </w:tc>
        <w:tc>
          <w:tcPr>
            <w:tcW w:w="56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jc w:val="center"/>
              <w:textAlignment w:val="center"/>
              <w:rPr>
                <w:rFonts w:ascii="微软雅黑" w:eastAsia="微软雅黑" w:hAnsi="微软雅黑"/>
                <w:color w:val="222222"/>
                <w:kern w:val="0"/>
              </w:rPr>
            </w:pPr>
          </w:p>
        </w:tc>
        <w:tc>
          <w:tcPr>
            <w:tcW w:w="24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LED灯、开关插座、五金杂件等</w:t>
            </w:r>
          </w:p>
        </w:tc>
        <w:tc>
          <w:tcPr>
            <w:tcW w:w="85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批</w:t>
            </w:r>
          </w:p>
        </w:tc>
        <w:tc>
          <w:tcPr>
            <w:tcW w:w="8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B515AF" w:rsidRPr="00253B30" w:rsidRDefault="00B515AF">
            <w:pPr>
              <w:jc w:val="center"/>
              <w:textAlignment w:val="center"/>
              <w:rPr>
                <w:rFonts w:ascii="微软雅黑" w:eastAsia="微软雅黑" w:hAnsi="微软雅黑"/>
                <w:color w:val="222222"/>
                <w:kern w:val="0"/>
              </w:rPr>
            </w:pPr>
            <w:r w:rsidRPr="00253B30">
              <w:rPr>
                <w:rFonts w:ascii="微软雅黑" w:eastAsia="微软雅黑" w:hAnsi="微软雅黑" w:hint="eastAsia"/>
                <w:color w:val="222222"/>
                <w:kern w:val="0"/>
              </w:rPr>
              <w:t>1</w:t>
            </w:r>
          </w:p>
        </w:tc>
        <w:tc>
          <w:tcPr>
            <w:tcW w:w="30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515AF" w:rsidRPr="00253B30" w:rsidRDefault="00B515AF">
            <w:pPr>
              <w:textAlignment w:val="center"/>
              <w:rPr>
                <w:rFonts w:ascii="微软雅黑" w:eastAsia="微软雅黑" w:hAnsi="微软雅黑"/>
                <w:color w:val="222222"/>
                <w:kern w:val="0"/>
              </w:rPr>
            </w:pPr>
          </w:p>
        </w:tc>
      </w:tr>
    </w:tbl>
    <w:p w:rsidR="00B515AF" w:rsidRDefault="00B515AF" w:rsidP="00B515AF">
      <w:pPr>
        <w:rPr>
          <w:rFonts w:ascii="Times New Roman" w:hAnsi="Times New Roman"/>
        </w:rPr>
      </w:pPr>
      <w:r>
        <w:rPr>
          <w:rFonts w:hint="eastAsia"/>
        </w:rPr>
        <w:t xml:space="preserve"> </w:t>
      </w:r>
    </w:p>
    <w:p w:rsidR="00B515AF" w:rsidRPr="00253B30" w:rsidRDefault="00B515AF" w:rsidP="00B515AF">
      <w:pPr>
        <w:rPr>
          <w:rFonts w:ascii="微软雅黑" w:eastAsia="微软雅黑" w:hAnsi="微软雅黑" w:hint="eastAsia"/>
          <w:color w:val="222222"/>
          <w:kern w:val="0"/>
        </w:rPr>
      </w:pPr>
      <w:r w:rsidRPr="00253B30">
        <w:rPr>
          <w:rFonts w:ascii="微软雅黑" w:eastAsia="微软雅黑" w:hAnsi="微软雅黑" w:hint="eastAsia"/>
          <w:color w:val="222222"/>
          <w:kern w:val="0"/>
        </w:rPr>
        <w:lastRenderedPageBreak/>
        <w:t xml:space="preserve"> 3.平面布置图</w:t>
      </w:r>
    </w:p>
    <w:p w:rsidR="00B515AF" w:rsidRDefault="00B515AF" w:rsidP="00B515AF">
      <w:r>
        <w:rPr>
          <w:noProof/>
        </w:rPr>
        <w:drawing>
          <wp:inline distT="0" distB="0" distL="0" distR="0">
            <wp:extent cx="5276850" cy="5724525"/>
            <wp:effectExtent l="19050" t="0" r="0" b="0"/>
            <wp:docPr id="1" name="图片 1" descr="C:\Users\ADMINI~1\AppData\Local\Temp\ksohtml81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8100\wps1.jpg"/>
                    <pic:cNvPicPr>
                      <a:picLocks noChangeAspect="1" noChangeArrowheads="1"/>
                    </pic:cNvPicPr>
                  </pic:nvPicPr>
                  <pic:blipFill>
                    <a:blip r:embed="rId4" cstate="print"/>
                    <a:srcRect/>
                    <a:stretch>
                      <a:fillRect/>
                    </a:stretch>
                  </pic:blipFill>
                  <pic:spPr bwMode="auto">
                    <a:xfrm>
                      <a:off x="0" y="0"/>
                      <a:ext cx="5276850" cy="5724525"/>
                    </a:xfrm>
                    <a:prstGeom prst="rect">
                      <a:avLst/>
                    </a:prstGeom>
                    <a:noFill/>
                    <a:ln w="9525">
                      <a:noFill/>
                      <a:miter lim="800000"/>
                      <a:headEnd/>
                      <a:tailEnd/>
                    </a:ln>
                  </pic:spPr>
                </pic:pic>
              </a:graphicData>
            </a:graphic>
          </wp:inline>
        </w:drawing>
      </w:r>
      <w:r>
        <w:t xml:space="preserve"> </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4.声场测听室技术要求</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 声场测听室本底噪声符合GB/T16296-1996标准，室内本底噪声小于22dB（A）。</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*2. 声场测听室主体为独立双层减震垫悬浮结构。模块组装，可拆迁。</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*3. 吸音棉采用32K环保玻璃棉（提供环保及阻燃检测报告），禁止用岩棉</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*4. 双隔音门结构，每套门为无门槛式（门下面无台阶）双磁芯控声闸隔音门，开门力度</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3-6公斤拉力范围内，隔音门净空尺寸不小于690mm*1900mm。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 xml:space="preserve">  *5. 双层玻璃中空隔音观察窗，尺寸不小于700mm*900mm。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*6. 有源消音通风换气系统，换气量每小时大于5-10立方。</w:t>
      </w:r>
    </w:p>
    <w:p w:rsidR="00B515AF" w:rsidRPr="00253B30" w:rsidRDefault="00B515AF" w:rsidP="00B515AF">
      <w:pPr>
        <w:rPr>
          <w:rFonts w:ascii="微软雅黑" w:eastAsia="微软雅黑" w:hAnsi="微软雅黑"/>
          <w:color w:val="222222"/>
          <w:kern w:val="0"/>
        </w:rPr>
      </w:pPr>
      <w:r>
        <w:rPr>
          <w:rFonts w:hint="eastAsia"/>
        </w:rPr>
        <w:t xml:space="preserve">   </w:t>
      </w:r>
      <w:r w:rsidRPr="00253B30">
        <w:rPr>
          <w:rFonts w:ascii="微软雅黑" w:eastAsia="微软雅黑" w:hAnsi="微软雅黑" w:hint="eastAsia"/>
          <w:color w:val="222222"/>
          <w:kern w:val="0"/>
        </w:rPr>
        <w:t>7. 室外部饰采用喷涂钢板，钢板厚度不小于1.2mm，喷涂钢板后面填充30mm吸音棉。</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8. 室中间为独立双层隔音板，隔音板厚度不小于60mm，隔音板之间空气层不小于50mm。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9. 室内部饰采用微孔喷涂吸音铝板，厚度不小于1.0mm，混响时间小于0.5秒</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10. 预留信号线入口</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11. 室内照明采用LED灯照明 </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12. 室内地面铺环保PVC地板胶</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5. 隔音屏蔽室技术要求</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 隔音屏蔽室本底噪声符合GB/T16403-1996标准，室内本底噪声小于25dB（A），屏蔽手机、电磁波干扰。</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*2. 隔音屏蔽室主体为独立双层减震垫悬浮结构。模块组装，可拆迁。</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*3. 吸音棉采用32K环保玻璃棉（提供环保及阻燃检测报告），禁止用岩棉</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*4. 外门为屏蔽门，内门为隔音门结构，每套门为无门槛式（门下面无台阶）双磁芯控声</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闸隔音屏蔽门，开门力度5-8公斤拉力范围内，隔音屏蔽门净空尺寸不小于      690mm*1900mm。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*5. 双层玻璃中空隔音观察窗，尺寸不小于700mm*900mm。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*6. 有源消音通风换气系统，换气量每小时大于5-10立方。</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7. 室外部饰采用喷涂钢板，钢板厚度不小于1.2mm，喷涂钢板后面填充30mm吸音棉。</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8. 室中间为独立双层隔音板，隔音板厚度不小于60mm，隔音板之间空气层不小于50mm。</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lastRenderedPageBreak/>
        <w:t xml:space="preserve">   9. 室内部饰采用微孔喷涂吸音铝板，厚度不小于1.0mm，混响时间小于0.5秒。</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*10. 隔音屏蔽室配32A/220V电源滤波器1个。</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*11. 室内需安装波导窗2个及地线接线柱1个。</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*12 墙身屏蔽网采用80目铜网，屏蔽门采用簧片。</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13. 预留信号线入口</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14. 室内照明采用LED灯照明 </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15. 室内地面铺环保PVC地板胶</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三.交货要求</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 交货期的要求：签订合同后  30  日历天内。</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2. 投标人必须承担的设备运输、安装调试、验收检测和提供设备操作说明书、图纸等其</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他类似的义务。</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color w:val="222222"/>
          <w:kern w:val="0"/>
        </w:rPr>
        <w:t xml:space="preserve"> </w:t>
      </w:r>
      <w:r w:rsidRPr="00253B30">
        <w:rPr>
          <w:rFonts w:ascii="微软雅黑" w:eastAsia="微软雅黑" w:hAnsi="微软雅黑" w:hint="eastAsia"/>
          <w:color w:val="222222"/>
          <w:kern w:val="0"/>
        </w:rPr>
        <w:t>四.售后服务的要求</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1. 货物免费保修期 5 年，电器类保修1年。时间自最终验收合格并交付使用之日起计</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算。在保修期内，一旦发生质量问题，投标人保证在接到通知24小时内赶到现场进行修理或更换。</w:t>
      </w:r>
    </w:p>
    <w:p w:rsidR="00B515AF" w:rsidRPr="00253B30" w:rsidRDefault="00B515AF" w:rsidP="00B515AF">
      <w:pPr>
        <w:spacing w:line="400" w:lineRule="exact"/>
        <w:ind w:leftChars="19" w:left="40"/>
        <w:rPr>
          <w:rFonts w:ascii="微软雅黑" w:eastAsia="微软雅黑" w:hAnsi="微软雅黑"/>
          <w:color w:val="222222"/>
          <w:kern w:val="0"/>
        </w:rPr>
      </w:pPr>
      <w:r w:rsidRPr="00253B30">
        <w:rPr>
          <w:rFonts w:ascii="微软雅黑" w:eastAsia="微软雅黑" w:hAnsi="微软雅黑" w:hint="eastAsia"/>
          <w:color w:val="222222"/>
          <w:kern w:val="0"/>
        </w:rPr>
        <w:t xml:space="preserve">  2. 免费保修期过后、设备出现故障需要卖方提供维修服务时，供方免费提供维修，只收</w:t>
      </w:r>
    </w:p>
    <w:p w:rsidR="00B515AF" w:rsidRPr="00253B30" w:rsidRDefault="00B515AF" w:rsidP="00B515AF">
      <w:pPr>
        <w:spacing w:line="400" w:lineRule="exact"/>
        <w:ind w:leftChars="19" w:left="40"/>
        <w:rPr>
          <w:rFonts w:ascii="微软雅黑" w:eastAsia="微软雅黑" w:hAnsi="微软雅黑"/>
          <w:color w:val="222222"/>
          <w:kern w:val="0"/>
        </w:rPr>
      </w:pPr>
      <w:r w:rsidRPr="00253B30">
        <w:rPr>
          <w:rFonts w:ascii="微软雅黑" w:eastAsia="微软雅黑" w:hAnsi="微软雅黑" w:hint="eastAsia"/>
          <w:color w:val="222222"/>
          <w:kern w:val="0"/>
        </w:rPr>
        <w:t xml:space="preserve">    更换零配件成本费及工时费。</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五.验收要求</w:t>
      </w:r>
    </w:p>
    <w:p w:rsidR="00B515AF" w:rsidRPr="00253B30" w:rsidRDefault="00B515AF" w:rsidP="00B515AF">
      <w:pPr>
        <w:ind w:firstLineChars="98" w:firstLine="206"/>
        <w:rPr>
          <w:rFonts w:ascii="微软雅黑" w:eastAsia="微软雅黑" w:hAnsi="微软雅黑"/>
          <w:color w:val="222222"/>
          <w:kern w:val="0"/>
        </w:rPr>
      </w:pPr>
      <w:r w:rsidRPr="00253B30">
        <w:rPr>
          <w:rFonts w:ascii="微软雅黑" w:eastAsia="微软雅黑" w:hAnsi="微软雅黑" w:hint="eastAsia"/>
          <w:color w:val="222222"/>
          <w:kern w:val="0"/>
        </w:rPr>
        <w:t>验收标准: 验收以方案设计指标为依据、符合相关国家标准。</w:t>
      </w:r>
    </w:p>
    <w:p w:rsidR="00B515AF" w:rsidRPr="00253B30" w:rsidRDefault="00B515AF" w:rsidP="00B515AF">
      <w:pPr>
        <w:rPr>
          <w:rFonts w:ascii="微软雅黑" w:eastAsia="微软雅黑" w:hAnsi="微软雅黑"/>
          <w:color w:val="222222"/>
          <w:kern w:val="0"/>
        </w:rPr>
      </w:pPr>
      <w:r>
        <w:rPr>
          <w:rFonts w:hint="eastAsia"/>
          <w:bCs/>
        </w:rPr>
        <w:t xml:space="preserve"> </w:t>
      </w:r>
      <w:r w:rsidRPr="00253B30">
        <w:rPr>
          <w:rFonts w:ascii="微软雅黑" w:eastAsia="微软雅黑" w:hAnsi="微软雅黑" w:hint="eastAsia"/>
          <w:color w:val="222222"/>
          <w:kern w:val="0"/>
        </w:rPr>
        <w:t xml:space="preserve"> 1. 声场测听室内本底噪声小于22dB(A)，符合GB/T 16296－1996标准。</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2. 隔音屏蔽室内本底噪声小于25dB(A)，屏蔽手机、电磁波干扰。符合GB/T 16403－1996标准。</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hint="eastAsia"/>
          <w:color w:val="222222"/>
          <w:kern w:val="0"/>
        </w:rPr>
        <w:t xml:space="preserve">  3. 由国家级计量测试中心进行检测验收。</w:t>
      </w:r>
    </w:p>
    <w:p w:rsidR="00B515AF" w:rsidRPr="00253B30" w:rsidRDefault="00B515AF" w:rsidP="00B515AF">
      <w:pPr>
        <w:rPr>
          <w:rFonts w:ascii="微软雅黑" w:eastAsia="微软雅黑" w:hAnsi="微软雅黑"/>
          <w:color w:val="222222"/>
          <w:kern w:val="0"/>
        </w:rPr>
      </w:pPr>
      <w:r w:rsidRPr="00253B30">
        <w:rPr>
          <w:rFonts w:ascii="微软雅黑" w:eastAsia="微软雅黑" w:hAnsi="微软雅黑"/>
          <w:color w:val="222222"/>
          <w:kern w:val="0"/>
        </w:rPr>
        <w:lastRenderedPageBreak/>
        <w:t xml:space="preserve"> </w:t>
      </w:r>
      <w:r w:rsidRPr="00253B30">
        <w:rPr>
          <w:rFonts w:ascii="微软雅黑" w:eastAsia="微软雅黑" w:hAnsi="微软雅黑" w:hint="eastAsia"/>
          <w:color w:val="222222"/>
          <w:kern w:val="0"/>
        </w:rPr>
        <w:t>六.付款方式</w:t>
      </w:r>
      <w:r w:rsidR="00201805" w:rsidRPr="00253B30">
        <w:rPr>
          <w:rFonts w:ascii="微软雅黑" w:eastAsia="微软雅黑" w:hAnsi="微软雅黑" w:hint="eastAsia"/>
          <w:color w:val="222222"/>
          <w:kern w:val="0"/>
        </w:rPr>
        <w:t>:</w:t>
      </w:r>
      <w:r w:rsidRPr="00253B30">
        <w:rPr>
          <w:rFonts w:ascii="微软雅黑" w:eastAsia="微软雅黑" w:hAnsi="微软雅黑" w:hint="eastAsia"/>
          <w:color w:val="222222"/>
          <w:kern w:val="0"/>
        </w:rPr>
        <w:t>. 安装完毕验收合格后支付95%，剩余5%一年后无质量问题付清。</w:t>
      </w:r>
    </w:p>
    <w:p w:rsidR="00B515AF" w:rsidRDefault="00253B30" w:rsidP="00B515AF">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七</w:t>
      </w:r>
      <w:r w:rsidR="00B515AF">
        <w:rPr>
          <w:rFonts w:ascii="微软雅黑" w:eastAsia="微软雅黑" w:hAnsi="微软雅黑" w:hint="eastAsia"/>
          <w:color w:val="222222"/>
          <w:kern w:val="0"/>
        </w:rPr>
        <w:t>、报名须知：本项目提交材料时间：</w:t>
      </w:r>
      <w:r w:rsidR="00B515AF" w:rsidRPr="00253B30">
        <w:rPr>
          <w:rFonts w:ascii="微软雅黑" w:eastAsia="微软雅黑" w:hAnsi="微软雅黑" w:hint="eastAsia"/>
          <w:color w:val="222222"/>
          <w:kern w:val="0"/>
        </w:rPr>
        <w:t>2021年</w:t>
      </w:r>
      <w:r w:rsidR="00201805" w:rsidRPr="00253B30">
        <w:rPr>
          <w:rFonts w:ascii="微软雅黑" w:eastAsia="微软雅黑" w:hAnsi="微软雅黑" w:hint="eastAsia"/>
          <w:color w:val="222222"/>
          <w:kern w:val="0"/>
        </w:rPr>
        <w:t>5</w:t>
      </w:r>
      <w:r w:rsidR="00B515AF" w:rsidRPr="00253B30">
        <w:rPr>
          <w:rFonts w:ascii="微软雅黑" w:eastAsia="微软雅黑" w:hAnsi="微软雅黑" w:hint="eastAsia"/>
          <w:color w:val="222222"/>
          <w:kern w:val="0"/>
        </w:rPr>
        <w:t>月</w:t>
      </w:r>
      <w:r w:rsidR="00201805" w:rsidRPr="00253B30">
        <w:rPr>
          <w:rFonts w:ascii="微软雅黑" w:eastAsia="微软雅黑" w:hAnsi="微软雅黑" w:hint="eastAsia"/>
          <w:color w:val="222222"/>
          <w:kern w:val="0"/>
        </w:rPr>
        <w:t>10</w:t>
      </w:r>
      <w:r w:rsidR="00B515AF" w:rsidRPr="00253B30">
        <w:rPr>
          <w:rFonts w:ascii="微软雅黑" w:eastAsia="微软雅黑" w:hAnsi="微软雅黑" w:hint="eastAsia"/>
          <w:color w:val="222222"/>
          <w:kern w:val="0"/>
        </w:rPr>
        <w:t>日至</w:t>
      </w:r>
      <w:r w:rsidR="00B515AF">
        <w:rPr>
          <w:rFonts w:ascii="微软雅黑" w:eastAsia="微软雅黑" w:hAnsi="微软雅黑" w:hint="eastAsia"/>
          <w:color w:val="222222"/>
          <w:kern w:val="0"/>
        </w:rPr>
        <w:t>：</w:t>
      </w:r>
      <w:r w:rsidR="00B515AF" w:rsidRPr="00253B30">
        <w:rPr>
          <w:rFonts w:ascii="微软雅黑" w:eastAsia="微软雅黑" w:hAnsi="微软雅黑" w:hint="eastAsia"/>
          <w:color w:val="222222"/>
          <w:kern w:val="0"/>
        </w:rPr>
        <w:t>2021年</w:t>
      </w:r>
      <w:r w:rsidR="00201805" w:rsidRPr="00253B30">
        <w:rPr>
          <w:rFonts w:ascii="微软雅黑" w:eastAsia="微软雅黑" w:hAnsi="微软雅黑" w:hint="eastAsia"/>
          <w:color w:val="222222"/>
          <w:kern w:val="0"/>
        </w:rPr>
        <w:t>5</w:t>
      </w:r>
      <w:r w:rsidR="00B515AF" w:rsidRPr="00253B30">
        <w:rPr>
          <w:rFonts w:ascii="微软雅黑" w:eastAsia="微软雅黑" w:hAnsi="微软雅黑" w:hint="eastAsia"/>
          <w:color w:val="222222"/>
          <w:kern w:val="0"/>
        </w:rPr>
        <w:t>月</w:t>
      </w:r>
      <w:r w:rsidR="00201805" w:rsidRPr="00253B30">
        <w:rPr>
          <w:rFonts w:ascii="微软雅黑" w:eastAsia="微软雅黑" w:hAnsi="微软雅黑" w:hint="eastAsia"/>
          <w:color w:val="222222"/>
          <w:kern w:val="0"/>
        </w:rPr>
        <w:t>13</w:t>
      </w:r>
      <w:r w:rsidR="00B515AF" w:rsidRPr="00253B30">
        <w:rPr>
          <w:rFonts w:ascii="微软雅黑" w:eastAsia="微软雅黑" w:hAnsi="微软雅黑" w:hint="eastAsia"/>
          <w:color w:val="222222"/>
          <w:kern w:val="0"/>
        </w:rPr>
        <w:t>日止</w:t>
      </w:r>
      <w:r w:rsidR="00201805" w:rsidRPr="00253B30">
        <w:rPr>
          <w:rFonts w:ascii="微软雅黑" w:eastAsia="微软雅黑" w:hAnsi="微软雅黑" w:hint="eastAsia"/>
          <w:color w:val="222222"/>
          <w:kern w:val="0"/>
        </w:rPr>
        <w:t>(工作时间)</w:t>
      </w:r>
      <w:r w:rsidR="007B2985">
        <w:rPr>
          <w:rFonts w:ascii="微软雅黑" w:eastAsia="微软雅黑" w:hAnsi="微软雅黑" w:hint="eastAsia"/>
          <w:color w:val="222222"/>
          <w:kern w:val="0"/>
        </w:rPr>
        <w:t>，</w:t>
      </w:r>
      <w:r w:rsidR="00B515AF">
        <w:rPr>
          <w:rFonts w:ascii="微软雅黑" w:eastAsia="微软雅黑" w:hAnsi="微软雅黑" w:hint="eastAsia"/>
          <w:color w:val="222222"/>
          <w:kern w:val="0"/>
        </w:rPr>
        <w:t>联系人:</w:t>
      </w:r>
      <w:r w:rsidR="007B2985">
        <w:rPr>
          <w:rFonts w:ascii="微软雅黑" w:eastAsia="微软雅黑" w:hAnsi="微软雅黑" w:hint="eastAsia"/>
          <w:color w:val="222222"/>
          <w:kern w:val="0"/>
        </w:rPr>
        <w:t>总务科</w:t>
      </w:r>
      <w:r w:rsidR="00B515AF">
        <w:rPr>
          <w:rFonts w:ascii="微软雅黑" w:eastAsia="微软雅黑" w:hAnsi="微软雅黑" w:hint="eastAsia"/>
          <w:color w:val="222222"/>
          <w:kern w:val="0"/>
        </w:rPr>
        <w:t>吴</w:t>
      </w:r>
      <w:r w:rsidR="009F52A7">
        <w:rPr>
          <w:rFonts w:ascii="微软雅黑" w:eastAsia="微软雅黑" w:hAnsi="微软雅黑" w:hint="eastAsia"/>
          <w:color w:val="222222"/>
          <w:kern w:val="0"/>
        </w:rPr>
        <w:t>先</w:t>
      </w:r>
      <w:r w:rsidR="00B515AF">
        <w:rPr>
          <w:rFonts w:ascii="微软雅黑" w:eastAsia="微软雅黑" w:hAnsi="微软雅黑" w:hint="eastAsia"/>
          <w:color w:val="222222"/>
          <w:kern w:val="0"/>
        </w:rPr>
        <w:t>生,联系电话：0751-8630101</w:t>
      </w:r>
    </w:p>
    <w:p w:rsidR="00B515AF" w:rsidRDefault="00B515AF" w:rsidP="00B515AF">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五、评审原则及方法：</w:t>
      </w:r>
    </w:p>
    <w:p w:rsidR="00B515AF" w:rsidRDefault="00B515AF" w:rsidP="00B515AF">
      <w:pPr>
        <w:widowControl/>
        <w:wordWrap w:val="0"/>
        <w:jc w:val="left"/>
        <w:rPr>
          <w:rFonts w:ascii="微软雅黑" w:eastAsia="微软雅黑" w:hAnsi="微软雅黑" w:hint="eastAsia"/>
          <w:color w:val="222222"/>
          <w:sz w:val="14"/>
          <w:szCs w:val="14"/>
        </w:rPr>
      </w:pPr>
      <w:r>
        <w:rPr>
          <w:rFonts w:ascii="微软雅黑" w:eastAsia="微软雅黑" w:hAnsi="微软雅黑" w:hint="eastAsia"/>
          <w:color w:val="222222"/>
          <w:kern w:val="0"/>
        </w:rPr>
        <w:t>1.评审组由医院抽取本院相关专家组成；</w:t>
      </w:r>
      <w:r>
        <w:rPr>
          <w:rFonts w:ascii="微软雅黑" w:eastAsia="微软雅黑" w:hAnsi="微软雅黑" w:hint="eastAsia"/>
          <w:color w:val="222222"/>
          <w:kern w:val="0"/>
        </w:rPr>
        <w:br/>
        <w:t>2.评审方法：采用院内询价方式采购（根据符合采购需求、质量和服务且价格最低的原则确定中标候选人）。中标候选人确定后将电话通知中标候选人。</w:t>
      </w:r>
    </w:p>
    <w:p w:rsidR="00B515AF" w:rsidRDefault="00B515AF" w:rsidP="00B515AF">
      <w:pPr>
        <w:rPr>
          <w:rFonts w:hint="eastAsia"/>
        </w:rPr>
      </w:pPr>
    </w:p>
    <w:p w:rsidR="00B515AF" w:rsidRDefault="00B515AF" w:rsidP="001E0BE5">
      <w:pPr>
        <w:widowControl/>
        <w:wordWrap w:val="0"/>
        <w:jc w:val="left"/>
        <w:rPr>
          <w:rFonts w:ascii="微软雅黑" w:eastAsia="微软雅黑" w:hAnsi="微软雅黑" w:hint="eastAsia"/>
          <w:color w:val="222222"/>
          <w:kern w:val="0"/>
        </w:rPr>
      </w:pPr>
    </w:p>
    <w:p w:rsidR="002A66A0" w:rsidRDefault="002A66A0"/>
    <w:sectPr w:rsidR="002A66A0" w:rsidSect="002A6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0BE5"/>
    <w:rsid w:val="00095FDA"/>
    <w:rsid w:val="001E0BE5"/>
    <w:rsid w:val="00201805"/>
    <w:rsid w:val="00253B30"/>
    <w:rsid w:val="002A66A0"/>
    <w:rsid w:val="007B2985"/>
    <w:rsid w:val="009F52A7"/>
    <w:rsid w:val="00B515AF"/>
    <w:rsid w:val="00BA7755"/>
    <w:rsid w:val="00D63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E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5AF"/>
    <w:rPr>
      <w:sz w:val="18"/>
      <w:szCs w:val="18"/>
    </w:rPr>
  </w:style>
  <w:style w:type="character" w:customStyle="1" w:styleId="Char">
    <w:name w:val="批注框文本 Char"/>
    <w:basedOn w:val="a0"/>
    <w:link w:val="a3"/>
    <w:uiPriority w:val="99"/>
    <w:semiHidden/>
    <w:rsid w:val="00B515A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99553609">
      <w:bodyDiv w:val="1"/>
      <w:marLeft w:val="0"/>
      <w:marRight w:val="0"/>
      <w:marTop w:val="0"/>
      <w:marBottom w:val="0"/>
      <w:divBdr>
        <w:top w:val="none" w:sz="0" w:space="0" w:color="auto"/>
        <w:left w:val="none" w:sz="0" w:space="0" w:color="auto"/>
        <w:bottom w:val="none" w:sz="0" w:space="0" w:color="auto"/>
        <w:right w:val="none" w:sz="0" w:space="0" w:color="auto"/>
      </w:divBdr>
    </w:div>
    <w:div w:id="1107626756">
      <w:bodyDiv w:val="1"/>
      <w:marLeft w:val="0"/>
      <w:marRight w:val="0"/>
      <w:marTop w:val="0"/>
      <w:marBottom w:val="0"/>
      <w:divBdr>
        <w:top w:val="none" w:sz="0" w:space="0" w:color="auto"/>
        <w:left w:val="none" w:sz="0" w:space="0" w:color="auto"/>
        <w:bottom w:val="none" w:sz="0" w:space="0" w:color="auto"/>
        <w:right w:val="none" w:sz="0" w:space="0" w:color="auto"/>
      </w:divBdr>
    </w:div>
    <w:div w:id="1394818608">
      <w:bodyDiv w:val="1"/>
      <w:marLeft w:val="0"/>
      <w:marRight w:val="0"/>
      <w:marTop w:val="0"/>
      <w:marBottom w:val="0"/>
      <w:divBdr>
        <w:top w:val="none" w:sz="0" w:space="0" w:color="auto"/>
        <w:left w:val="none" w:sz="0" w:space="0" w:color="auto"/>
        <w:bottom w:val="none" w:sz="0" w:space="0" w:color="auto"/>
        <w:right w:val="none" w:sz="0" w:space="0" w:color="auto"/>
      </w:divBdr>
    </w:div>
    <w:div w:id="1796176664">
      <w:bodyDiv w:val="1"/>
      <w:marLeft w:val="0"/>
      <w:marRight w:val="0"/>
      <w:marTop w:val="0"/>
      <w:marBottom w:val="0"/>
      <w:divBdr>
        <w:top w:val="none" w:sz="0" w:space="0" w:color="auto"/>
        <w:left w:val="none" w:sz="0" w:space="0" w:color="auto"/>
        <w:bottom w:val="none" w:sz="0" w:space="0" w:color="auto"/>
        <w:right w:val="none" w:sz="0" w:space="0" w:color="auto"/>
      </w:divBdr>
    </w:div>
    <w:div w:id="1870992395">
      <w:bodyDiv w:val="1"/>
      <w:marLeft w:val="0"/>
      <w:marRight w:val="0"/>
      <w:marTop w:val="0"/>
      <w:marBottom w:val="0"/>
      <w:divBdr>
        <w:top w:val="none" w:sz="0" w:space="0" w:color="auto"/>
        <w:left w:val="none" w:sz="0" w:space="0" w:color="auto"/>
        <w:bottom w:val="none" w:sz="0" w:space="0" w:color="auto"/>
        <w:right w:val="none" w:sz="0" w:space="0" w:color="auto"/>
      </w:divBdr>
    </w:div>
    <w:div w:id="1939095638">
      <w:bodyDiv w:val="1"/>
      <w:marLeft w:val="0"/>
      <w:marRight w:val="0"/>
      <w:marTop w:val="0"/>
      <w:marBottom w:val="0"/>
      <w:divBdr>
        <w:top w:val="none" w:sz="0" w:space="0" w:color="auto"/>
        <w:left w:val="none" w:sz="0" w:space="0" w:color="auto"/>
        <w:bottom w:val="none" w:sz="0" w:space="0" w:color="auto"/>
        <w:right w:val="none" w:sz="0" w:space="0" w:color="auto"/>
      </w:divBdr>
    </w:div>
    <w:div w:id="20137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2021-05-10T02:06:00Z</dcterms:created>
  <dcterms:modified xsi:type="dcterms:W3CDTF">2021-05-10T02:56:00Z</dcterms:modified>
</cp:coreProperties>
</file>