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宋体" w:hAnsi="宋体" w:eastAsia="黑体"/>
          <w:b/>
          <w:sz w:val="32"/>
          <w:szCs w:val="32"/>
          <w:lang w:val="en-US" w:eastAsia="zh-CN"/>
        </w:rPr>
      </w:pPr>
    </w:p>
    <w:p>
      <w:pPr>
        <w:jc w:val="center"/>
        <w:outlineLvl w:val="0"/>
        <w:rPr>
          <w:rFonts w:hint="eastAsia" w:ascii="方正小标宋简体" w:hAnsi="宋体" w:eastAsia="方正小标宋简体"/>
          <w:b/>
          <w:bCs/>
          <w:sz w:val="52"/>
          <w:szCs w:val="52"/>
        </w:rPr>
      </w:pPr>
      <w:r>
        <w:rPr>
          <w:rFonts w:hint="eastAsia" w:ascii="方正小标宋简体" w:hAnsi="宋体" w:eastAsia="方正小标宋简体"/>
          <w:b/>
          <w:bCs/>
          <w:sz w:val="52"/>
          <w:szCs w:val="52"/>
          <w:lang w:eastAsia="zh-CN"/>
        </w:rPr>
        <w:t>财政资金绩效自评</w:t>
      </w:r>
      <w:r>
        <w:rPr>
          <w:rFonts w:hint="eastAsia" w:ascii="方正小标宋简体" w:hAnsi="宋体" w:eastAsia="方正小标宋简体"/>
          <w:b/>
          <w:bCs/>
          <w:sz w:val="52"/>
          <w:szCs w:val="52"/>
        </w:rPr>
        <w:t>报告</w:t>
      </w:r>
    </w:p>
    <w:p>
      <w:pPr>
        <w:jc w:val="center"/>
        <w:rPr>
          <w:rFonts w:hint="eastAsia"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w:t>
      </w:r>
    </w:p>
    <w:p>
      <w:pPr>
        <w:jc w:val="center"/>
        <w:rPr>
          <w:rFonts w:hint="eastAsia" w:ascii="仿宋_GB2312" w:hAnsi="宋体" w:eastAsia="仿宋_GB2312"/>
          <w:sz w:val="32"/>
          <w:szCs w:val="32"/>
        </w:rPr>
      </w:pPr>
    </w:p>
    <w:p>
      <w:pPr>
        <w:spacing w:line="720" w:lineRule="auto"/>
        <w:ind w:firstLine="1440" w:firstLineChars="450"/>
        <w:rPr>
          <w:rFonts w:hint="eastAsia" w:ascii="仿宋_GB2312" w:hAnsi="宋体" w:eastAsia="仿宋_GB2312"/>
          <w:sz w:val="32"/>
        </w:rPr>
      </w:pPr>
    </w:p>
    <w:p>
      <w:pPr>
        <w:spacing w:line="720" w:lineRule="auto"/>
        <w:ind w:firstLine="1440" w:firstLineChars="450"/>
        <w:rPr>
          <w:rFonts w:hint="eastAsia" w:ascii="仿宋_GB2312" w:hAnsi="宋体" w:eastAsia="仿宋_GB2312"/>
          <w:sz w:val="32"/>
          <w:lang w:val="en-US" w:eastAsia="zh-CN"/>
        </w:rPr>
      </w:pPr>
      <w:r>
        <w:rPr>
          <w:rFonts w:hint="eastAsia" w:ascii="仿宋_GB2312" w:hAnsi="宋体" w:eastAsia="仿宋_GB2312"/>
          <w:sz w:val="32"/>
          <w:lang w:eastAsia="zh-CN"/>
        </w:rPr>
        <w:t>评价类型：</w:t>
      </w:r>
      <w:r>
        <w:rPr>
          <w:rFonts w:hint="eastAsia" w:ascii="仿宋_GB2312" w:hAnsi="宋体" w:eastAsia="仿宋_GB2312"/>
          <w:sz w:val="32"/>
          <w:lang w:val="en-US" w:eastAsia="zh-CN"/>
        </w:rPr>
        <w:t xml:space="preserve"> 项目实施过程评价 </w:t>
      </w:r>
      <w:r>
        <w:rPr>
          <w:rFonts w:hint="eastAsia" w:ascii="仿宋_GB2312" w:hAnsi="宋体" w:eastAsia="仿宋_GB2312"/>
          <w:sz w:val="32"/>
          <w:lang w:val="en-US" w:eastAsia="zh-CN"/>
        </w:rPr>
        <w:sym w:font="Wingdings 2" w:char="00A3"/>
      </w:r>
    </w:p>
    <w:p>
      <w:pPr>
        <w:spacing w:line="720" w:lineRule="auto"/>
        <w:ind w:firstLine="1440" w:firstLineChars="450"/>
        <w:rPr>
          <w:rFonts w:hint="eastAsia" w:ascii="仿宋_GB2312" w:hAnsi="宋体" w:eastAsia="仿宋_GB2312"/>
          <w:sz w:val="32"/>
          <w:lang w:val="en-US" w:eastAsia="zh-CN"/>
        </w:rPr>
      </w:pPr>
      <w:r>
        <w:rPr>
          <w:rFonts w:hint="eastAsia" w:ascii="仿宋_GB2312" w:hAnsi="宋体" w:eastAsia="仿宋_GB2312"/>
          <w:sz w:val="32"/>
          <w:lang w:val="en-US" w:eastAsia="zh-CN"/>
        </w:rPr>
        <w:t xml:space="preserve">           项目完成结果评价 </w:t>
      </w:r>
      <w:r>
        <w:rPr>
          <w:rFonts w:hint="eastAsia" w:ascii="仿宋_GB2312" w:hAnsi="宋体" w:eastAsia="仿宋_GB2312"/>
          <w:sz w:val="32"/>
          <w:lang w:val="en-US" w:eastAsia="zh-CN"/>
        </w:rPr>
        <w:sym w:font="Wingdings 2" w:char="00A3"/>
      </w:r>
    </w:p>
    <w:p>
      <w:pPr>
        <w:keepNext w:val="0"/>
        <w:keepLines w:val="0"/>
        <w:pageBreakBefore w:val="0"/>
        <w:widowControl w:val="0"/>
        <w:kinsoku/>
        <w:wordWrap/>
        <w:overflowPunct/>
        <w:topLinePunct w:val="0"/>
        <w:autoSpaceDE/>
        <w:autoSpaceDN/>
        <w:bidi w:val="0"/>
        <w:adjustRightInd/>
        <w:snapToGrid/>
        <w:spacing w:before="313" w:beforeLines="100" w:after="313" w:afterLines="100" w:line="1000" w:lineRule="exact"/>
        <w:ind w:firstLine="1440" w:firstLineChars="450"/>
        <w:textAlignment w:val="auto"/>
        <w:outlineLvl w:val="9"/>
        <w:rPr>
          <w:rFonts w:hint="eastAsia" w:ascii="仿宋_GB2312" w:hAnsi="宋体" w:eastAsia="仿宋_GB2312"/>
          <w:sz w:val="32"/>
        </w:rPr>
      </w:pPr>
      <w:r>
        <w:rPr>
          <w:rFonts w:hint="eastAsia" w:ascii="仿宋_GB2312" w:hAnsi="宋体" w:eastAsia="仿宋_GB2312"/>
          <w:sz w:val="32"/>
        </w:rPr>
        <w:t>项目名称：中央财政城乡居民医疗保险补助资金</w:t>
      </w:r>
    </w:p>
    <w:p>
      <w:pPr>
        <w:keepNext w:val="0"/>
        <w:keepLines w:val="0"/>
        <w:pageBreakBefore w:val="0"/>
        <w:widowControl w:val="0"/>
        <w:kinsoku/>
        <w:wordWrap/>
        <w:overflowPunct/>
        <w:topLinePunct w:val="0"/>
        <w:autoSpaceDE/>
        <w:autoSpaceDN/>
        <w:bidi w:val="0"/>
        <w:adjustRightInd/>
        <w:snapToGrid/>
        <w:spacing w:before="313" w:beforeLines="100" w:after="313" w:afterLines="100" w:line="1000" w:lineRule="exact"/>
        <w:ind w:firstLine="1449" w:firstLineChars="453"/>
        <w:textAlignment w:val="auto"/>
        <w:outlineLvl w:val="9"/>
        <w:rPr>
          <w:rFonts w:hint="default" w:ascii="仿宋_GB2312" w:hAnsi="宋体" w:eastAsia="仿宋_GB2312"/>
          <w:sz w:val="32"/>
          <w:lang w:val="en-US" w:eastAsia="zh-CN"/>
        </w:rPr>
      </w:pPr>
      <w:r>
        <w:rPr>
          <w:rFonts w:hint="eastAsia" w:ascii="仿宋_GB2312" w:hAnsi="宋体" w:eastAsia="仿宋_GB2312"/>
          <w:sz w:val="32"/>
        </w:rPr>
        <w:t>项目单位：（公章）</w:t>
      </w:r>
      <w:r>
        <w:rPr>
          <w:rFonts w:hint="eastAsia" w:ascii="仿宋_GB2312" w:hAnsi="宋体" w:eastAsia="仿宋_GB2312"/>
          <w:sz w:val="32"/>
          <w:lang w:val="en-US" w:eastAsia="zh-CN"/>
        </w:rPr>
        <w:t>韶关市曲江区医疗保障局</w:t>
      </w:r>
    </w:p>
    <w:p>
      <w:pPr>
        <w:keepNext w:val="0"/>
        <w:keepLines w:val="0"/>
        <w:pageBreakBefore w:val="0"/>
        <w:widowControl w:val="0"/>
        <w:kinsoku/>
        <w:wordWrap/>
        <w:overflowPunct/>
        <w:topLinePunct w:val="0"/>
        <w:autoSpaceDE/>
        <w:autoSpaceDN/>
        <w:bidi w:val="0"/>
        <w:adjustRightInd/>
        <w:snapToGrid/>
        <w:spacing w:before="313" w:beforeLines="100" w:after="313" w:afterLines="100" w:line="1000" w:lineRule="exact"/>
        <w:ind w:firstLine="1449" w:firstLineChars="453"/>
        <w:textAlignment w:val="auto"/>
        <w:outlineLvl w:val="9"/>
        <w:rPr>
          <w:rFonts w:hint="default" w:ascii="仿宋_GB2312" w:hAnsi="宋体" w:eastAsia="仿宋_GB2312"/>
          <w:sz w:val="32"/>
          <w:lang w:val="en-US" w:eastAsia="zh-CN"/>
        </w:rPr>
      </w:pPr>
      <w:r>
        <w:rPr>
          <w:rFonts w:hint="eastAsia" w:ascii="仿宋_GB2312" w:hAnsi="宋体" w:eastAsia="仿宋_GB2312"/>
          <w:sz w:val="32"/>
        </w:rPr>
        <w:t>填报人姓名：</w:t>
      </w:r>
      <w:r>
        <w:rPr>
          <w:rFonts w:hint="eastAsia" w:ascii="仿宋_GB2312" w:hAnsi="宋体" w:eastAsia="仿宋_GB2312"/>
          <w:sz w:val="32"/>
          <w:lang w:val="en-US" w:eastAsia="zh-CN"/>
        </w:rPr>
        <w:t>龙艺昕</w:t>
      </w:r>
    </w:p>
    <w:p>
      <w:pPr>
        <w:keepNext w:val="0"/>
        <w:keepLines w:val="0"/>
        <w:pageBreakBefore w:val="0"/>
        <w:widowControl w:val="0"/>
        <w:kinsoku/>
        <w:wordWrap/>
        <w:overflowPunct/>
        <w:topLinePunct w:val="0"/>
        <w:autoSpaceDE/>
        <w:autoSpaceDN/>
        <w:bidi w:val="0"/>
        <w:adjustRightInd/>
        <w:snapToGrid/>
        <w:spacing w:before="313" w:beforeLines="100" w:after="313" w:afterLines="100" w:line="1000" w:lineRule="exact"/>
        <w:ind w:firstLine="1449" w:firstLineChars="453"/>
        <w:textAlignment w:val="auto"/>
        <w:outlineLvl w:val="9"/>
        <w:rPr>
          <w:rFonts w:hint="default" w:ascii="仿宋_GB2312" w:hAnsi="宋体" w:eastAsia="仿宋_GB2312"/>
          <w:sz w:val="32"/>
          <w:lang w:val="en-US" w:eastAsia="zh-CN"/>
        </w:rPr>
      </w:pPr>
      <w:r>
        <w:rPr>
          <w:rFonts w:hint="eastAsia" w:ascii="仿宋_GB2312" w:hAnsi="宋体" w:eastAsia="仿宋_GB2312"/>
          <w:sz w:val="32"/>
        </w:rPr>
        <w:t>联系电话：</w:t>
      </w:r>
      <w:r>
        <w:rPr>
          <w:rFonts w:hint="eastAsia" w:ascii="仿宋_GB2312" w:hAnsi="宋体" w:eastAsia="仿宋_GB2312"/>
          <w:sz w:val="32"/>
          <w:lang w:val="en-US" w:eastAsia="zh-CN"/>
        </w:rPr>
        <w:t>0751-6669282</w:t>
      </w:r>
    </w:p>
    <w:p>
      <w:pPr>
        <w:keepNext w:val="0"/>
        <w:keepLines w:val="0"/>
        <w:pageBreakBefore w:val="0"/>
        <w:widowControl w:val="0"/>
        <w:kinsoku/>
        <w:wordWrap/>
        <w:overflowPunct/>
        <w:topLinePunct w:val="0"/>
        <w:autoSpaceDE/>
        <w:autoSpaceDN/>
        <w:bidi w:val="0"/>
        <w:adjustRightInd/>
        <w:snapToGrid/>
        <w:spacing w:before="313" w:beforeLines="100" w:after="313" w:afterLines="100" w:line="1000" w:lineRule="exact"/>
        <w:ind w:firstLine="1449" w:firstLineChars="453"/>
        <w:textAlignment w:val="auto"/>
        <w:outlineLvl w:val="9"/>
        <w:rPr>
          <w:rFonts w:hint="eastAsia" w:ascii="仿宋_GB2312" w:hAnsi="宋体" w:eastAsia="仿宋_GB2312"/>
          <w:sz w:val="32"/>
          <w:lang w:val="en-US" w:eastAsia="zh-CN"/>
        </w:rPr>
      </w:pPr>
      <w:r>
        <w:rPr>
          <w:rFonts w:hint="eastAsia" w:ascii="仿宋_GB2312" w:hAnsi="宋体" w:eastAsia="仿宋_GB2312"/>
          <w:sz w:val="32"/>
        </w:rPr>
        <w:t>填报日期：</w:t>
      </w:r>
      <w:r>
        <w:rPr>
          <w:rFonts w:hint="eastAsia" w:ascii="仿宋_GB2312" w:hAnsi="宋体" w:eastAsia="仿宋_GB2312"/>
          <w:sz w:val="32"/>
          <w:lang w:val="en-US" w:eastAsia="zh-CN"/>
        </w:rPr>
        <w:t>2021年4月25日</w:t>
      </w:r>
    </w:p>
    <w:p>
      <w:pPr>
        <w:keepNext w:val="0"/>
        <w:keepLines w:val="0"/>
        <w:pageBreakBefore w:val="0"/>
        <w:widowControl w:val="0"/>
        <w:kinsoku/>
        <w:wordWrap/>
        <w:overflowPunct/>
        <w:topLinePunct w:val="0"/>
        <w:autoSpaceDE/>
        <w:autoSpaceDN/>
        <w:bidi w:val="0"/>
        <w:adjustRightInd/>
        <w:snapToGrid/>
        <w:spacing w:before="313" w:beforeLines="100" w:after="313" w:afterLines="100" w:line="1000" w:lineRule="exact"/>
        <w:textAlignment w:val="auto"/>
        <w:outlineLvl w:val="9"/>
        <w:rPr>
          <w:rFonts w:hint="default" w:ascii="仿宋_GB2312" w:hAnsi="宋体" w:eastAsia="仿宋_GB2312"/>
          <w:sz w:val="32"/>
          <w:lang w:val="en-US" w:eastAsia="zh-CN"/>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0</w:t>
      </w:r>
      <w:r>
        <w:rPr>
          <w:rFonts w:hint="eastAsia" w:ascii="宋体" w:hAnsi="宋体" w:eastAsia="宋体" w:cs="宋体"/>
          <w:b/>
          <w:bCs/>
          <w:sz w:val="44"/>
          <w:szCs w:val="44"/>
        </w:rPr>
        <w:t>年省级财政重点</w:t>
      </w:r>
      <w:r>
        <w:rPr>
          <w:rFonts w:hint="eastAsia" w:ascii="宋体" w:hAnsi="宋体" w:cs="宋体"/>
          <w:b/>
          <w:bCs/>
          <w:sz w:val="44"/>
          <w:szCs w:val="44"/>
          <w:lang w:eastAsia="zh-CN"/>
        </w:rPr>
        <w:t>项目</w:t>
      </w:r>
      <w:r>
        <w:rPr>
          <w:rFonts w:hint="eastAsia" w:ascii="宋体" w:hAnsi="宋体" w:eastAsia="宋体" w:cs="宋体"/>
          <w:b/>
          <w:bCs/>
          <w:sz w:val="44"/>
          <w:szCs w:val="44"/>
        </w:rPr>
        <w:t>绩效</w:t>
      </w:r>
      <w:r>
        <w:rPr>
          <w:rFonts w:hint="eastAsia" w:ascii="宋体" w:hAnsi="宋体" w:eastAsia="宋体" w:cs="宋体"/>
          <w:b/>
          <w:bCs/>
          <w:sz w:val="44"/>
          <w:szCs w:val="44"/>
          <w:lang w:eastAsia="zh-CN"/>
        </w:rPr>
        <w:t>自评</w:t>
      </w:r>
      <w:r>
        <w:rPr>
          <w:rFonts w:hint="eastAsia" w:ascii="宋体" w:hAnsi="宋体" w:eastAsia="宋体" w:cs="宋体"/>
          <w:b/>
          <w:bCs/>
          <w:sz w:val="44"/>
          <w:szCs w:val="44"/>
          <w:lang w:val="en-US" w:eastAsia="zh-CN"/>
        </w:rPr>
        <w:t>报告</w:t>
      </w:r>
    </w:p>
    <w:p>
      <w:pPr>
        <w:jc w:val="center"/>
        <w:rPr>
          <w:rFonts w:hint="eastAsia" w:ascii="宋体" w:hAnsi="宋体" w:eastAsia="宋体" w:cs="宋体"/>
          <w:b/>
          <w:bCs/>
          <w:sz w:val="44"/>
          <w:szCs w:val="44"/>
          <w:lang w:val="en-US" w:eastAsia="zh-CN"/>
        </w:rPr>
      </w:pPr>
    </w:p>
    <w:p>
      <w:pPr>
        <w:ind w:firstLine="643" w:firstLineChars="200"/>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一、基本情况</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下达2020年中央财政城乡居民基本医疗保险补助资金（第二批）以及做好部分补助资金纳入直达资金管理的通知》韶财社〔2020〕100号文件下达的中央补助资金165.79万元，资金已按时足额拨入我市财政专户，目前已使用165.79万元。该项资金为中央直达资金，按照《</w:t>
      </w:r>
      <w:r>
        <w:rPr>
          <w:rFonts w:hint="eastAsia" w:ascii="仿宋_GB2312" w:hAnsi="宋体" w:eastAsia="仿宋_GB2312"/>
          <w:sz w:val="32"/>
        </w:rPr>
        <w:t>中央财政城乡居民医疗保险补助资金</w:t>
      </w:r>
      <w:r>
        <w:rPr>
          <w:rFonts w:hint="eastAsia" w:ascii="仿宋_GB2312" w:hAnsi="宋体" w:eastAsia="仿宋_GB2312"/>
          <w:sz w:val="32"/>
          <w:lang w:val="en-US" w:eastAsia="zh-CN"/>
        </w:rPr>
        <w:t>管理</w:t>
      </w:r>
      <w:r>
        <w:rPr>
          <w:rFonts w:hint="eastAsia" w:ascii="仿宋_GB2312" w:hAnsi="仿宋_GB2312" w:eastAsia="仿宋_GB2312" w:cs="仿宋_GB2312"/>
          <w:sz w:val="32"/>
          <w:szCs w:val="32"/>
          <w:lang w:val="en-US" w:eastAsia="zh-CN"/>
        </w:rPr>
        <w:t>办法》（财社〔2019〕166号）文件实行，资金主要用于2020年城乡居民基本医疗保险补助。城乡居民基本医疗保障工作推动稳步提高了基本医保待遇保障水平，健全了覆盖全民、城乡统筹、权责清晰、保障适度、可持续的多层次医疗保障体系。</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宋体" w:eastAsia="仿宋_GB2312"/>
          <w:sz w:val="32"/>
        </w:rPr>
        <w:t>中央补助资金</w:t>
      </w:r>
      <w:r>
        <w:rPr>
          <w:rFonts w:hint="eastAsia" w:ascii="仿宋_GB2312" w:hAnsi="仿宋_GB2312" w:eastAsia="仿宋_GB2312" w:cs="仿宋_GB2312"/>
          <w:sz w:val="32"/>
          <w:szCs w:val="32"/>
          <w:lang w:val="en-US" w:eastAsia="zh-CN"/>
        </w:rPr>
        <w:t>按照《关于更改城乡居民医疗保险资金拨付方式的通知》（粤财社〔2014〕44号），采取直接支付方式，由省财政直接支付到市级财政专户。实行专户管理，专款专用，按上级相关资金管理实施细则执行。</w:t>
      </w:r>
    </w:p>
    <w:p>
      <w:pPr>
        <w:numPr>
          <w:ilvl w:val="0"/>
          <w:numId w:val="0"/>
        </w:num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二、绩效指标分析</w:t>
      </w:r>
    </w:p>
    <w:p>
      <w:pPr>
        <w:numPr>
          <w:ilvl w:val="0"/>
          <w:numId w:val="1"/>
        </w:numPr>
        <w:ind w:left="640" w:leftChars="0" w:firstLine="0" w:firstLineChars="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数量指标</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《关于下达2020年中央财政城乡居民基本医疗保险补助资金（第二批）以及做好部分补助资金纳入直达资金管理的通知》韶财社〔2020〕100号</w:t>
      </w:r>
      <w:r>
        <w:rPr>
          <w:rFonts w:hint="eastAsia" w:ascii="仿宋_GB2312" w:hAnsi="仿宋_GB2312" w:eastAsia="仿宋_GB2312" w:cs="仿宋_GB2312"/>
          <w:b w:val="0"/>
          <w:bCs w:val="0"/>
          <w:sz w:val="32"/>
          <w:szCs w:val="32"/>
          <w:lang w:val="en-US" w:eastAsia="zh-CN"/>
        </w:rPr>
        <w:t>下达中央资金165.79万元，目前已使用165.79万元，资金使用率为100%。2020年此项资金我区2018年参保人次为210699人，补助资金为165.79万元，补助对象主要为除应参加城镇职工医保以外的所有人员均为城乡居民基本医保的参保对象。</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2020年城乡居民基本医疗保险人均财政补助标准新增30元，达到每人每年不低于55</w:t>
      </w:r>
      <w:bookmarkStart w:id="0" w:name="_GoBack"/>
      <w:bookmarkEnd w:id="0"/>
      <w:r>
        <w:rPr>
          <w:rFonts w:hint="eastAsia" w:ascii="仿宋_GB2312" w:hAnsi="仿宋_GB2312" w:eastAsia="仿宋_GB2312" w:cs="仿宋_GB2312"/>
          <w:b w:val="0"/>
          <w:bCs w:val="0"/>
          <w:sz w:val="32"/>
          <w:szCs w:val="32"/>
          <w:lang w:val="en-US" w:eastAsia="zh-CN"/>
        </w:rPr>
        <w:t>0元。原则上个人缴费标准同步提高30元，达到每人每年280元。</w:t>
      </w:r>
    </w:p>
    <w:p>
      <w:pPr>
        <w:numPr>
          <w:ilvl w:val="0"/>
          <w:numId w:val="2"/>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质量指标</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2020年，从三个方面健全了待遇保障机制，增强了人民群众的获得感、幸福感、安全感：一是发挥居民医保全面实现城乡统筹的制度红利，政策范围内住院费用总体保障水平达到70%，全面落实高血压、糖尿病门诊用药保障机制等。二是巩固了大病保险保障水平，全面落实起付线降低并统一至居民人均可支配收入的一半，政策范围内支付比例提高到60%，鼓励有条件的地区探索取消封顶线。三是发挥了医疗救助托底保障作用。分类资助特困人员、低保对象、农村建档立卡贫困人口参加居民医保，确保困难群众应保尽保。巩固提高住院和门诊救助水平，加大重特大疾病救助力度，探索从按病种施救逐步过渡到以高额费用为重特大疾病救助识别标准。结合救助资金筹集情况和救助对象需求，统筹提高年度救助限额。</w:t>
      </w:r>
    </w:p>
    <w:p>
      <w:pPr>
        <w:numPr>
          <w:ilvl w:val="0"/>
          <w:numId w:val="2"/>
        </w:numPr>
        <w:ind w:left="0" w:leftChars="0" w:firstLine="640" w:firstLine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时效指标</w:t>
      </w:r>
    </w:p>
    <w:p>
      <w:pPr>
        <w:numPr>
          <w:ilvl w:val="0"/>
          <w:numId w:val="0"/>
        </w:num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截至目前，2020年度我区</w:t>
      </w:r>
      <w:r>
        <w:rPr>
          <w:rFonts w:hint="eastAsia" w:ascii="仿宋_GB2312" w:hAnsi="宋体" w:eastAsia="仿宋_GB2312"/>
          <w:sz w:val="32"/>
        </w:rPr>
        <w:t>城乡居民医疗保险补助资金</w:t>
      </w:r>
      <w:r>
        <w:rPr>
          <w:rFonts w:hint="eastAsia" w:ascii="仿宋_GB2312" w:hAnsi="宋体" w:eastAsia="仿宋_GB2312"/>
          <w:sz w:val="32"/>
          <w:lang w:val="en-US" w:eastAsia="zh-CN"/>
        </w:rPr>
        <w:t>共计</w:t>
      </w:r>
      <w:r>
        <w:rPr>
          <w:rFonts w:hint="eastAsia" w:ascii="仿宋_GB2312" w:hAnsi="仿宋_GB2312" w:eastAsia="仿宋_GB2312" w:cs="仿宋_GB2312"/>
          <w:b w:val="0"/>
          <w:bCs w:val="0"/>
          <w:sz w:val="32"/>
          <w:szCs w:val="32"/>
          <w:lang w:val="en-US" w:eastAsia="zh-CN"/>
        </w:rPr>
        <w:t>165.79万元，实际到位资金165.79万元，100%按时足额到位。中央补助资金纳入财政专户，实现“收支两条线”管理，执行社会保险基金财务制度和政府财务会计制度。</w:t>
      </w:r>
    </w:p>
    <w:p>
      <w:pPr>
        <w:numPr>
          <w:ilvl w:val="0"/>
          <w:numId w:val="2"/>
        </w:numPr>
        <w:ind w:left="0" w:leftChars="0" w:firstLine="640" w:firstLine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成本指标</w:t>
      </w:r>
    </w:p>
    <w:p>
      <w:pPr>
        <w:numPr>
          <w:ilvl w:val="0"/>
          <w:numId w:val="0"/>
        </w:num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城乡居民身份参保人参加基本医疗保险的待遇由住院统筹、大病保险、普通门诊统筹和特定病种门诊补助构成，只设统筹基金，不设个人账户，个人缴费少，财政补助多，待遇享受层次多，缴费灵活，结算办法简便，实现了城乡统筹一体化，为城乡居民构建了医疗保障“安全网”。</w:t>
      </w:r>
    </w:p>
    <w:p>
      <w:pPr>
        <w:numPr>
          <w:ilvl w:val="0"/>
          <w:numId w:val="0"/>
        </w:numPr>
        <w:ind w:leftChars="0"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三、综合评价结论</w:t>
      </w:r>
    </w:p>
    <w:p>
      <w:pPr>
        <w:numPr>
          <w:ilvl w:val="0"/>
          <w:numId w:val="0"/>
        </w:numPr>
        <w:ind w:leftChars="0" w:firstLine="642"/>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城乡居民基本医疗保险制度建立以来，特别是全民参保计划实施以来，参保覆盖率一直保持在95%以上的较高水平，为保障公民依法享有基本医保权益发挥了重要作用。</w:t>
      </w:r>
    </w:p>
    <w:p>
      <w:pPr>
        <w:numPr>
          <w:ilvl w:val="0"/>
          <w:numId w:val="3"/>
        </w:numPr>
        <w:ind w:leftChars="0" w:firstLine="642"/>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发现的主要问题和改进措施</w:t>
      </w:r>
    </w:p>
    <w:p>
      <w:pPr>
        <w:numPr>
          <w:ilvl w:val="0"/>
          <w:numId w:val="0"/>
        </w:numPr>
        <w:ind w:left="642" w:lef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numPr>
          <w:ilvl w:val="0"/>
          <w:numId w:val="0"/>
        </w:numPr>
        <w:jc w:val="both"/>
        <w:rPr>
          <w:rFonts w:hint="eastAsia" w:ascii="仿宋_GB2312" w:hAnsi="仿宋_GB2312" w:eastAsia="仿宋_GB2312" w:cs="仿宋_GB2312"/>
          <w:b w:val="0"/>
          <w:bCs w:val="0"/>
          <w:sz w:val="32"/>
          <w:szCs w:val="32"/>
          <w:lang w:val="en-US" w:eastAsia="zh-CN"/>
        </w:rPr>
      </w:pPr>
    </w:p>
    <w:p>
      <w:pPr>
        <w:numPr>
          <w:ilvl w:val="0"/>
          <w:numId w:val="0"/>
        </w:numPr>
        <w:ind w:left="642" w:leftChars="0"/>
        <w:jc w:val="righ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韶关市曲江区医疗保障局</w:t>
      </w:r>
    </w:p>
    <w:p>
      <w:pPr>
        <w:numPr>
          <w:ilvl w:val="0"/>
          <w:numId w:val="0"/>
        </w:numPr>
        <w:ind w:left="642" w:leftChars="0"/>
        <w:jc w:val="right"/>
      </w:pPr>
      <w:r>
        <w:rPr>
          <w:rFonts w:hint="eastAsia" w:ascii="仿宋_GB2312" w:hAnsi="仿宋_GB2312" w:eastAsia="仿宋_GB2312" w:cs="仿宋_GB2312"/>
          <w:b w:val="0"/>
          <w:bCs w:val="0"/>
          <w:sz w:val="32"/>
          <w:szCs w:val="32"/>
          <w:lang w:val="en-US" w:eastAsia="zh-CN"/>
        </w:rPr>
        <w:t>2021年4月25日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83C60"/>
    <w:multiLevelType w:val="singleLevel"/>
    <w:tmpl w:val="8CF83C60"/>
    <w:lvl w:ilvl="0" w:tentative="0">
      <w:start w:val="4"/>
      <w:numFmt w:val="chineseCounting"/>
      <w:suff w:val="nothing"/>
      <w:lvlText w:val="%1、"/>
      <w:lvlJc w:val="left"/>
      <w:rPr>
        <w:rFonts w:hint="eastAsia"/>
      </w:rPr>
    </w:lvl>
  </w:abstractNum>
  <w:abstractNum w:abstractNumId="1">
    <w:nsid w:val="B9F0E108"/>
    <w:multiLevelType w:val="singleLevel"/>
    <w:tmpl w:val="B9F0E108"/>
    <w:lvl w:ilvl="0" w:tentative="0">
      <w:start w:val="1"/>
      <w:numFmt w:val="chineseCounting"/>
      <w:suff w:val="nothing"/>
      <w:lvlText w:val="(%1）"/>
      <w:lvlJc w:val="left"/>
      <w:pPr>
        <w:ind w:left="640" w:leftChars="0" w:firstLine="0" w:firstLineChars="0"/>
      </w:pPr>
      <w:rPr>
        <w:rFonts w:hint="eastAsia"/>
      </w:rPr>
    </w:lvl>
  </w:abstractNum>
  <w:abstractNum w:abstractNumId="2">
    <w:nsid w:val="39D51FEA"/>
    <w:multiLevelType w:val="singleLevel"/>
    <w:tmpl w:val="39D51FEA"/>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520B2"/>
    <w:rsid w:val="0F5520B2"/>
    <w:rsid w:val="1B0D5116"/>
    <w:rsid w:val="1B7241A2"/>
    <w:rsid w:val="5446221D"/>
    <w:rsid w:val="5588463B"/>
    <w:rsid w:val="5D733149"/>
    <w:rsid w:val="70F27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2021-04-26T08:17:00Z</dcterms:created>
  <dc:creator>6669281qjylbzj</dc:creator>
  <cp:lastModifiedBy>Yuan大表姐</cp:lastModifiedBy>
  <cp:lastPrinted>2021-04-27T07:21:00Z</cp:lastPrinted>
  <dcterms:modified xsi:type="dcterms:W3CDTF">2021-04-30T00:59:18Z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6A50F14275D44F6D950E6BDE8367CB1C</vt:lpwstr>
  </property>
</Properties>
</file>