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640" w:firstLineChars="200"/>
        <w:rPr>
          <w:rFonts w:hint="eastAsia" w:ascii="仿宋_GB2312" w:hAnsi="仿宋_GB2312" w:eastAsia="仿宋_GB2312" w:cs="仿宋_GB2312"/>
          <w:color w:val="000000"/>
          <w:sz w:val="32"/>
          <w:szCs w:val="32"/>
          <w:shd w:val="clear" w:color="auto" w:fill="FFFFFF"/>
          <w:lang w:val="en-US" w:eastAsia="zh-CN"/>
        </w:rPr>
      </w:pPr>
      <w:r>
        <w:rPr>
          <w:rFonts w:hint="eastAsia" w:ascii="仿宋_GB2312" w:hAnsi="仿宋_GB2312" w:eastAsia="仿宋_GB2312" w:cs="仿宋_GB2312"/>
          <w:color w:val="000000"/>
          <w:sz w:val="32"/>
          <w:szCs w:val="32"/>
          <w:shd w:val="clear" w:color="auto" w:fill="FFFFFF"/>
          <w:lang w:val="en-US" w:eastAsia="zh-CN"/>
        </w:rPr>
        <w:t>附件3：</w:t>
      </w:r>
    </w:p>
    <w:p>
      <w:pPr>
        <w:tabs>
          <w:tab w:val="left" w:pos="12098"/>
        </w:tabs>
        <w:jc w:val="center"/>
        <w:rPr>
          <w:rFonts w:hint="default" w:ascii="Times New Roman" w:hAnsi="Times New Roman" w:eastAsia="方正小标宋简体" w:cs="Times New Roman"/>
          <w:bCs/>
          <w:sz w:val="40"/>
          <w:szCs w:val="40"/>
          <w:u w:val="none"/>
        </w:rPr>
      </w:pPr>
      <w:r>
        <w:rPr>
          <w:rFonts w:hint="default" w:ascii="Times New Roman" w:hAnsi="Times New Roman" w:eastAsia="方正小标宋简体" w:cs="Times New Roman"/>
          <w:bCs/>
          <w:sz w:val="40"/>
          <w:szCs w:val="40"/>
          <w:u w:val="none"/>
        </w:rPr>
        <w:t>面试须知</w:t>
      </w:r>
    </w:p>
    <w:p>
      <w:pPr>
        <w:widowControl/>
        <w:shd w:val="clear" w:color="auto" w:fill="FFFFFF"/>
        <w:spacing w:line="560" w:lineRule="exact"/>
        <w:ind w:firstLine="640" w:firstLineChars="200"/>
        <w:rPr>
          <w:rFonts w:hint="default" w:ascii="Times New Roman" w:hAnsi="Times New Roman" w:eastAsia="宋体" w:cs="Times New Roman"/>
          <w:color w:val="000000"/>
          <w:kern w:val="0"/>
          <w:sz w:val="32"/>
          <w:szCs w:val="32"/>
          <w:u w:val="none"/>
        </w:rPr>
      </w:pP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一、报考者须按照公布的面试时间及考场安排，在面试开考前45分钟（即上午7︰45前、下午13︰45前），凭本人笔试准考证和身份证到指定考场报到处报到，参加面试抽签。未能依时报到的，按自动放弃面试资格处理。报考者不得穿（戴）制服或有明显文字、图案标识的服装、口罩参加面试。</w:t>
      </w: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二、报考者报到后，应将所携带的通讯工具和音频、视频发射、接收设备关闭后连同背包、书包等其他物品交工作人员统一保管，面试结束离场时领回。</w:t>
      </w: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三、报考者报到后，工作人员按分组顺序组织报考者抽签，决定所坐的具体位置。报考者应留意自己所在职位分组是否与本人报考的职位对应。</w:t>
      </w: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四、面试开始后，工作人员按抽签决定的报考者所坐位置的顺序引导报考者进入面试室面试。候考的报考者实行封闭管理，须在候考室静候，不得喧哗，不得影响他人，应服从工作人员的管理，不得擅自离开候考室。需上洗手间的，应经工作人员同意，并由工作人员陪同前往。候考的报考者需离开考场的，应书面提出申请，经考场主考同意后按弃考处理。严禁任何人向报考者传递试题信息。</w:t>
      </w: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五、在面试中，报考者应严格按照题本要求和考官指引开展讨论，并以普通话进行发言。不得报告、透露或暗示个人信息，其身份以抽签编码显示。如报考者透露个人信息，按违规处理，取消面试成绩。</w:t>
      </w: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六、面试结束后，报考者到候分室等候面试成绩。报考者须服从考官对自己的成绩评定，不得要求加分、查分、复试或无理取闹。</w:t>
      </w:r>
    </w:p>
    <w:p>
      <w:pPr>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七、报考者面试完毕在候分室等候工作人员发布面试成绩，成绩公布后领回交由工作人员保管的本人物品（请认真核对，不要领错别人的物品）后离开考场，不得在考场附近逗留。</w:t>
      </w:r>
    </w:p>
    <w:p>
      <w:pPr>
        <w:widowControl/>
        <w:shd w:val="clear" w:color="auto" w:fill="FFFFFF"/>
        <w:spacing w:line="620" w:lineRule="exact"/>
        <w:ind w:firstLine="640" w:firstLineChars="200"/>
        <w:rPr>
          <w:rFonts w:hint="eastAsia" w:ascii="仿宋" w:hAnsi="仿宋" w:eastAsia="仿宋" w:cs="仿宋"/>
          <w:color w:val="000000"/>
          <w:kern w:val="0"/>
          <w:sz w:val="32"/>
          <w:szCs w:val="32"/>
          <w:u w:val="none"/>
        </w:rPr>
      </w:pPr>
      <w:r>
        <w:rPr>
          <w:rFonts w:hint="eastAsia" w:ascii="仿宋" w:hAnsi="仿宋" w:eastAsia="仿宋" w:cs="仿宋"/>
          <w:color w:val="000000"/>
          <w:kern w:val="0"/>
          <w:sz w:val="32"/>
          <w:szCs w:val="32"/>
          <w:u w:val="none"/>
        </w:rPr>
        <w:t>八、报考者应接受现场工作人员的管理，对违反面试规定的，将按照《公务员考试录用违纪违规行为处理办法》进行严肃处理。</w:t>
      </w:r>
    </w:p>
    <w:p>
      <w:pPr>
        <w:spacing w:line="360" w:lineRule="auto"/>
        <w:rPr>
          <w:rFonts w:hint="default" w:ascii="仿宋_GB2312" w:hAnsi="仿宋_GB2312" w:eastAsia="仿宋_GB2312" w:cs="仿宋_GB2312"/>
          <w:color w:val="000000"/>
          <w:sz w:val="32"/>
          <w:szCs w:val="32"/>
          <w:shd w:val="clear" w:color="auto" w:fill="FFFFFF"/>
          <w:lang w:val="en-US" w:eastAsia="zh-CN"/>
        </w:rPr>
      </w:pPr>
    </w:p>
    <w:p>
      <w:bookmarkStart w:id="0" w:name="_GoBack"/>
      <w:bookmarkEnd w:id="0"/>
    </w:p>
    <w:sectPr>
      <w:footerReference r:id="rId3" w:type="default"/>
      <w:footerReference r:id="rId4" w:type="even"/>
      <w:pgSz w:w="11906" w:h="16838"/>
      <w:pgMar w:top="1440" w:right="1361" w:bottom="144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altName w:val="Arial Unicode MS"/>
    <w:panose1 w:val="02010609060101010101"/>
    <w:charset w:val="86"/>
    <w:family w:val="auto"/>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separate"/>
    </w:r>
    <w:r>
      <w:rPr>
        <w:rStyle w:val="4"/>
      </w:rPr>
      <w:t>2</w:t>
    </w:r>
    <w:r>
      <w:rPr>
        <w:rStyle w:val="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6934F67"/>
    <w:rsid w:val="06934F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character" w:styleId="4">
    <w:name w:val="page number"/>
    <w:basedOn w:val="3"/>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111111</Company>
  <Pages>1</Pages>
  <Words>0</Words>
  <Characters>0</Characters>
  <Lines>0</Lines>
  <Paragraphs>0</Paragraphs>
  <TotalTime>0</TotalTime>
  <ScaleCrop>false</ScaleCrop>
  <LinksUpToDate>false</LinksUpToDate>
  <CharactersWithSpaces>0</CharactersWithSpaces>
  <Application>WPS Office_10.8.2.7098_F1E327BC-269C-435d-A152-05C5408002CA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2021-04-16T10:07:00Z</dcterms:created>
  <dc:creator>陈颖</dc:creator>
  <cp:lastModifiedBy>陈颖</cp:lastModifiedBy>
  <dcterms:modified xsi:type="dcterms:W3CDTF">2021-04-16T10:08:41Z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2052-10.8.2.7098</vt:lpwstr>
  </property>
  <property fmtid="{D5CDD505-2E9C-101B-9397-08002B2CF9AE}" pid="3" name="ribbonExt">
    <vt:lpwstr>{"WPSExtOfficeTab":{"OnGetEnabled":false,"OnGetVisible":false}}</vt:lpwstr>
  </property>
</Properties>
</file>