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附件7：</w:t>
      </w:r>
    </w:p>
    <w:tbl>
      <w:tblPr>
        <w:tblStyle w:val="2"/>
        <w:tblW w:w="1089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97"/>
        <w:gridCol w:w="2941"/>
        <w:gridCol w:w="1194"/>
        <w:gridCol w:w="2482"/>
        <w:gridCol w:w="1519"/>
        <w:gridCol w:w="1338"/>
        <w:gridCol w:w="619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10890" w:type="dxa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8"/>
                <w:szCs w:val="4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8"/>
                <w:szCs w:val="48"/>
                <w:u w:val="none"/>
                <w:lang w:val="en-US" w:eastAsia="zh-CN" w:bidi="ar"/>
              </w:rPr>
              <w:t>教   学    计    划</w:t>
            </w:r>
            <w:r>
              <w:rPr>
                <w:rFonts w:hint="eastAsia"/>
                <w:b/>
                <w:bCs/>
                <w:sz w:val="40"/>
                <w:szCs w:val="40"/>
                <w:lang w:eastAsia="zh-CN"/>
              </w:rPr>
              <w:t>（参考样板）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培训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居家养老照护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培训班级</w:t>
            </w:r>
          </w:p>
        </w:tc>
        <w:tc>
          <w:tcPr>
            <w:tcW w:w="3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2020年XXX培训学校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居家养老照护1班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培训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起止时间</w:t>
            </w:r>
          </w:p>
        </w:tc>
        <w:tc>
          <w:tcPr>
            <w:tcW w:w="1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培训教材名称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金牌居家养老护理技能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出版社</w:t>
            </w:r>
          </w:p>
        </w:tc>
        <w:tc>
          <w:tcPr>
            <w:tcW w:w="1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中国劳动社会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保障出版社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教材出版时间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2020年9月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教材代码</w:t>
            </w:r>
          </w:p>
        </w:tc>
        <w:tc>
          <w:tcPr>
            <w:tcW w:w="1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ISBN 978-7-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5167-4711-7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培训课题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培训内容及要求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课程标准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教学安排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单元1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职业定位与素养</w:t>
            </w:r>
          </w:p>
        </w:tc>
        <w:tc>
          <w:tcPr>
            <w:tcW w:w="4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1、居家养老照护的职业定位及基本要求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2、居家养老照护的岗位职责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3、居家养老照护的职业道德与素养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4、与老年人沟通的相关知识</w:t>
            </w:r>
          </w:p>
        </w:tc>
        <w:tc>
          <w:tcPr>
            <w:tcW w:w="12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养老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照护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技能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培训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课程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单元2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居家养老照护风险防范</w:t>
            </w:r>
          </w:p>
        </w:tc>
        <w:tc>
          <w:tcPr>
            <w:tcW w:w="4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1、跌倒风险的防范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2、噎（呛）食风险的防范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3、压疮风险的防范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4、坠床风险的防范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5、他伤和自伤风险的防范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6、烫伤风险的防范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7、食品药品误食风险的防范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8、走失风险的防范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9、文娱活动意外风险的防范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10、居家养老照护人员自身安全的防范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11、物品管理风险防范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12、家属沟通风险防范</w:t>
            </w:r>
          </w:p>
        </w:tc>
        <w:tc>
          <w:tcPr>
            <w:tcW w:w="12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面授/实操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总计: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备注：本班总课时是80课时，其中理论40课时，实操40课时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说明：教学安排可以填写讲授、讨论、实验、实操、现场教学、外出参观、考核等等。</w:t>
            </w:r>
          </w:p>
        </w:tc>
      </w:tr>
    </w:tbl>
    <w:p>
      <w:pPr>
        <w:spacing w:line="600" w:lineRule="exact"/>
        <w:rPr>
          <w:rFonts w:hint="default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</w:p>
    <w:p>
      <w:pPr>
        <w:spacing w:line="600" w:lineRule="exact"/>
        <w:rPr>
          <w:rFonts w:hint="default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</w:p>
    <w:p/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FE32D1"/>
    <w:rsid w:val="4BFE3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2021-03-01T02:30:00Z</dcterms:created>
  <dc:creator>Dell</dc:creator>
  <cp:lastModifiedBy>Dell</cp:lastModifiedBy>
  <dcterms:modified xsi:type="dcterms:W3CDTF">2021-03-01T02:30:53Z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2052-11.1.0.10353</vt:lpwstr>
  </property>
  <property fmtid="{D5CDD505-2E9C-101B-9397-08002B2CF9AE}" pid="3" name="ICV">
    <vt:lpwstr>F6FFBA2F0EC54C74820247D817DB6350</vt:lpwstr>
  </property>
</Properties>
</file>