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翁源县供销社助农服务中心(平台 )建设</w:t>
      </w:r>
    </w:p>
    <w:p>
      <w:pPr>
        <w:jc w:val="center"/>
        <w:rPr>
          <w:rFonts w:hint="eastAsia"/>
          <w:b/>
          <w:bCs/>
          <w:sz w:val="44"/>
          <w:szCs w:val="44"/>
          <w:lang w:eastAsia="zh-CN"/>
        </w:rPr>
      </w:pPr>
      <w:r>
        <w:rPr>
          <w:rFonts w:hint="eastAsia"/>
          <w:b/>
          <w:bCs/>
          <w:sz w:val="44"/>
          <w:szCs w:val="44"/>
          <w:lang w:val="en-US" w:eastAsia="zh-CN"/>
        </w:rPr>
        <w:t>项目</w:t>
      </w:r>
      <w:r>
        <w:rPr>
          <w:rFonts w:hint="eastAsia"/>
          <w:b/>
          <w:bCs/>
          <w:sz w:val="44"/>
          <w:szCs w:val="44"/>
          <w:lang w:eastAsia="zh-CN"/>
        </w:rPr>
        <w:t>绩效自评报告</w:t>
      </w:r>
    </w:p>
    <w:p>
      <w:pPr>
        <w:jc w:val="center"/>
        <w:rPr>
          <w:rFonts w:hint="eastAsia"/>
          <w:b/>
          <w:bCs/>
          <w:sz w:val="44"/>
          <w:szCs w:val="44"/>
          <w:lang w:eastAsia="zh-CN"/>
        </w:rPr>
      </w:pPr>
    </w:p>
    <w:p>
      <w:pPr>
        <w:ind w:firstLine="640" w:firstLineChars="200"/>
        <w:jc w:val="both"/>
        <w:rPr>
          <w:rFonts w:hint="eastAsia"/>
          <w:b w:val="0"/>
          <w:bCs w:val="0"/>
          <w:sz w:val="32"/>
          <w:szCs w:val="32"/>
          <w:lang w:val="en-US" w:eastAsia="zh-CN"/>
        </w:rPr>
      </w:pPr>
      <w:r>
        <w:rPr>
          <w:rFonts w:hint="eastAsia"/>
          <w:b w:val="0"/>
          <w:bCs w:val="0"/>
          <w:sz w:val="32"/>
          <w:szCs w:val="32"/>
          <w:lang w:val="en-US" w:eastAsia="zh-CN"/>
        </w:rPr>
        <w:t>根据《广东省人民政府办公厅关于印发供销合作社新型乡村助农服务示范体系建设实施方案的通知》粤办函【2019】46号和《韶关市人民政府办公室关于印发韶关市供销合作社新型乡村助农服务示范体系建设工作方案的通知》韶府办【2019】38号文件，制定了《翁源县供销合作社联合社新型乡村助农服务示范体系建设实施方案》，并报县人民政府以翁府【2019】62号的文件批复实施。到目前为止，县供销社已经建成1个助农服务综合平台9个镇、村助农服务中心。</w:t>
      </w:r>
    </w:p>
    <w:p>
      <w:pPr>
        <w:ind w:firstLine="640" w:firstLineChars="200"/>
        <w:jc w:val="both"/>
        <w:rPr>
          <w:rFonts w:hint="eastAsia"/>
          <w:b w:val="0"/>
          <w:bCs w:val="0"/>
          <w:sz w:val="32"/>
          <w:szCs w:val="32"/>
          <w:lang w:val="en-US" w:eastAsia="zh-CN"/>
        </w:rPr>
      </w:pPr>
      <w:r>
        <w:rPr>
          <w:rFonts w:hint="eastAsia"/>
          <w:b w:val="0"/>
          <w:bCs w:val="0"/>
          <w:sz w:val="32"/>
          <w:szCs w:val="32"/>
          <w:lang w:val="en-US" w:eastAsia="zh-CN"/>
        </w:rPr>
        <w:t>为培育新型经营主体和构建新型乡村助农服务示范体系，县委县政府高度重视，支持县供销社45万元建设资金。助农服务综合平台（中心）建成后，在联农带农方面发挥了重要作用。一是在农产品种植方面，可帮助农民进行农技培训，提高种植技能。二是助农服务中心销售网点，可以帮助农民解决农产品卖难的问题。三是助农服务中心还可帮助一些农民群众就业，解决了农村富余劳动力，帮助部分贫困户脱贫致富。据初步统计，助农服务综合平台（中心）建成后，帮助农民每户每年增收2500元以上，同时还解决了农产品卖难的问题，助农服务综合平台（中心）服务三农，带动周边农户12000户以上，帮助200户以上的贫困户脱贫致富。工业品下乡，农产品进城，农村电商方便了农民群众的生产生活。</w:t>
      </w:r>
    </w:p>
    <w:p>
      <w:pPr>
        <w:ind w:firstLine="640" w:firstLineChars="200"/>
        <w:jc w:val="both"/>
        <w:rPr>
          <w:rFonts w:hint="eastAsia" w:ascii="宋体" w:hAnsi="宋体" w:eastAsia="宋体" w:cs="宋体"/>
          <w:b w:val="0"/>
          <w:bCs w:val="0"/>
          <w:sz w:val="32"/>
          <w:szCs w:val="32"/>
          <w:lang w:val="en-US" w:eastAsia="zh-CN"/>
        </w:rPr>
      </w:pPr>
      <w:r>
        <w:rPr>
          <w:rFonts w:hint="eastAsia"/>
          <w:b w:val="0"/>
          <w:bCs w:val="0"/>
          <w:sz w:val="32"/>
          <w:szCs w:val="32"/>
          <w:lang w:val="en-US" w:eastAsia="zh-CN"/>
        </w:rPr>
        <w:t>按照“两年完成建设，四年完善功能”的总体安排，到2022年，助农服务综合平台和服务中心经营服务覆盖全县涉农村庄，基本建立起覆盖全程、形式多样、综合配套、便捷有效的助农服务体系，农民满意度达到80</w:t>
      </w:r>
      <w:r>
        <w:rPr>
          <w:rFonts w:hint="eastAsia" w:ascii="宋体" w:hAnsi="宋体" w:eastAsia="宋体" w:cs="宋体"/>
          <w:b w:val="0"/>
          <w:bCs w:val="0"/>
          <w:sz w:val="32"/>
          <w:szCs w:val="32"/>
          <w:lang w:val="en-US" w:eastAsia="zh-CN"/>
        </w:rPr>
        <w:t>％以上。供销社新型乡村助农服务体系，助力乡村振兴。</w:t>
      </w:r>
    </w:p>
    <w:p>
      <w:pPr>
        <w:ind w:firstLine="640" w:firstLineChars="200"/>
        <w:jc w:val="both"/>
        <w:rPr>
          <w:rFonts w:hint="eastAsia" w:ascii="宋体" w:hAnsi="宋体" w:eastAsia="宋体" w:cs="宋体"/>
          <w:b w:val="0"/>
          <w:bCs w:val="0"/>
          <w:sz w:val="32"/>
          <w:szCs w:val="32"/>
          <w:lang w:val="en-US" w:eastAsia="zh-CN"/>
        </w:rPr>
      </w:pPr>
    </w:p>
    <w:p>
      <w:pPr>
        <w:ind w:firstLine="4160" w:firstLineChars="1300"/>
        <w:jc w:val="both"/>
        <w:rPr>
          <w:rFonts w:hint="eastAsia" w:ascii="宋体" w:hAnsi="宋体" w:eastAsia="宋体" w:cs="宋体"/>
          <w:b w:val="0"/>
          <w:bCs w:val="0"/>
          <w:sz w:val="32"/>
          <w:szCs w:val="32"/>
          <w:lang w:val="en-US" w:eastAsia="zh-CN"/>
        </w:rPr>
      </w:pPr>
    </w:p>
    <w:p>
      <w:pPr>
        <w:ind w:firstLine="4160" w:firstLineChars="1300"/>
        <w:jc w:val="both"/>
        <w:rPr>
          <w:rFonts w:hint="eastAsia" w:ascii="宋体" w:hAnsi="宋体" w:eastAsia="宋体" w:cs="宋体"/>
          <w:b w:val="0"/>
          <w:bCs w:val="0"/>
          <w:sz w:val="32"/>
          <w:szCs w:val="32"/>
          <w:lang w:val="en-US" w:eastAsia="zh-CN"/>
        </w:rPr>
      </w:pPr>
      <w:bookmarkStart w:id="0" w:name="_GoBack"/>
      <w:bookmarkEnd w:id="0"/>
      <w:r>
        <w:rPr>
          <w:rFonts w:hint="eastAsia" w:ascii="宋体" w:hAnsi="宋体" w:eastAsia="宋体" w:cs="宋体"/>
          <w:b w:val="0"/>
          <w:bCs w:val="0"/>
          <w:sz w:val="32"/>
          <w:szCs w:val="32"/>
          <w:lang w:val="en-US" w:eastAsia="zh-CN"/>
        </w:rPr>
        <w:t>翁源县供销合作社联合社</w:t>
      </w:r>
    </w:p>
    <w:p>
      <w:pPr>
        <w:ind w:firstLine="4800" w:firstLineChars="1500"/>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2021年3月9日</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5631"/>
        </w:tabs>
        <w:bidi w:val="0"/>
        <w:jc w:val="left"/>
        <w:rPr>
          <w:rFonts w:hint="eastAsia"/>
          <w:lang w:val="en-US" w:eastAsia="zh-CN"/>
        </w:rPr>
      </w:pPr>
      <w:r>
        <w:rPr>
          <w:rFonts w:hint="eastAsia"/>
          <w:lang w:val="en-US" w:eastAsia="zh-CN"/>
        </w:rPr>
        <w:tab/>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F1C10"/>
    <w:rsid w:val="304153B3"/>
    <w:rsid w:val="45845F85"/>
    <w:rsid w:val="5FDC43B7"/>
    <w:rsid w:val="6CD611A7"/>
    <w:rsid w:val="731F1C10"/>
    <w:rsid w:val="73CC1F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2021-03-10T02:30:00Z</dcterms:created>
  <dc:creator>Administrator</dc:creator>
  <cp:lastModifiedBy>碧海心</cp:lastModifiedBy>
  <cp:lastPrinted>2021-03-24T01:04:12Z</cp:lastPrinted>
  <dcterms:modified xsi:type="dcterms:W3CDTF">2021-03-24T01:04:46Z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BA22E51D317C4EE59D79CE6EE9671639</vt:lpwstr>
  </property>
</Properties>
</file>