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bidi w:val="0"/>
        <w:ind w:left="0" w:leftChars="0" w:firstLine="0" w:firstLineChars="0"/>
        <w:jc w:val="center"/>
        <w:rPr>
          <w:rFonts w:hint="eastAsia" w:ascii="方正小标宋简体" w:hAnsi="方正小标宋简体" w:eastAsia="方正小标宋简体" w:cs="方正小标宋简体"/>
          <w:kern w:val="44"/>
          <w:sz w:val="44"/>
          <w:szCs w:val="44"/>
          <w:lang w:val="en-US" w:eastAsia="zh-CN"/>
        </w:rPr>
      </w:pPr>
      <w:r>
        <w:rPr>
          <w:rFonts w:hint="eastAsia" w:ascii="方正小标宋简体" w:hAnsi="方正小标宋简体" w:eastAsia="方正小标宋简体" w:cs="方正小标宋简体"/>
          <w:kern w:val="44"/>
          <w:sz w:val="44"/>
          <w:szCs w:val="44"/>
          <w:lang w:val="en-US" w:eastAsia="zh-CN"/>
        </w:rPr>
        <w:t>韶关市发展和改革局关于发布《韶关市</w:t>
      </w:r>
    </w:p>
    <w:p>
      <w:pPr>
        <w:pStyle w:val="9"/>
        <w:bidi w:val="0"/>
        <w:ind w:left="0" w:leftChars="0" w:firstLine="0" w:firstLineChars="0"/>
        <w:jc w:val="center"/>
        <w:rPr>
          <w:rFonts w:hint="eastAsia" w:ascii="方正小标宋简体" w:hAnsi="方正小标宋简体" w:eastAsia="方正小标宋简体" w:cs="方正小标宋简体"/>
          <w:kern w:val="44"/>
          <w:sz w:val="44"/>
          <w:szCs w:val="44"/>
          <w:lang w:val="en-US" w:eastAsia="zh-CN"/>
        </w:rPr>
      </w:pPr>
      <w:r>
        <w:rPr>
          <w:rFonts w:hint="eastAsia" w:ascii="方正小标宋简体" w:hAnsi="方正小标宋简体" w:eastAsia="方正小标宋简体" w:cs="方正小标宋简体"/>
          <w:kern w:val="44"/>
          <w:sz w:val="44"/>
          <w:szCs w:val="44"/>
          <w:lang w:val="en-US" w:eastAsia="zh-CN"/>
        </w:rPr>
        <w:t>工程建设项目招标投标活动异议和</w:t>
      </w:r>
    </w:p>
    <w:p>
      <w:pPr>
        <w:pStyle w:val="9"/>
        <w:bidi w:val="0"/>
        <w:ind w:left="0" w:leftChars="0" w:firstLine="0" w:firstLineChars="0"/>
        <w:jc w:val="center"/>
        <w:rPr>
          <w:rFonts w:hint="eastAsia" w:ascii="方正小标宋简体" w:hAnsi="方正小标宋简体" w:eastAsia="方正小标宋简体" w:cs="方正小标宋简体"/>
          <w:kern w:val="44"/>
          <w:sz w:val="44"/>
          <w:szCs w:val="44"/>
          <w:lang w:val="en-US" w:eastAsia="zh-CN"/>
        </w:rPr>
      </w:pPr>
      <w:r>
        <w:rPr>
          <w:rFonts w:hint="eastAsia" w:ascii="方正小标宋简体" w:hAnsi="方正小标宋简体" w:eastAsia="方正小标宋简体" w:cs="方正小标宋简体"/>
          <w:kern w:val="44"/>
          <w:sz w:val="44"/>
          <w:szCs w:val="44"/>
          <w:lang w:val="en-US" w:eastAsia="zh-CN"/>
        </w:rPr>
        <w:t>投诉处理办法》的通告</w:t>
      </w:r>
    </w:p>
    <w:p>
      <w:pPr>
        <w:pStyle w:val="9"/>
        <w:bidi w:val="0"/>
        <w:ind w:left="0" w:leftChars="0" w:firstLine="0" w:firstLineChars="0"/>
        <w:jc w:val="center"/>
        <w:rPr>
          <w:rFonts w:hint="eastAsia" w:ascii="方正小标宋简体" w:hAnsi="方正小标宋简体" w:eastAsia="方正小标宋简体" w:cs="方正小标宋简体"/>
          <w:color w:val="000000"/>
          <w:sz w:val="44"/>
          <w:szCs w:val="44"/>
          <w:lang w:val="en-US" w:eastAsia="zh-CN" w:bidi="ar"/>
        </w:rPr>
      </w:pPr>
      <w:r>
        <w:rPr>
          <w:rFonts w:hint="eastAsia" w:ascii="方正小标宋简体" w:hAnsi="方正小标宋简体" w:eastAsia="方正小标宋简体" w:cs="方正小标宋简体"/>
          <w:kern w:val="44"/>
          <w:sz w:val="44"/>
          <w:szCs w:val="44"/>
          <w:lang w:val="en-US" w:eastAsia="zh-CN"/>
        </w:rPr>
        <w:t>（韶发改〔2021〕44 号）</w:t>
      </w:r>
    </w:p>
    <w:p>
      <w:pPr>
        <w:rPr>
          <w:rFonts w:hint="eastAsia"/>
          <w:lang w:val="en-US" w:eastAsia="zh-CN"/>
        </w:rPr>
      </w:pPr>
    </w:p>
    <w:p>
      <w:pPr>
        <w:keepNext w:val="0"/>
        <w:keepLines w:val="0"/>
        <w:widowControl/>
        <w:suppressLineNumbers w:val="0"/>
        <w:spacing w:before="0" w:beforeAutospacing="0" w:after="0" w:afterAutospacing="0"/>
        <w:ind w:left="0" w:right="0" w:firstLine="640" w:firstLineChars="200"/>
        <w:jc w:val="left"/>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《韶关市工程建设项目招标投标活动异议和投诉处理办法》已经市政府批准，并经市司法</w:t>
      </w:r>
      <w:bookmarkStart w:id="0" w:name="_GoBack"/>
      <w:bookmarkEnd w:id="0"/>
      <w:r>
        <w:rPr>
          <w:rFonts w:hint="eastAsia" w:ascii="仿宋_GB2312" w:hAnsi="宋体" w:eastAsia="仿宋_GB2312" w:cs="宋体"/>
          <w:color w:val="000000"/>
          <w:kern w:val="0"/>
          <w:sz w:val="32"/>
          <w:szCs w:val="32"/>
          <w:lang w:val="en-US" w:eastAsia="zh-CN" w:bidi="ar"/>
        </w:rPr>
        <w:t>局合法性审查，审查号：韶法审〔</w:t>
      </w:r>
      <w:r>
        <w:rPr>
          <w:rFonts w:hint="default" w:ascii="Times New Roman" w:hAnsi="Times New Roman" w:eastAsia="宋体" w:cs="Times New Roman"/>
          <w:color w:val="000000"/>
          <w:kern w:val="0"/>
          <w:sz w:val="32"/>
          <w:szCs w:val="32"/>
          <w:lang w:val="en-US" w:eastAsia="zh-CN" w:bidi="ar"/>
        </w:rPr>
        <w:t>2020</w:t>
      </w:r>
      <w:r>
        <w:rPr>
          <w:rFonts w:hint="eastAsia" w:ascii="仿宋_GB2312" w:hAnsi="宋体" w:eastAsia="仿宋_GB2312" w:cs="宋体"/>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19 </w:t>
      </w:r>
      <w:r>
        <w:rPr>
          <w:rFonts w:hint="eastAsia" w:ascii="仿宋_GB2312" w:hAnsi="宋体" w:eastAsia="仿宋_GB2312" w:cs="宋体"/>
          <w:color w:val="000000"/>
          <w:kern w:val="0"/>
          <w:sz w:val="32"/>
          <w:szCs w:val="32"/>
          <w:lang w:val="en-US" w:eastAsia="zh-CN" w:bidi="ar"/>
        </w:rPr>
        <w:t>号，现予以发布。</w:t>
      </w:r>
    </w:p>
    <w:p>
      <w:pPr>
        <w:keepNext w:val="0"/>
        <w:keepLines w:val="0"/>
        <w:widowControl/>
        <w:suppressLineNumbers w:val="0"/>
        <w:spacing w:before="0" w:beforeAutospacing="0" w:after="0" w:afterAutospacing="0"/>
        <w:ind w:left="0" w:right="0"/>
        <w:jc w:val="right"/>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韶关市发展和改革局</w:t>
      </w:r>
    </w:p>
    <w:p>
      <w:pPr>
        <w:keepNext w:val="0"/>
        <w:keepLines w:val="0"/>
        <w:widowControl/>
        <w:suppressLineNumbers w:val="0"/>
        <w:spacing w:before="0" w:beforeAutospacing="0" w:after="0" w:afterAutospacing="0"/>
        <w:ind w:left="0" w:right="0"/>
        <w:jc w:val="right"/>
        <w:rPr>
          <w:rFonts w:hint="eastAsia" w:ascii="方正小标宋简体" w:hAnsi="宋体" w:eastAsia="方正小标宋简体" w:cs="宋体"/>
          <w:color w:val="000000"/>
          <w:kern w:val="0"/>
          <w:sz w:val="44"/>
          <w:szCs w:val="44"/>
          <w:lang w:val="en-US"/>
        </w:rPr>
      </w:pPr>
      <w:r>
        <w:rPr>
          <w:rFonts w:hint="eastAsia" w:ascii="仿宋_GB2312" w:hAnsi="宋体" w:eastAsia="仿宋_GB2312" w:cs="宋体"/>
          <w:color w:val="000000"/>
          <w:kern w:val="0"/>
          <w:sz w:val="32"/>
          <w:szCs w:val="32"/>
          <w:lang w:val="en-US" w:eastAsia="zh-CN" w:bidi="ar"/>
        </w:rPr>
        <w:t>2021年3月15日</w:t>
      </w:r>
    </w:p>
    <w:p>
      <w:pPr>
        <w:rPr>
          <w:rFonts w:hint="eastAsia"/>
        </w:rPr>
      </w:pPr>
    </w:p>
    <w:p>
      <w:pPr>
        <w:rPr>
          <w:rFonts w:hint="eastAsia"/>
        </w:rPr>
      </w:pPr>
    </w:p>
    <w:p>
      <w:pPr>
        <w:pStyle w:val="2"/>
        <w:rPr>
          <w:rFonts w:hint="eastAsia"/>
        </w:rPr>
      </w:pPr>
    </w:p>
    <w:p>
      <w:pPr>
        <w:pStyle w:val="4"/>
        <w:bidi w:val="0"/>
        <w:rPr>
          <w:rFonts w:hint="eastAsia"/>
        </w:rPr>
      </w:pPr>
      <w:r>
        <w:rPr>
          <w:rFonts w:hint="eastAsia"/>
        </w:rPr>
        <w:t>韶关市工程建设项目招标投标活动</w:t>
      </w:r>
    </w:p>
    <w:p>
      <w:pPr>
        <w:pStyle w:val="4"/>
        <w:bidi w:val="0"/>
        <w:rPr>
          <w:rFonts w:hint="eastAsia"/>
        </w:rPr>
      </w:pPr>
      <w:r>
        <w:rPr>
          <w:rFonts w:hint="eastAsia"/>
        </w:rPr>
        <w:t>异议和投诉处理办法</w:t>
      </w:r>
    </w:p>
    <w:p>
      <w:pPr>
        <w:pStyle w:val="9"/>
        <w:bidi w:val="0"/>
        <w:ind w:firstLine="640" w:firstLineChars="200"/>
        <w:rPr>
          <w:rFonts w:hint="eastAsia"/>
        </w:rPr>
      </w:pPr>
    </w:p>
    <w:p>
      <w:pPr>
        <w:pStyle w:val="9"/>
        <w:bidi w:val="0"/>
        <w:ind w:left="0" w:leftChars="0" w:firstLine="0" w:firstLineChars="0"/>
        <w:jc w:val="center"/>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 xml:space="preserve"> 总  则</w:t>
      </w:r>
    </w:p>
    <w:p>
      <w:pPr>
        <w:pStyle w:val="9"/>
        <w:bidi w:val="0"/>
        <w:ind w:firstLine="640" w:firstLineChars="200"/>
        <w:rPr>
          <w:rFonts w:hint="eastAsia"/>
        </w:rPr>
      </w:pPr>
    </w:p>
    <w:p>
      <w:pPr>
        <w:pStyle w:val="9"/>
        <w:bidi w:val="0"/>
        <w:ind w:firstLine="640" w:firstLineChars="200"/>
        <w:rPr>
          <w:rFonts w:hint="eastAsia"/>
        </w:rPr>
      </w:pPr>
      <w:r>
        <w:rPr>
          <w:rFonts w:hint="eastAsia" w:ascii="黑体" w:hAnsi="黑体" w:eastAsia="黑体" w:cs="黑体"/>
        </w:rPr>
        <w:t>第一条</w:t>
      </w:r>
      <w:r>
        <w:rPr>
          <w:rFonts w:hint="eastAsia"/>
          <w:lang w:val="en-US" w:eastAsia="zh-CN"/>
        </w:rPr>
        <w:t xml:space="preserve"> </w:t>
      </w:r>
      <w:r>
        <w:rPr>
          <w:rFonts w:hint="eastAsia"/>
        </w:rPr>
        <w:t xml:space="preserve"> 为了维护招标投标当事人的合法权益，建立公平、公正、高效的工程建设项目招标投标活动异议和投诉处理机制，根据《中华人民共和国招标投标法》《中华人民共和国招标投标法实施条例》《工程建设项目招标投标活动投诉处理办法》等法律、法规和规章的规定，结合本市实际，制定本办法。</w:t>
      </w:r>
    </w:p>
    <w:p>
      <w:pPr>
        <w:pStyle w:val="9"/>
        <w:bidi w:val="0"/>
        <w:ind w:firstLine="640" w:firstLineChars="200"/>
        <w:rPr>
          <w:rFonts w:hint="eastAsia"/>
        </w:rPr>
      </w:pPr>
      <w:r>
        <w:rPr>
          <w:rFonts w:hint="eastAsia" w:ascii="黑体" w:hAnsi="黑体" w:eastAsia="黑体" w:cs="黑体"/>
          <w:szCs w:val="22"/>
        </w:rPr>
        <w:t>第二条</w:t>
      </w:r>
      <w:r>
        <w:rPr>
          <w:rFonts w:hint="eastAsia"/>
        </w:rPr>
        <w:t xml:space="preserve"> </w:t>
      </w:r>
      <w:r>
        <w:rPr>
          <w:rFonts w:hint="eastAsia"/>
          <w:lang w:val="en-US" w:eastAsia="zh-CN"/>
        </w:rPr>
        <w:t xml:space="preserve"> </w:t>
      </w:r>
      <w:r>
        <w:rPr>
          <w:rFonts w:hint="eastAsia"/>
        </w:rPr>
        <w:t>本办法适用于本市行政区域内依法必须进行招标的工程建设项目招标投标活动的异议、投诉及其处理活动。</w:t>
      </w:r>
    </w:p>
    <w:p>
      <w:pPr>
        <w:pStyle w:val="9"/>
        <w:bidi w:val="0"/>
        <w:ind w:firstLine="640" w:firstLineChars="200"/>
        <w:rPr>
          <w:rFonts w:hint="eastAsia"/>
        </w:rPr>
      </w:pPr>
      <w:r>
        <w:rPr>
          <w:rFonts w:hint="eastAsia" w:ascii="黑体" w:hAnsi="黑体" w:eastAsia="黑体" w:cs="黑体"/>
          <w:szCs w:val="22"/>
        </w:rPr>
        <w:t>第三条</w:t>
      </w:r>
      <w:r>
        <w:rPr>
          <w:rFonts w:hint="eastAsia"/>
        </w:rPr>
        <w:t xml:space="preserve"> </w:t>
      </w:r>
      <w:r>
        <w:rPr>
          <w:rFonts w:hint="eastAsia"/>
          <w:lang w:val="en-US" w:eastAsia="zh-CN"/>
        </w:rPr>
        <w:t xml:space="preserve"> </w:t>
      </w:r>
      <w:r>
        <w:rPr>
          <w:rFonts w:hint="eastAsia"/>
        </w:rPr>
        <w:t>发展改革部门负责指导和监督工程建设项目招标投标活动异议和投诉的处理。</w:t>
      </w:r>
    </w:p>
    <w:p>
      <w:pPr>
        <w:pStyle w:val="9"/>
        <w:bidi w:val="0"/>
        <w:ind w:firstLine="640" w:firstLineChars="200"/>
        <w:rPr>
          <w:rFonts w:hint="eastAsia"/>
        </w:rPr>
      </w:pPr>
      <w:r>
        <w:rPr>
          <w:rFonts w:hint="eastAsia"/>
        </w:rPr>
        <w:t>建设、交通、水利、农业、林业园林等行政监督部门按照职责分工和监管权限，受理和处理工程建设项目招标投标投诉，监督招标人处理工程建设项目招标投标异议。</w:t>
      </w:r>
    </w:p>
    <w:p>
      <w:pPr>
        <w:pStyle w:val="9"/>
        <w:bidi w:val="0"/>
        <w:ind w:firstLine="640" w:firstLineChars="200"/>
        <w:rPr>
          <w:rFonts w:hint="eastAsia"/>
        </w:rPr>
      </w:pPr>
      <w:r>
        <w:rPr>
          <w:rFonts w:hint="eastAsia" w:ascii="黑体" w:hAnsi="黑体" w:eastAsia="黑体" w:cs="黑体"/>
          <w:szCs w:val="22"/>
        </w:rPr>
        <w:t>第四条</w:t>
      </w:r>
      <w:r>
        <w:rPr>
          <w:rFonts w:hint="eastAsia"/>
        </w:rPr>
        <w:t xml:space="preserve"> </w:t>
      </w:r>
      <w:r>
        <w:rPr>
          <w:rFonts w:hint="eastAsia"/>
          <w:lang w:val="en-US" w:eastAsia="zh-CN"/>
        </w:rPr>
        <w:t xml:space="preserve"> </w:t>
      </w:r>
      <w:r>
        <w:rPr>
          <w:rFonts w:hint="eastAsia"/>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w:t>
      </w:r>
    </w:p>
    <w:p>
      <w:pPr>
        <w:pStyle w:val="9"/>
        <w:bidi w:val="0"/>
        <w:ind w:firstLine="640" w:firstLineChars="200"/>
        <w:rPr>
          <w:rFonts w:hint="eastAsia"/>
        </w:rPr>
      </w:pPr>
      <w:r>
        <w:rPr>
          <w:rFonts w:hint="eastAsia" w:ascii="黑体" w:hAnsi="黑体" w:eastAsia="黑体" w:cs="黑体"/>
          <w:szCs w:val="22"/>
        </w:rPr>
        <w:t>第五条</w:t>
      </w:r>
      <w:r>
        <w:rPr>
          <w:rFonts w:hint="eastAsia"/>
        </w:rPr>
        <w:t xml:space="preserve"> </w:t>
      </w:r>
      <w:r>
        <w:rPr>
          <w:rFonts w:hint="eastAsia"/>
          <w:lang w:val="en-US" w:eastAsia="zh-CN"/>
        </w:rPr>
        <w:t xml:space="preserve"> </w:t>
      </w:r>
      <w:r>
        <w:rPr>
          <w:rFonts w:hint="eastAsia"/>
        </w:rPr>
        <w:t>行政监督部门处理投诉时，应当坚持公平、公正原则，在规定的期限内作出处理决定，维护招标投标当事人及其他利害关系人的合法权益。</w:t>
      </w:r>
    </w:p>
    <w:p>
      <w:pPr>
        <w:pStyle w:val="9"/>
        <w:bidi w:val="0"/>
        <w:ind w:firstLine="640" w:firstLineChars="200"/>
        <w:rPr>
          <w:rFonts w:hint="eastAsia" w:ascii="黑体" w:hAnsi="黑体" w:eastAsia="黑体" w:cs="黑体"/>
          <w:szCs w:val="22"/>
          <w:lang w:val="en-US" w:eastAsia="zh-CN"/>
        </w:rPr>
      </w:pPr>
    </w:p>
    <w:p>
      <w:pPr>
        <w:pStyle w:val="9"/>
        <w:bidi w:val="0"/>
        <w:ind w:left="0" w:leftChars="0" w:firstLine="0" w:firstLineChars="0"/>
        <w:jc w:val="center"/>
        <w:rPr>
          <w:rFonts w:hint="eastAsia" w:ascii="黑体" w:hAnsi="黑体" w:eastAsia="黑体" w:cs="黑体"/>
          <w:szCs w:val="22"/>
        </w:rPr>
      </w:pPr>
      <w:r>
        <w:rPr>
          <w:rFonts w:hint="eastAsia" w:ascii="黑体" w:hAnsi="黑体" w:eastAsia="黑体" w:cs="黑体"/>
          <w:szCs w:val="22"/>
          <w:lang w:val="en-US" w:eastAsia="zh-CN"/>
        </w:rPr>
        <w:t xml:space="preserve">第二章  </w:t>
      </w:r>
      <w:r>
        <w:rPr>
          <w:rFonts w:hint="eastAsia" w:ascii="黑体" w:hAnsi="黑体" w:eastAsia="黑体" w:cs="黑体"/>
          <w:szCs w:val="22"/>
        </w:rPr>
        <w:t>异议的提出和处理</w:t>
      </w:r>
    </w:p>
    <w:p>
      <w:pPr>
        <w:pStyle w:val="9"/>
        <w:bidi w:val="0"/>
        <w:ind w:firstLine="640" w:firstLineChars="200"/>
        <w:rPr>
          <w:rFonts w:hint="eastAsia" w:ascii="黑体" w:hAnsi="黑体" w:eastAsia="黑体" w:cs="黑体"/>
          <w:szCs w:val="22"/>
        </w:rPr>
      </w:pPr>
    </w:p>
    <w:p>
      <w:pPr>
        <w:pStyle w:val="9"/>
        <w:bidi w:val="0"/>
        <w:ind w:firstLine="640" w:firstLineChars="200"/>
        <w:rPr>
          <w:rFonts w:hint="eastAsia"/>
        </w:rPr>
      </w:pPr>
      <w:r>
        <w:rPr>
          <w:rFonts w:hint="eastAsia" w:ascii="黑体" w:hAnsi="黑体" w:eastAsia="黑体" w:cs="黑体"/>
          <w:szCs w:val="22"/>
        </w:rPr>
        <w:t xml:space="preserve">第六条 </w:t>
      </w:r>
      <w:r>
        <w:rPr>
          <w:rFonts w:hint="eastAsia"/>
          <w:lang w:val="en-US" w:eastAsia="zh-CN"/>
        </w:rPr>
        <w:t xml:space="preserve"> </w:t>
      </w:r>
      <w:r>
        <w:rPr>
          <w:rFonts w:hint="eastAsia"/>
        </w:rPr>
        <w:t>工程建设项目招标实行招标人负责制。招标人应当依法处理异议，对异议逐条调查核实，提出明确的回复意见，配合行政监督部门处理投诉。</w:t>
      </w:r>
    </w:p>
    <w:p>
      <w:pPr>
        <w:pStyle w:val="9"/>
        <w:bidi w:val="0"/>
        <w:ind w:firstLine="640" w:firstLineChars="200"/>
        <w:rPr>
          <w:rFonts w:hint="eastAsia"/>
        </w:rPr>
      </w:pPr>
      <w:r>
        <w:rPr>
          <w:rFonts w:hint="eastAsia" w:ascii="黑体" w:hAnsi="黑体" w:eastAsia="黑体" w:cs="黑体"/>
          <w:szCs w:val="22"/>
        </w:rPr>
        <w:t>第七条</w:t>
      </w:r>
      <w:r>
        <w:rPr>
          <w:rFonts w:hint="eastAsia" w:ascii="黑体" w:hAnsi="黑体" w:eastAsia="黑体" w:cs="黑体"/>
          <w:szCs w:val="22"/>
          <w:lang w:val="en-US" w:eastAsia="zh-CN"/>
        </w:rPr>
        <w:t xml:space="preserve"> </w:t>
      </w:r>
      <w:r>
        <w:rPr>
          <w:rFonts w:hint="eastAsia"/>
          <w:lang w:val="en-US" w:eastAsia="zh-CN"/>
        </w:rPr>
        <w:t xml:space="preserve"> </w:t>
      </w:r>
      <w:r>
        <w:rPr>
          <w:rFonts w:hint="eastAsia"/>
        </w:rPr>
        <w:t>招标人应当在资格预审文件、招标公告、招标文件中公布工程建设项目的行政监督部门、提出异议的期限、方式。</w:t>
      </w:r>
    </w:p>
    <w:p>
      <w:pPr>
        <w:pStyle w:val="9"/>
        <w:bidi w:val="0"/>
        <w:ind w:firstLine="640" w:firstLineChars="200"/>
        <w:rPr>
          <w:rFonts w:hint="eastAsia"/>
        </w:rPr>
      </w:pPr>
      <w:r>
        <w:rPr>
          <w:rFonts w:hint="eastAsia" w:ascii="黑体" w:hAnsi="黑体" w:eastAsia="黑体" w:cs="黑体"/>
          <w:szCs w:val="22"/>
        </w:rPr>
        <w:t>第八条</w:t>
      </w:r>
      <w:r>
        <w:rPr>
          <w:rFonts w:hint="eastAsia"/>
          <w:lang w:val="en-US" w:eastAsia="zh-CN"/>
        </w:rPr>
        <w:t xml:space="preserve"> </w:t>
      </w:r>
      <w:r>
        <w:rPr>
          <w:rFonts w:hint="eastAsia"/>
        </w:rPr>
        <w:t xml:space="preserve"> 异议提出的期限规定如下： </w:t>
      </w:r>
    </w:p>
    <w:p>
      <w:pPr>
        <w:pStyle w:val="9"/>
        <w:bidi w:val="0"/>
        <w:ind w:firstLine="640" w:firstLineChars="200"/>
        <w:rPr>
          <w:rFonts w:hint="eastAsia"/>
        </w:rPr>
      </w:pPr>
      <w:r>
        <w:rPr>
          <w:rFonts w:hint="eastAsia"/>
        </w:rPr>
        <w:t>（一）对资格预审文件有异议的，潜在投标人或者其他利害关系人应当在提交资格预审申请文件截止时间2日前提出；</w:t>
      </w:r>
    </w:p>
    <w:p>
      <w:pPr>
        <w:pStyle w:val="9"/>
        <w:bidi w:val="0"/>
        <w:ind w:firstLine="640" w:firstLineChars="200"/>
        <w:rPr>
          <w:rFonts w:hint="eastAsia"/>
          <w:lang w:eastAsia="zh-CN"/>
        </w:rPr>
      </w:pPr>
      <w:r>
        <w:rPr>
          <w:rFonts w:hint="eastAsia"/>
        </w:rPr>
        <w:t>（二）对招标文件有异议的，潜在投标人或者其他利害关系人应当在提交投标文件截止时间10日前提出</w:t>
      </w:r>
      <w:r>
        <w:rPr>
          <w:rFonts w:hint="eastAsia"/>
          <w:lang w:eastAsia="zh-CN"/>
        </w:rPr>
        <w:t>；</w:t>
      </w:r>
    </w:p>
    <w:p>
      <w:pPr>
        <w:pStyle w:val="9"/>
        <w:bidi w:val="0"/>
        <w:ind w:firstLine="640" w:firstLineChars="200"/>
        <w:rPr>
          <w:rFonts w:hint="eastAsia"/>
        </w:rPr>
      </w:pPr>
      <w:r>
        <w:rPr>
          <w:rFonts w:hint="eastAsia"/>
        </w:rPr>
        <w:t>（三）对招标人公布的招标控制价有异议的，应当在提交投标文件截止时间3日前提出；</w:t>
      </w:r>
    </w:p>
    <w:p>
      <w:pPr>
        <w:pStyle w:val="9"/>
        <w:bidi w:val="0"/>
        <w:ind w:firstLine="640" w:firstLineChars="200"/>
        <w:rPr>
          <w:rFonts w:hint="eastAsia"/>
        </w:rPr>
      </w:pPr>
      <w:r>
        <w:rPr>
          <w:rFonts w:hint="eastAsia"/>
        </w:rPr>
        <w:t>（四）对提交投标文件的截标时间、开标程序、投标文件密封检查和开封、唱标内容、开标记录、唱标次序等开标有异议的，投标人应当在开标期间提出；</w:t>
      </w:r>
    </w:p>
    <w:p>
      <w:pPr>
        <w:pStyle w:val="9"/>
        <w:bidi w:val="0"/>
        <w:ind w:firstLine="640" w:firstLineChars="200"/>
        <w:rPr>
          <w:rFonts w:hint="eastAsia"/>
        </w:rPr>
      </w:pPr>
      <w:r>
        <w:rPr>
          <w:rFonts w:hint="eastAsia"/>
        </w:rPr>
        <w:t>（五）对评标报告、定标结果有异议的，投标人或者其他利害关系人应当分别在评标报告和中标候选人的公示期间提出。</w:t>
      </w:r>
    </w:p>
    <w:p>
      <w:pPr>
        <w:pStyle w:val="9"/>
        <w:bidi w:val="0"/>
        <w:ind w:firstLine="640" w:firstLineChars="200"/>
        <w:rPr>
          <w:rFonts w:hint="eastAsia"/>
        </w:rPr>
      </w:pPr>
      <w:r>
        <w:rPr>
          <w:rFonts w:hint="eastAsia" w:ascii="黑体" w:hAnsi="黑体" w:eastAsia="黑体" w:cs="黑体"/>
          <w:szCs w:val="22"/>
        </w:rPr>
        <w:t>第九条</w:t>
      </w:r>
      <w:r>
        <w:rPr>
          <w:rFonts w:hint="eastAsia"/>
        </w:rPr>
        <w:t xml:space="preserve"> </w:t>
      </w:r>
      <w:r>
        <w:rPr>
          <w:rFonts w:hint="eastAsia"/>
          <w:lang w:val="en-US" w:eastAsia="zh-CN"/>
        </w:rPr>
        <w:t xml:space="preserve"> </w:t>
      </w:r>
      <w:r>
        <w:rPr>
          <w:rFonts w:hint="eastAsia"/>
        </w:rPr>
        <w:t>异议提起人提出异议应当提交异议书</w:t>
      </w:r>
      <w:r>
        <w:rPr>
          <w:rFonts w:hint="eastAsia"/>
          <w:lang w:val="en-US" w:eastAsia="zh-CN"/>
        </w:rPr>
        <w:t>(附件1）</w:t>
      </w:r>
      <w:r>
        <w:rPr>
          <w:rFonts w:hint="eastAsia"/>
        </w:rPr>
        <w:t>，但异议仅涉及</w:t>
      </w:r>
      <w:r>
        <w:rPr>
          <w:rFonts w:hint="eastAsia"/>
          <w:lang w:eastAsia="zh-CN"/>
        </w:rPr>
        <w:t>现场</w:t>
      </w:r>
      <w:r>
        <w:rPr>
          <w:rFonts w:hint="eastAsia"/>
        </w:rPr>
        <w:t>开标的除外。</w:t>
      </w:r>
    </w:p>
    <w:p>
      <w:pPr>
        <w:pStyle w:val="9"/>
        <w:bidi w:val="0"/>
        <w:ind w:firstLine="640" w:firstLineChars="200"/>
        <w:rPr>
          <w:rFonts w:hint="eastAsia"/>
        </w:rPr>
      </w:pPr>
      <w:r>
        <w:rPr>
          <w:rFonts w:hint="eastAsia" w:ascii="黑体" w:hAnsi="黑体" w:eastAsia="黑体" w:cs="黑体"/>
          <w:szCs w:val="22"/>
        </w:rPr>
        <w:t>第十条</w:t>
      </w:r>
      <w:r>
        <w:rPr>
          <w:rFonts w:hint="eastAsia" w:ascii="黑体" w:hAnsi="黑体" w:eastAsia="黑体" w:cs="黑体"/>
          <w:szCs w:val="22"/>
          <w:lang w:val="en-US" w:eastAsia="zh-CN"/>
        </w:rPr>
        <w:t xml:space="preserve"> </w:t>
      </w:r>
      <w:r>
        <w:rPr>
          <w:rFonts w:hint="eastAsia"/>
          <w:lang w:val="en-US" w:eastAsia="zh-CN"/>
        </w:rPr>
        <w:t xml:space="preserve"> </w:t>
      </w:r>
      <w:r>
        <w:rPr>
          <w:rFonts w:hint="default"/>
        </w:rPr>
        <w:t>招标人对异议提起人提出的异议，应当即时进行审查。符合本办法规定提出异议条件的，应当受理。不符合提出异议条件的，不予受理，并当向异议提起人出具异议不受理通知书。招标人不出具异议不受理通知书的，异议提起人可以向行政监督部门投诉。有证据表明是异议提起人在有效期内提出了异议的，行政监督部门应当责令招标人受理或者向异议提起人出具异议不受理通知书。</w:t>
      </w:r>
    </w:p>
    <w:p>
      <w:pPr>
        <w:pStyle w:val="9"/>
        <w:bidi w:val="0"/>
        <w:ind w:firstLine="640" w:firstLineChars="200"/>
        <w:rPr>
          <w:rFonts w:hint="eastAsia"/>
        </w:rPr>
      </w:pPr>
      <w:r>
        <w:rPr>
          <w:rFonts w:hint="eastAsia" w:ascii="黑体" w:hAnsi="黑体" w:eastAsia="黑体" w:cs="黑体"/>
          <w:szCs w:val="22"/>
        </w:rPr>
        <w:t xml:space="preserve">第十一条 </w:t>
      </w:r>
      <w:r>
        <w:rPr>
          <w:rFonts w:hint="eastAsia"/>
          <w:lang w:val="en-US" w:eastAsia="zh-CN"/>
        </w:rPr>
        <w:t xml:space="preserve"> </w:t>
      </w:r>
      <w:r>
        <w:rPr>
          <w:rFonts w:hint="eastAsia"/>
        </w:rPr>
        <w:t>有下列情形之一的，招标人可以不予受理异议，并向异议提起人发出异议不予受理通知书</w:t>
      </w:r>
      <w:r>
        <w:rPr>
          <w:rFonts w:hint="eastAsia"/>
          <w:lang w:eastAsia="zh-CN"/>
        </w:rPr>
        <w:t>（附件</w:t>
      </w:r>
      <w:r>
        <w:rPr>
          <w:rFonts w:hint="eastAsia"/>
          <w:lang w:val="en-US" w:eastAsia="zh-CN"/>
        </w:rPr>
        <w:t>2</w:t>
      </w:r>
      <w:r>
        <w:rPr>
          <w:rFonts w:hint="eastAsia"/>
          <w:lang w:eastAsia="zh-CN"/>
        </w:rPr>
        <w:t>）</w:t>
      </w:r>
      <w:r>
        <w:rPr>
          <w:rFonts w:hint="eastAsia"/>
        </w:rPr>
        <w:t>：</w:t>
      </w:r>
    </w:p>
    <w:p>
      <w:pPr>
        <w:pStyle w:val="9"/>
        <w:bidi w:val="0"/>
        <w:ind w:firstLine="640" w:firstLineChars="200"/>
        <w:rPr>
          <w:rFonts w:hint="eastAsia"/>
        </w:rPr>
      </w:pPr>
      <w:r>
        <w:rPr>
          <w:rFonts w:hint="eastAsia"/>
        </w:rPr>
        <w:t>（一）异议提起人不是投标人、潜在投标人或者其他利害关系人；</w:t>
      </w:r>
    </w:p>
    <w:p>
      <w:pPr>
        <w:pStyle w:val="9"/>
        <w:bidi w:val="0"/>
        <w:ind w:firstLine="640" w:firstLineChars="200"/>
        <w:rPr>
          <w:rFonts w:hint="eastAsia"/>
        </w:rPr>
      </w:pPr>
      <w:r>
        <w:rPr>
          <w:rFonts w:hint="eastAsia"/>
        </w:rPr>
        <w:t>（二）未在规定的异议期限内提出的；</w:t>
      </w:r>
    </w:p>
    <w:p>
      <w:pPr>
        <w:pStyle w:val="9"/>
        <w:bidi w:val="0"/>
        <w:ind w:firstLine="640" w:firstLineChars="200"/>
        <w:rPr>
          <w:rFonts w:hint="eastAsia"/>
        </w:rPr>
      </w:pPr>
      <w:r>
        <w:rPr>
          <w:rFonts w:hint="eastAsia"/>
        </w:rPr>
        <w:t>（三）应当以书面形式提出但未以书面形式提出的；</w:t>
      </w:r>
    </w:p>
    <w:p>
      <w:pPr>
        <w:pStyle w:val="9"/>
        <w:bidi w:val="0"/>
        <w:ind w:firstLine="640" w:firstLineChars="200"/>
        <w:rPr>
          <w:rFonts w:hint="eastAsia"/>
        </w:rPr>
      </w:pPr>
      <w:r>
        <w:rPr>
          <w:rFonts w:hint="eastAsia"/>
        </w:rPr>
        <w:t>（四）异议书未按照要求签字盖章的；</w:t>
      </w:r>
    </w:p>
    <w:p>
      <w:pPr>
        <w:pStyle w:val="9"/>
        <w:bidi w:val="0"/>
        <w:ind w:firstLine="640" w:firstLineChars="200"/>
        <w:rPr>
          <w:rFonts w:hint="eastAsia"/>
        </w:rPr>
      </w:pPr>
      <w:r>
        <w:rPr>
          <w:rFonts w:hint="eastAsia"/>
        </w:rPr>
        <w:t>（五）异议书未提供有效联系人和联系方式的；</w:t>
      </w:r>
    </w:p>
    <w:p>
      <w:pPr>
        <w:pStyle w:val="9"/>
        <w:bidi w:val="0"/>
        <w:ind w:firstLine="640" w:firstLineChars="200"/>
        <w:rPr>
          <w:rFonts w:hint="eastAsia"/>
        </w:rPr>
      </w:pPr>
      <w:r>
        <w:rPr>
          <w:rFonts w:hint="eastAsia"/>
        </w:rPr>
        <w:t>（六）开标现场已经投标人确认的事项，开标后投标人又就该事项提出异议的；</w:t>
      </w:r>
    </w:p>
    <w:p>
      <w:pPr>
        <w:pStyle w:val="9"/>
        <w:bidi w:val="0"/>
        <w:ind w:firstLine="640" w:firstLineChars="200"/>
        <w:rPr>
          <w:rFonts w:hint="eastAsia"/>
        </w:rPr>
      </w:pPr>
      <w:r>
        <w:rPr>
          <w:rFonts w:hint="eastAsia"/>
        </w:rPr>
        <w:t>（七）招标人已经作出明确答复，无新的事实证据，又就同一问题提出异议的。</w:t>
      </w:r>
    </w:p>
    <w:p>
      <w:pPr>
        <w:pStyle w:val="9"/>
        <w:bidi w:val="0"/>
        <w:ind w:firstLine="640" w:firstLineChars="200"/>
        <w:rPr>
          <w:rFonts w:hint="eastAsia"/>
        </w:rPr>
      </w:pPr>
      <w:r>
        <w:rPr>
          <w:rFonts w:hint="eastAsia" w:ascii="黑体" w:hAnsi="黑体" w:eastAsia="黑体" w:cs="黑体"/>
          <w:szCs w:val="22"/>
        </w:rPr>
        <w:t>第十二条</w:t>
      </w:r>
      <w:r>
        <w:rPr>
          <w:rFonts w:hint="eastAsia" w:ascii="黑体" w:hAnsi="黑体" w:eastAsia="黑体" w:cs="黑体"/>
          <w:szCs w:val="22"/>
          <w:lang w:val="en-US" w:eastAsia="zh-CN"/>
        </w:rPr>
        <w:t xml:space="preserve"> </w:t>
      </w:r>
      <w:r>
        <w:rPr>
          <w:rFonts w:hint="eastAsia"/>
        </w:rPr>
        <w:t xml:space="preserve"> 招标人收到异议书并办理签收手续之日为异议受理之日。</w:t>
      </w:r>
    </w:p>
    <w:p>
      <w:pPr>
        <w:pStyle w:val="9"/>
        <w:bidi w:val="0"/>
        <w:ind w:firstLine="640" w:firstLineChars="200"/>
        <w:rPr>
          <w:rFonts w:hint="eastAsia"/>
        </w:rPr>
      </w:pPr>
      <w:r>
        <w:rPr>
          <w:rFonts w:hint="eastAsia"/>
        </w:rPr>
        <w:t>具有本办法第十条第（三）、（四）、（五）项所述情形，经招标人指出后予以改正的，以招标人</w:t>
      </w:r>
      <w:r>
        <w:rPr>
          <w:rFonts w:hint="default"/>
        </w:rPr>
        <w:t>收到</w:t>
      </w:r>
      <w:r>
        <w:rPr>
          <w:rFonts w:hint="eastAsia"/>
        </w:rPr>
        <w:t>改正后的异议书之日为异议受理之日。</w:t>
      </w:r>
    </w:p>
    <w:p>
      <w:pPr>
        <w:pStyle w:val="9"/>
        <w:bidi w:val="0"/>
        <w:ind w:firstLine="640" w:firstLineChars="200"/>
        <w:rPr>
          <w:rFonts w:hint="eastAsia"/>
        </w:rPr>
      </w:pPr>
      <w:r>
        <w:rPr>
          <w:rFonts w:hint="eastAsia" w:ascii="黑体" w:hAnsi="黑体" w:eastAsia="黑体" w:cs="黑体"/>
          <w:szCs w:val="22"/>
        </w:rPr>
        <w:t>第十三条</w:t>
      </w:r>
      <w:r>
        <w:rPr>
          <w:rFonts w:hint="eastAsia" w:ascii="黑体" w:hAnsi="黑体" w:eastAsia="黑体" w:cs="黑体"/>
          <w:szCs w:val="22"/>
          <w:lang w:val="en-US" w:eastAsia="zh-CN"/>
        </w:rPr>
        <w:t xml:space="preserve"> </w:t>
      </w:r>
      <w:r>
        <w:rPr>
          <w:rFonts w:hint="eastAsia"/>
        </w:rPr>
        <w:t xml:space="preserve"> 异议提起人要求撤回异议的，应当以书面形式提出。招标人同意撤回的，异议程序终止。</w:t>
      </w:r>
    </w:p>
    <w:p>
      <w:pPr>
        <w:pStyle w:val="9"/>
        <w:bidi w:val="0"/>
        <w:ind w:firstLine="640" w:firstLineChars="200"/>
        <w:rPr>
          <w:rFonts w:hint="eastAsia"/>
        </w:rPr>
      </w:pPr>
      <w:r>
        <w:rPr>
          <w:rFonts w:hint="eastAsia"/>
        </w:rPr>
        <w:t>异议提起人撤回异议的，不得以同一理由再次提出异议。</w:t>
      </w:r>
    </w:p>
    <w:p>
      <w:pPr>
        <w:pStyle w:val="9"/>
        <w:bidi w:val="0"/>
        <w:ind w:firstLine="640" w:firstLineChars="200"/>
        <w:rPr>
          <w:rFonts w:hint="eastAsia"/>
        </w:rPr>
      </w:pPr>
      <w:r>
        <w:rPr>
          <w:rFonts w:hint="eastAsia" w:ascii="黑体" w:hAnsi="黑体" w:eastAsia="黑体" w:cs="黑体"/>
          <w:szCs w:val="22"/>
        </w:rPr>
        <w:t>第十四条</w:t>
      </w:r>
      <w:r>
        <w:rPr>
          <w:rFonts w:hint="eastAsia"/>
          <w:lang w:val="en-US" w:eastAsia="zh-CN"/>
        </w:rPr>
        <w:t xml:space="preserve"> </w:t>
      </w:r>
      <w:r>
        <w:rPr>
          <w:rFonts w:hint="eastAsia"/>
        </w:rPr>
        <w:t xml:space="preserve"> 招标人在作出异议答复前应当依法暂停招标投标活动。</w:t>
      </w:r>
    </w:p>
    <w:p>
      <w:pPr>
        <w:pStyle w:val="9"/>
        <w:bidi w:val="0"/>
        <w:ind w:firstLine="640" w:firstLineChars="200"/>
        <w:rPr>
          <w:rFonts w:hint="eastAsia"/>
        </w:rPr>
      </w:pPr>
      <w:r>
        <w:rPr>
          <w:rFonts w:hint="eastAsia"/>
        </w:rPr>
        <w:t>异议提起人应当配合招标人对异议事项进行核查，拒绝配合的，招标人应当将有关资料和情况报告行政监督部门，经行政监督</w:t>
      </w:r>
      <w:r>
        <w:rPr>
          <w:rFonts w:hint="eastAsia"/>
          <w:lang w:eastAsia="zh-CN"/>
        </w:rPr>
        <w:t>部门</w:t>
      </w:r>
      <w:r>
        <w:rPr>
          <w:rFonts w:hint="eastAsia"/>
        </w:rPr>
        <w:t>核实后，招标人可以继续招标投标程序。</w:t>
      </w:r>
    </w:p>
    <w:p>
      <w:pPr>
        <w:pStyle w:val="9"/>
        <w:bidi w:val="0"/>
        <w:ind w:firstLine="640" w:firstLineChars="200"/>
        <w:rPr>
          <w:rFonts w:hint="eastAsia"/>
        </w:rPr>
      </w:pPr>
      <w:r>
        <w:rPr>
          <w:rFonts w:hint="eastAsia" w:ascii="黑体" w:hAnsi="黑体" w:eastAsia="黑体" w:cs="黑体"/>
          <w:szCs w:val="22"/>
        </w:rPr>
        <w:t>第十五条</w:t>
      </w:r>
      <w:r>
        <w:rPr>
          <w:rFonts w:hint="eastAsia" w:ascii="黑体" w:hAnsi="黑体" w:eastAsia="黑体" w:cs="黑体"/>
          <w:szCs w:val="22"/>
          <w:lang w:val="en-US" w:eastAsia="zh-CN"/>
        </w:rPr>
        <w:t xml:space="preserve"> </w:t>
      </w:r>
      <w:r>
        <w:rPr>
          <w:rFonts w:hint="eastAsia"/>
        </w:rPr>
        <w:t xml:space="preserve"> 招标人应当在规定的时限内完成异议处理。对资格预审文件、招标文件、评标报告、定标结果的异议，招标人应当自异议受理之日起3日内作出书面答复（附件3），答复内容不得涉及商业秘密；对开标有异议的，异议提起人应当在开标现场提出，招标人应当当场作出答复并制作记录。</w:t>
      </w:r>
    </w:p>
    <w:p>
      <w:pPr>
        <w:pStyle w:val="9"/>
        <w:bidi w:val="0"/>
        <w:ind w:firstLine="640" w:firstLineChars="200"/>
        <w:rPr>
          <w:rFonts w:hint="eastAsia"/>
        </w:rPr>
      </w:pPr>
      <w:r>
        <w:rPr>
          <w:rFonts w:hint="eastAsia"/>
        </w:rPr>
        <w:t>招标人应当将书面答复或答复记录自作出之日起2个工作日内抄送有关行政监督部门。</w:t>
      </w:r>
    </w:p>
    <w:p>
      <w:pPr>
        <w:pStyle w:val="9"/>
        <w:bidi w:val="0"/>
        <w:ind w:firstLine="640" w:firstLineChars="200"/>
        <w:rPr>
          <w:rFonts w:hint="eastAsia"/>
        </w:rPr>
      </w:pPr>
      <w:r>
        <w:rPr>
          <w:rFonts w:hint="eastAsia"/>
        </w:rPr>
        <w:t>招标人处理异议需要进行调查核实、检验、检测、鉴定、组织专家评审的，所需时间不计入前款规定时限，但招标人应当在前款规定时限内明确告知异议提起人最终答复期限。</w:t>
      </w:r>
    </w:p>
    <w:p>
      <w:pPr>
        <w:pStyle w:val="9"/>
        <w:bidi w:val="0"/>
        <w:ind w:firstLine="640" w:firstLineChars="200"/>
        <w:rPr>
          <w:rFonts w:hint="eastAsia"/>
        </w:rPr>
      </w:pPr>
      <w:r>
        <w:rPr>
          <w:rFonts w:hint="eastAsia" w:ascii="黑体" w:hAnsi="黑体" w:eastAsia="黑体" w:cs="黑体"/>
          <w:szCs w:val="22"/>
        </w:rPr>
        <w:t>第十六条</w:t>
      </w:r>
      <w:r>
        <w:rPr>
          <w:rFonts w:hint="eastAsia"/>
        </w:rPr>
        <w:t xml:space="preserve"> </w:t>
      </w:r>
      <w:r>
        <w:rPr>
          <w:rFonts w:hint="eastAsia"/>
          <w:lang w:val="en-US" w:eastAsia="zh-CN"/>
        </w:rPr>
        <w:t xml:space="preserve"> </w:t>
      </w:r>
      <w:r>
        <w:rPr>
          <w:rFonts w:hint="eastAsia"/>
        </w:rPr>
        <w:t>招标人未在规定时限内作出答复的，异议提起人可以向行政监督部门申诉，行政监督部门应当责令招标人依法作出答复。</w:t>
      </w:r>
    </w:p>
    <w:p>
      <w:pPr>
        <w:pStyle w:val="9"/>
        <w:bidi w:val="0"/>
        <w:ind w:firstLine="640" w:firstLineChars="200"/>
        <w:rPr>
          <w:rFonts w:hint="eastAsia" w:ascii="黑体" w:hAnsi="黑体" w:eastAsia="黑体" w:cs="黑体"/>
          <w:szCs w:val="22"/>
        </w:rPr>
      </w:pPr>
    </w:p>
    <w:p>
      <w:pPr>
        <w:pStyle w:val="9"/>
        <w:bidi w:val="0"/>
        <w:ind w:left="0" w:leftChars="0" w:firstLine="0" w:firstLineChars="0"/>
        <w:jc w:val="center"/>
        <w:rPr>
          <w:rFonts w:hint="eastAsia" w:ascii="黑体" w:hAnsi="黑体" w:eastAsia="黑体" w:cs="黑体"/>
          <w:szCs w:val="22"/>
        </w:rPr>
      </w:pPr>
      <w:r>
        <w:rPr>
          <w:rFonts w:hint="eastAsia" w:ascii="黑体" w:hAnsi="黑体" w:eastAsia="黑体" w:cs="黑体"/>
          <w:szCs w:val="22"/>
        </w:rPr>
        <w:t>第三章</w:t>
      </w:r>
      <w:r>
        <w:rPr>
          <w:rFonts w:hint="eastAsia" w:ascii="黑体" w:hAnsi="黑体" w:eastAsia="黑体" w:cs="黑体"/>
          <w:szCs w:val="22"/>
          <w:lang w:val="en-US" w:eastAsia="zh-CN"/>
        </w:rPr>
        <w:t xml:space="preserve">  </w:t>
      </w:r>
      <w:r>
        <w:rPr>
          <w:rFonts w:hint="eastAsia" w:ascii="黑体" w:hAnsi="黑体" w:eastAsia="黑体" w:cs="黑体"/>
          <w:szCs w:val="22"/>
        </w:rPr>
        <w:t>投诉的提出和处理</w:t>
      </w:r>
    </w:p>
    <w:p>
      <w:pPr>
        <w:pStyle w:val="9"/>
        <w:bidi w:val="0"/>
        <w:ind w:firstLine="640" w:firstLineChars="200"/>
        <w:rPr>
          <w:rFonts w:hint="eastAsia" w:ascii="黑体" w:hAnsi="黑体" w:eastAsia="黑体" w:cs="黑体"/>
          <w:szCs w:val="22"/>
        </w:rPr>
      </w:pPr>
    </w:p>
    <w:p>
      <w:pPr>
        <w:pStyle w:val="9"/>
        <w:bidi w:val="0"/>
        <w:ind w:firstLine="640" w:firstLineChars="200"/>
        <w:rPr>
          <w:rFonts w:hint="eastAsia"/>
        </w:rPr>
      </w:pPr>
      <w:r>
        <w:rPr>
          <w:rFonts w:hint="eastAsia" w:ascii="黑体" w:hAnsi="黑体" w:eastAsia="黑体" w:cs="黑体"/>
          <w:szCs w:val="22"/>
        </w:rPr>
        <w:t>第十</w:t>
      </w:r>
      <w:r>
        <w:rPr>
          <w:rFonts w:hint="eastAsia" w:ascii="黑体" w:hAnsi="黑体" w:eastAsia="黑体" w:cs="黑体"/>
          <w:szCs w:val="22"/>
          <w:lang w:eastAsia="zh-CN"/>
        </w:rPr>
        <w:t>七</w:t>
      </w:r>
      <w:r>
        <w:rPr>
          <w:rFonts w:hint="eastAsia" w:ascii="黑体" w:hAnsi="黑体" w:eastAsia="黑体" w:cs="黑体"/>
          <w:szCs w:val="22"/>
        </w:rPr>
        <w:t>条</w:t>
      </w:r>
      <w:r>
        <w:rPr>
          <w:rFonts w:hint="eastAsia"/>
          <w:lang w:val="en-US" w:eastAsia="zh-CN"/>
        </w:rPr>
        <w:t xml:space="preserve"> </w:t>
      </w:r>
      <w:r>
        <w:rPr>
          <w:rFonts w:hint="eastAsia"/>
        </w:rPr>
        <w:t xml:space="preserve"> 依法实行限时、实名、书面投诉制度。投标人或者其他利害关系人认为招标投标活动不符合法律、法规和规章规定的，自知道或者应当知道之日起10日内，实名向监管该工程建设项目的行政监督部门书面提出投诉。依法应当先提出异议的，异议答复期间不计入规定期限。</w:t>
      </w:r>
    </w:p>
    <w:p>
      <w:pPr>
        <w:pStyle w:val="9"/>
        <w:bidi w:val="0"/>
        <w:ind w:firstLine="640" w:firstLineChars="200"/>
        <w:rPr>
          <w:rFonts w:hint="eastAsia"/>
        </w:rPr>
      </w:pPr>
      <w:r>
        <w:rPr>
          <w:rFonts w:hint="eastAsia"/>
        </w:rPr>
        <w:t>对下列事项提出投诉的，按照下列规定认定投诉人应当知道之日：</w:t>
      </w:r>
    </w:p>
    <w:p>
      <w:pPr>
        <w:pStyle w:val="9"/>
        <w:bidi w:val="0"/>
        <w:ind w:firstLine="640" w:firstLineChars="200"/>
        <w:rPr>
          <w:rFonts w:hint="eastAsia"/>
        </w:rPr>
      </w:pPr>
      <w:r>
        <w:rPr>
          <w:rFonts w:hint="eastAsia"/>
        </w:rPr>
        <w:t>（一）对资格预审公告、招标公告、资格预审文件、招标文件、招标控制价、资格预审结果、评标报告或者定标结果，为其发布或者公示之日；</w:t>
      </w:r>
    </w:p>
    <w:p>
      <w:pPr>
        <w:pStyle w:val="9"/>
        <w:bidi w:val="0"/>
        <w:ind w:firstLine="640" w:firstLineChars="200"/>
        <w:rPr>
          <w:rFonts w:hint="eastAsia"/>
        </w:rPr>
      </w:pPr>
      <w:r>
        <w:rPr>
          <w:rFonts w:hint="eastAsia"/>
        </w:rPr>
        <w:t>（二）对提交投标文件的截标时间、开标程序、投标文件密封检查和开封、唱标内容、开标记录、唱标次序等，为开标期间；</w:t>
      </w:r>
    </w:p>
    <w:p>
      <w:pPr>
        <w:pStyle w:val="9"/>
        <w:bidi w:val="0"/>
        <w:ind w:firstLine="640" w:firstLineChars="200"/>
        <w:rPr>
          <w:rFonts w:hint="eastAsia"/>
        </w:rPr>
      </w:pPr>
      <w:r>
        <w:rPr>
          <w:rFonts w:hint="eastAsia" w:ascii="黑体" w:hAnsi="黑体" w:eastAsia="黑体" w:cs="黑体"/>
          <w:szCs w:val="22"/>
        </w:rPr>
        <w:t>第</w:t>
      </w:r>
      <w:r>
        <w:rPr>
          <w:rFonts w:hint="eastAsia" w:ascii="黑体" w:hAnsi="黑体" w:eastAsia="黑体" w:cs="黑体"/>
          <w:szCs w:val="22"/>
          <w:lang w:eastAsia="zh-CN"/>
        </w:rPr>
        <w:t>十八</w:t>
      </w:r>
      <w:r>
        <w:rPr>
          <w:rFonts w:hint="eastAsia" w:ascii="黑体" w:hAnsi="黑体" w:eastAsia="黑体" w:cs="黑体"/>
          <w:szCs w:val="22"/>
        </w:rPr>
        <w:t xml:space="preserve">条 </w:t>
      </w:r>
      <w:r>
        <w:rPr>
          <w:rFonts w:hint="eastAsia"/>
          <w:lang w:val="en-US" w:eastAsia="zh-CN"/>
        </w:rPr>
        <w:t xml:space="preserve"> </w:t>
      </w:r>
      <w:r>
        <w:rPr>
          <w:rFonts w:hint="eastAsia"/>
        </w:rPr>
        <w:t>投诉人提出投诉应当提交投诉书（附件4）。投诉书应当包括下列内容：</w:t>
      </w:r>
    </w:p>
    <w:p>
      <w:pPr>
        <w:pStyle w:val="9"/>
        <w:bidi w:val="0"/>
        <w:ind w:firstLine="640" w:firstLineChars="200"/>
        <w:rPr>
          <w:rFonts w:hint="eastAsia"/>
        </w:rPr>
      </w:pPr>
      <w:r>
        <w:rPr>
          <w:rFonts w:hint="eastAsia"/>
        </w:rPr>
        <w:t>（一）投诉人的名称、地址及有效联系方式；</w:t>
      </w:r>
    </w:p>
    <w:p>
      <w:pPr>
        <w:pStyle w:val="9"/>
        <w:bidi w:val="0"/>
        <w:ind w:firstLine="640" w:firstLineChars="200"/>
        <w:rPr>
          <w:rFonts w:hint="eastAsia"/>
        </w:rPr>
      </w:pPr>
      <w:r>
        <w:rPr>
          <w:rFonts w:hint="eastAsia"/>
        </w:rPr>
        <w:t>（二）被投诉人的名称、地址及有效联系方式；</w:t>
      </w:r>
    </w:p>
    <w:p>
      <w:pPr>
        <w:pStyle w:val="9"/>
        <w:bidi w:val="0"/>
        <w:ind w:firstLine="640" w:firstLineChars="200"/>
        <w:rPr>
          <w:rFonts w:hint="eastAsia"/>
        </w:rPr>
      </w:pPr>
      <w:r>
        <w:rPr>
          <w:rFonts w:hint="eastAsia"/>
        </w:rPr>
        <w:t>（三）投诉事项的基本事实；</w:t>
      </w:r>
    </w:p>
    <w:p>
      <w:pPr>
        <w:pStyle w:val="9"/>
        <w:bidi w:val="0"/>
        <w:ind w:firstLine="640" w:firstLineChars="200"/>
        <w:rPr>
          <w:rFonts w:hint="eastAsia"/>
        </w:rPr>
      </w:pPr>
      <w:r>
        <w:rPr>
          <w:rFonts w:hint="eastAsia"/>
        </w:rPr>
        <w:t>（四）相关请求及主张；</w:t>
      </w:r>
    </w:p>
    <w:p>
      <w:pPr>
        <w:pStyle w:val="9"/>
        <w:bidi w:val="0"/>
        <w:ind w:firstLine="640" w:firstLineChars="200"/>
        <w:rPr>
          <w:rFonts w:hint="eastAsia"/>
        </w:rPr>
      </w:pPr>
      <w:r>
        <w:rPr>
          <w:rFonts w:hint="eastAsia"/>
        </w:rPr>
        <w:t>（五）有效线索和相关</w:t>
      </w:r>
      <w:r>
        <w:rPr>
          <w:rFonts w:hint="eastAsia"/>
          <w:lang w:eastAsia="zh-CN"/>
        </w:rPr>
        <w:t>佐证</w:t>
      </w:r>
      <w:r>
        <w:rPr>
          <w:rFonts w:hint="eastAsia"/>
        </w:rPr>
        <w:t>材料。</w:t>
      </w:r>
    </w:p>
    <w:p>
      <w:pPr>
        <w:pStyle w:val="9"/>
        <w:bidi w:val="0"/>
        <w:ind w:firstLine="640" w:firstLineChars="200"/>
        <w:rPr>
          <w:rFonts w:hint="eastAsia"/>
        </w:rPr>
      </w:pPr>
      <w:r>
        <w:rPr>
          <w:rFonts w:hint="eastAsia"/>
        </w:rPr>
        <w:t>对依法应当在投诉前提出异议的事项，投诉时应当同时附上异议签收书、不予受理通知书或者异议答复函等可证明投诉人已提出异议的材料；已向其他行政监督部门投诉的，应当予以说明。</w:t>
      </w:r>
    </w:p>
    <w:p>
      <w:pPr>
        <w:pStyle w:val="9"/>
        <w:bidi w:val="0"/>
        <w:ind w:firstLine="640" w:firstLineChars="200"/>
        <w:rPr>
          <w:rFonts w:hint="eastAsia"/>
        </w:rPr>
      </w:pPr>
      <w:r>
        <w:rPr>
          <w:rFonts w:hint="eastAsia" w:ascii="黑体" w:hAnsi="黑体" w:eastAsia="黑体" w:cs="黑体"/>
          <w:szCs w:val="22"/>
        </w:rPr>
        <w:t>第</w:t>
      </w:r>
      <w:r>
        <w:rPr>
          <w:rFonts w:hint="eastAsia" w:ascii="黑体" w:hAnsi="黑体" w:eastAsia="黑体" w:cs="黑体"/>
          <w:szCs w:val="22"/>
          <w:lang w:eastAsia="zh-CN"/>
        </w:rPr>
        <w:t>十九</w:t>
      </w:r>
      <w:r>
        <w:rPr>
          <w:rFonts w:hint="eastAsia" w:ascii="黑体" w:hAnsi="黑体" w:eastAsia="黑体" w:cs="黑体"/>
          <w:szCs w:val="22"/>
        </w:rPr>
        <w:t xml:space="preserve">条 </w:t>
      </w:r>
      <w:r>
        <w:rPr>
          <w:rFonts w:hint="eastAsia"/>
          <w:lang w:val="en-US" w:eastAsia="zh-CN"/>
        </w:rPr>
        <w:t xml:space="preserve"> </w:t>
      </w:r>
      <w:r>
        <w:rPr>
          <w:rFonts w:hint="eastAsia"/>
        </w:rPr>
        <w:t>行政监督部门收到投诉人或者其他部门转交的投诉后，应当在3个工作日内进行审查，视情况分别作出以下处理决定：</w:t>
      </w:r>
    </w:p>
    <w:p>
      <w:pPr>
        <w:pStyle w:val="9"/>
        <w:bidi w:val="0"/>
        <w:ind w:firstLine="640" w:firstLineChars="200"/>
        <w:rPr>
          <w:rFonts w:hint="eastAsia"/>
        </w:rPr>
      </w:pPr>
      <w:r>
        <w:rPr>
          <w:rFonts w:hint="eastAsia"/>
        </w:rPr>
        <w:t>（一）不符合投诉处理条件的，决定不予受理，并填写投诉不予受理通知书（附件5），将不予受理的理由书面告知投诉人，其中对依法应当在投诉前提出异议且仍在异议期限内的，告知投诉人及时向招标人提出异议；</w:t>
      </w:r>
    </w:p>
    <w:p>
      <w:pPr>
        <w:pStyle w:val="9"/>
        <w:bidi w:val="0"/>
        <w:ind w:firstLine="640" w:firstLineChars="200"/>
        <w:rPr>
          <w:rFonts w:hint="eastAsia"/>
        </w:rPr>
      </w:pPr>
      <w:r>
        <w:rPr>
          <w:rFonts w:hint="eastAsia"/>
        </w:rPr>
        <w:t>（二）投诉事项有多项但有部分事项不符合投诉处理条件的，对其中符合投诉处理条件的事项应当予以受理，对不符合投诉处理条件的事项不予受理，并书面告知投诉人不予受理的理由;</w:t>
      </w:r>
    </w:p>
    <w:p>
      <w:pPr>
        <w:pStyle w:val="9"/>
        <w:bidi w:val="0"/>
        <w:ind w:firstLine="640" w:firstLineChars="200"/>
        <w:rPr>
          <w:rFonts w:hint="eastAsia"/>
        </w:rPr>
      </w:pPr>
      <w:r>
        <w:rPr>
          <w:rFonts w:hint="eastAsia"/>
        </w:rPr>
        <w:t>（三）对符合投诉处理条件，但不属于本部门受理的投诉，告知投诉人向其他行政监督部门提出投诉；</w:t>
      </w:r>
    </w:p>
    <w:p>
      <w:pPr>
        <w:pStyle w:val="9"/>
        <w:bidi w:val="0"/>
        <w:ind w:firstLine="640" w:firstLineChars="200"/>
        <w:rPr>
          <w:rFonts w:hint="eastAsia"/>
        </w:rPr>
      </w:pPr>
      <w:r>
        <w:rPr>
          <w:rFonts w:hint="eastAsia"/>
        </w:rPr>
        <w:t>（四）对符合投诉处理条件的，应当予以受理。</w:t>
      </w:r>
    </w:p>
    <w:p>
      <w:pPr>
        <w:pStyle w:val="9"/>
        <w:bidi w:val="0"/>
        <w:ind w:firstLine="640" w:firstLineChars="200"/>
        <w:rPr>
          <w:rFonts w:hint="eastAsia"/>
        </w:rPr>
      </w:pPr>
      <w:r>
        <w:rPr>
          <w:rFonts w:hint="eastAsia"/>
        </w:rPr>
        <w:t>行政监督部门决定予以受理的，收到投诉书之日即为受理之日。对于其他部门转交的投诉件，行政监督部门以本部门签收该转交投诉件之日为收到投诉书之日。</w:t>
      </w:r>
    </w:p>
    <w:p>
      <w:pPr>
        <w:pStyle w:val="9"/>
        <w:bidi w:val="0"/>
        <w:ind w:firstLine="640" w:firstLineChars="200"/>
        <w:rPr>
          <w:rFonts w:hint="eastAsia"/>
        </w:rPr>
      </w:pPr>
      <w:r>
        <w:rPr>
          <w:rFonts w:hint="eastAsia" w:ascii="黑体" w:hAnsi="黑体" w:eastAsia="黑体" w:cs="黑体"/>
          <w:szCs w:val="22"/>
        </w:rPr>
        <w:t xml:space="preserve">第二十条 </w:t>
      </w:r>
      <w:r>
        <w:rPr>
          <w:rFonts w:hint="eastAsia"/>
          <w:lang w:val="en-US" w:eastAsia="zh-CN"/>
        </w:rPr>
        <w:t xml:space="preserve"> </w:t>
      </w:r>
      <w:r>
        <w:rPr>
          <w:rFonts w:hint="eastAsia"/>
        </w:rPr>
        <w:t>有下列情形之一的投诉，不予受理：</w:t>
      </w:r>
    </w:p>
    <w:p>
      <w:pPr>
        <w:pStyle w:val="9"/>
        <w:bidi w:val="0"/>
        <w:ind w:firstLine="640" w:firstLineChars="200"/>
        <w:rPr>
          <w:rFonts w:hint="eastAsia"/>
        </w:rPr>
      </w:pPr>
      <w:r>
        <w:rPr>
          <w:rFonts w:hint="eastAsia"/>
        </w:rPr>
        <w:t>（一）依法应当在投诉前提出异议但未提出的；</w:t>
      </w:r>
    </w:p>
    <w:p>
      <w:pPr>
        <w:pStyle w:val="9"/>
        <w:bidi w:val="0"/>
        <w:ind w:firstLine="640" w:firstLineChars="200"/>
        <w:rPr>
          <w:rFonts w:hint="eastAsia"/>
        </w:rPr>
      </w:pPr>
      <w:r>
        <w:rPr>
          <w:rFonts w:hint="eastAsia"/>
        </w:rPr>
        <w:t>（二）超过规定的投诉时效的；</w:t>
      </w:r>
    </w:p>
    <w:p>
      <w:pPr>
        <w:pStyle w:val="9"/>
        <w:bidi w:val="0"/>
        <w:ind w:firstLine="640" w:firstLineChars="200"/>
        <w:rPr>
          <w:rFonts w:hint="eastAsia"/>
        </w:rPr>
      </w:pPr>
      <w:r>
        <w:rPr>
          <w:rFonts w:hint="eastAsia"/>
        </w:rPr>
        <w:t>（三）投诉人不是所投诉招标投标活动的参与者，或者与投诉项目无任何利害关系的；</w:t>
      </w:r>
    </w:p>
    <w:p>
      <w:pPr>
        <w:pStyle w:val="9"/>
        <w:bidi w:val="0"/>
        <w:ind w:firstLine="640" w:firstLineChars="200"/>
        <w:rPr>
          <w:rFonts w:hint="eastAsia"/>
        </w:rPr>
      </w:pPr>
      <w:r>
        <w:rPr>
          <w:rFonts w:hint="eastAsia"/>
        </w:rPr>
        <w:t>（四）投诉事项不具体，且未提供有效线索，难以查证的；</w:t>
      </w:r>
    </w:p>
    <w:p>
      <w:pPr>
        <w:pStyle w:val="9"/>
        <w:bidi w:val="0"/>
        <w:ind w:firstLine="640" w:firstLineChars="200"/>
        <w:rPr>
          <w:rFonts w:hint="eastAsia"/>
        </w:rPr>
      </w:pPr>
      <w:r>
        <w:rPr>
          <w:rFonts w:hint="eastAsia"/>
        </w:rPr>
        <w:t>（五）投诉书未署具投诉人真实姓名、签字和有效联系方式的；以法人名义投诉的，投诉书未经法定代表人签字并加盖公章的；委托代理人没有相应的授权委托书和身份证复印件，或者有关委托代理权限和事项不明确的；</w:t>
      </w:r>
    </w:p>
    <w:p>
      <w:pPr>
        <w:pStyle w:val="9"/>
        <w:bidi w:val="0"/>
        <w:ind w:firstLine="640" w:firstLineChars="200"/>
        <w:rPr>
          <w:rFonts w:hint="eastAsia"/>
        </w:rPr>
      </w:pPr>
      <w:r>
        <w:rPr>
          <w:rFonts w:hint="eastAsia"/>
        </w:rPr>
        <w:t>（六）已经作出处理决定，且投诉人没有提出新的证据的；</w:t>
      </w:r>
    </w:p>
    <w:p>
      <w:pPr>
        <w:pStyle w:val="9"/>
        <w:bidi w:val="0"/>
        <w:ind w:firstLine="640" w:firstLineChars="200"/>
        <w:rPr>
          <w:rFonts w:hint="eastAsia"/>
        </w:rPr>
      </w:pPr>
      <w:r>
        <w:rPr>
          <w:rFonts w:hint="eastAsia"/>
        </w:rPr>
        <w:t>（七）准予撤回投诉后又以同一事实和理由提出投诉的；</w:t>
      </w:r>
    </w:p>
    <w:p>
      <w:pPr>
        <w:pStyle w:val="9"/>
        <w:bidi w:val="0"/>
        <w:ind w:firstLine="640" w:firstLineChars="200"/>
        <w:rPr>
          <w:rFonts w:hint="eastAsia"/>
        </w:rPr>
      </w:pPr>
      <w:r>
        <w:rPr>
          <w:rFonts w:hint="eastAsia"/>
        </w:rPr>
        <w:t>（八）投诉事项已进入行政复议或者行政诉讼程序的。</w:t>
      </w:r>
    </w:p>
    <w:p>
      <w:pPr>
        <w:pStyle w:val="9"/>
        <w:bidi w:val="0"/>
        <w:ind w:firstLine="640" w:firstLineChars="200"/>
        <w:rPr>
          <w:rFonts w:hint="eastAsia"/>
        </w:rPr>
      </w:pPr>
      <w:r>
        <w:rPr>
          <w:rFonts w:hint="eastAsia" w:ascii="黑体" w:hAnsi="黑体" w:eastAsia="黑体" w:cs="黑体"/>
          <w:szCs w:val="22"/>
        </w:rPr>
        <w:t>第二十</w:t>
      </w:r>
      <w:r>
        <w:rPr>
          <w:rFonts w:hint="eastAsia" w:ascii="黑体" w:hAnsi="黑体" w:eastAsia="黑体" w:cs="黑体"/>
          <w:szCs w:val="22"/>
          <w:lang w:eastAsia="zh-CN"/>
        </w:rPr>
        <w:t>一</w:t>
      </w:r>
      <w:r>
        <w:rPr>
          <w:rFonts w:hint="eastAsia" w:ascii="黑体" w:hAnsi="黑体" w:eastAsia="黑体" w:cs="黑体"/>
          <w:szCs w:val="22"/>
        </w:rPr>
        <w:t>条</w:t>
      </w:r>
      <w:r>
        <w:rPr>
          <w:rFonts w:hint="eastAsia"/>
          <w:lang w:val="en-US" w:eastAsia="zh-CN"/>
        </w:rPr>
        <w:t xml:space="preserve"> </w:t>
      </w:r>
      <w:r>
        <w:rPr>
          <w:rFonts w:hint="eastAsia"/>
        </w:rPr>
        <w:t xml:space="preserve"> 行政监督部门负责投诉处理的工作人员，有下列情形之一的，应当主动回避：</w:t>
      </w:r>
    </w:p>
    <w:p>
      <w:pPr>
        <w:pStyle w:val="9"/>
        <w:bidi w:val="0"/>
        <w:ind w:firstLine="640" w:firstLineChars="200"/>
        <w:rPr>
          <w:rFonts w:hint="eastAsia"/>
        </w:rPr>
      </w:pPr>
      <w:r>
        <w:rPr>
          <w:rFonts w:hint="eastAsia"/>
        </w:rPr>
        <w:t>（一）是被投诉人、投诉人</w:t>
      </w:r>
      <w:r>
        <w:rPr>
          <w:rFonts w:hint="eastAsia"/>
          <w:lang w:eastAsia="zh-CN"/>
        </w:rPr>
        <w:t>的</w:t>
      </w:r>
      <w:r>
        <w:rPr>
          <w:rFonts w:hint="eastAsia"/>
        </w:rPr>
        <w:t>近亲属，或者是被投诉人、投诉人的主要负责人；</w:t>
      </w:r>
    </w:p>
    <w:p>
      <w:pPr>
        <w:pStyle w:val="9"/>
        <w:bidi w:val="0"/>
        <w:ind w:firstLine="640" w:firstLineChars="200"/>
        <w:rPr>
          <w:rFonts w:hint="eastAsia"/>
        </w:rPr>
      </w:pPr>
      <w:r>
        <w:rPr>
          <w:rFonts w:hint="eastAsia"/>
        </w:rPr>
        <w:t>（二）近三年内本人曾经在被投诉人单位担任高级管理职务；</w:t>
      </w:r>
    </w:p>
    <w:p>
      <w:pPr>
        <w:pStyle w:val="9"/>
        <w:bidi w:val="0"/>
        <w:ind w:firstLine="640" w:firstLineChars="200"/>
        <w:rPr>
          <w:rFonts w:hint="eastAsia"/>
        </w:rPr>
      </w:pPr>
      <w:r>
        <w:rPr>
          <w:rFonts w:hint="eastAsia"/>
        </w:rPr>
        <w:t>（三）与被投诉人、投诉人有其他利害关系，可能影响对投诉事项公正处理的。</w:t>
      </w:r>
    </w:p>
    <w:p>
      <w:pPr>
        <w:pStyle w:val="9"/>
        <w:bidi w:val="0"/>
        <w:ind w:firstLine="640" w:firstLineChars="200"/>
        <w:rPr>
          <w:rFonts w:hint="eastAsia"/>
        </w:rPr>
      </w:pPr>
      <w:r>
        <w:rPr>
          <w:rFonts w:hint="eastAsia" w:ascii="黑体" w:hAnsi="黑体" w:eastAsia="黑体" w:cs="黑体"/>
          <w:szCs w:val="22"/>
        </w:rPr>
        <w:t>第二十</w:t>
      </w:r>
      <w:r>
        <w:rPr>
          <w:rFonts w:hint="eastAsia" w:ascii="黑体" w:hAnsi="黑体" w:eastAsia="黑体" w:cs="黑体"/>
          <w:szCs w:val="22"/>
          <w:lang w:eastAsia="zh-CN"/>
        </w:rPr>
        <w:t>二</w:t>
      </w:r>
      <w:r>
        <w:rPr>
          <w:rFonts w:hint="eastAsia" w:ascii="黑体" w:hAnsi="黑体" w:eastAsia="黑体" w:cs="黑体"/>
          <w:szCs w:val="22"/>
        </w:rPr>
        <w:t xml:space="preserve">条 </w:t>
      </w:r>
      <w:r>
        <w:rPr>
          <w:rFonts w:hint="eastAsia"/>
          <w:lang w:val="en-US" w:eastAsia="zh-CN"/>
        </w:rPr>
        <w:t xml:space="preserve"> </w:t>
      </w:r>
      <w:r>
        <w:rPr>
          <w:rFonts w:hint="eastAsia"/>
        </w:rPr>
        <w:t>行政监督部门受理投诉后，应当调查、核实有关情况。招标人应配合行政监督部门对投诉或调查事项一一作出明确答复。行政监督部门调查取证时，应当由两名以上（含两名）行政执法人员进行，调查应当制作笔录，并由被调查人签字确认。</w:t>
      </w:r>
    </w:p>
    <w:p>
      <w:pPr>
        <w:pStyle w:val="9"/>
        <w:bidi w:val="0"/>
        <w:ind w:firstLine="640" w:firstLineChars="200"/>
        <w:rPr>
          <w:rFonts w:hint="eastAsia"/>
        </w:rPr>
      </w:pPr>
      <w:r>
        <w:rPr>
          <w:rFonts w:hint="eastAsia" w:ascii="黑体" w:hAnsi="黑体" w:eastAsia="黑体" w:cs="黑体"/>
          <w:szCs w:val="22"/>
        </w:rPr>
        <w:t>第二十</w:t>
      </w:r>
      <w:r>
        <w:rPr>
          <w:rFonts w:hint="eastAsia" w:ascii="黑体" w:hAnsi="黑体" w:eastAsia="黑体" w:cs="黑体"/>
          <w:szCs w:val="22"/>
          <w:lang w:eastAsia="zh-CN"/>
        </w:rPr>
        <w:t>三</w:t>
      </w:r>
      <w:r>
        <w:rPr>
          <w:rFonts w:hint="eastAsia" w:ascii="黑体" w:hAnsi="黑体" w:eastAsia="黑体" w:cs="黑体"/>
          <w:szCs w:val="22"/>
        </w:rPr>
        <w:t>条</w:t>
      </w:r>
      <w:r>
        <w:rPr>
          <w:rFonts w:hint="eastAsia"/>
          <w:lang w:val="en-US" w:eastAsia="zh-CN"/>
        </w:rPr>
        <w:t xml:space="preserve"> </w:t>
      </w:r>
      <w:r>
        <w:rPr>
          <w:rFonts w:hint="eastAsia"/>
        </w:rPr>
        <w:t xml:space="preserve"> 行政监督部门负责处理投诉的人员应当遵守保密规定，对在投诉处理过程中接触到的国家秘密和商业秘密应当予以保密，不得将投诉事项透露给与投诉无关的其他单位和个人。</w:t>
      </w:r>
    </w:p>
    <w:p>
      <w:pPr>
        <w:pStyle w:val="9"/>
        <w:bidi w:val="0"/>
        <w:ind w:firstLine="640" w:firstLineChars="200"/>
        <w:rPr>
          <w:rFonts w:hint="eastAsia"/>
        </w:rPr>
      </w:pPr>
      <w:r>
        <w:rPr>
          <w:rFonts w:hint="eastAsia" w:ascii="黑体" w:hAnsi="黑体" w:eastAsia="黑体" w:cs="黑体"/>
          <w:szCs w:val="22"/>
        </w:rPr>
        <w:t>第二十</w:t>
      </w:r>
      <w:r>
        <w:rPr>
          <w:rFonts w:hint="eastAsia" w:ascii="黑体" w:hAnsi="黑体" w:eastAsia="黑体" w:cs="黑体"/>
          <w:szCs w:val="22"/>
          <w:lang w:eastAsia="zh-CN"/>
        </w:rPr>
        <w:t>四</w:t>
      </w:r>
      <w:r>
        <w:rPr>
          <w:rFonts w:hint="eastAsia" w:ascii="黑体" w:hAnsi="黑体" w:eastAsia="黑体" w:cs="黑体"/>
          <w:szCs w:val="22"/>
        </w:rPr>
        <w:t>条</w:t>
      </w:r>
      <w:r>
        <w:rPr>
          <w:rFonts w:hint="eastAsia"/>
          <w:lang w:val="en-US" w:eastAsia="zh-CN"/>
        </w:rPr>
        <w:t xml:space="preserve"> </w:t>
      </w:r>
      <w:r>
        <w:rPr>
          <w:rFonts w:hint="eastAsia"/>
        </w:rPr>
        <w:t xml:space="preserve"> 行政监督部门处理投诉，有权查阅、复制有关文件、资料，调查有关情况，相关单位和人员应当予以配合。</w:t>
      </w:r>
    </w:p>
    <w:p>
      <w:pPr>
        <w:pStyle w:val="9"/>
        <w:bidi w:val="0"/>
        <w:ind w:firstLine="640" w:firstLineChars="200"/>
        <w:rPr>
          <w:rFonts w:hint="eastAsia"/>
        </w:rPr>
      </w:pPr>
      <w:r>
        <w:rPr>
          <w:rFonts w:hint="eastAsia"/>
        </w:rPr>
        <w:t>对行政监督部门依法进行的调查，投诉人、被投诉人以及评标委员会成员等与投诉事项有关的当事人应当予以配合，如实提供有关资料及情况，不得拒绝、隐匿或者伪报。</w:t>
      </w:r>
    </w:p>
    <w:p>
      <w:pPr>
        <w:pStyle w:val="9"/>
        <w:bidi w:val="0"/>
        <w:ind w:firstLine="640" w:firstLineChars="200"/>
        <w:rPr>
          <w:rFonts w:hint="eastAsia"/>
        </w:rPr>
      </w:pPr>
      <w:r>
        <w:rPr>
          <w:rFonts w:hint="eastAsia" w:ascii="黑体" w:hAnsi="黑体" w:eastAsia="黑体" w:cs="黑体"/>
          <w:szCs w:val="22"/>
        </w:rPr>
        <w:t>第二十</w:t>
      </w:r>
      <w:r>
        <w:rPr>
          <w:rFonts w:hint="eastAsia" w:ascii="黑体" w:hAnsi="黑体" w:eastAsia="黑体" w:cs="黑体"/>
          <w:szCs w:val="22"/>
          <w:lang w:eastAsia="zh-CN"/>
        </w:rPr>
        <w:t>五</w:t>
      </w:r>
      <w:r>
        <w:rPr>
          <w:rFonts w:hint="eastAsia" w:ascii="黑体" w:hAnsi="黑体" w:eastAsia="黑体" w:cs="黑体"/>
          <w:szCs w:val="22"/>
        </w:rPr>
        <w:t>条</w:t>
      </w:r>
      <w:r>
        <w:rPr>
          <w:rFonts w:hint="eastAsia"/>
          <w:lang w:val="en-US" w:eastAsia="zh-CN"/>
        </w:rPr>
        <w:t xml:space="preserve"> </w:t>
      </w:r>
      <w:r>
        <w:rPr>
          <w:rFonts w:hint="eastAsia"/>
        </w:rPr>
        <w:t xml:space="preserve"> 相关单位和人员拒不配合行政监督部门调查的，按以下规定处理：</w:t>
      </w:r>
    </w:p>
    <w:p>
      <w:pPr>
        <w:pStyle w:val="9"/>
        <w:bidi w:val="0"/>
        <w:ind w:firstLine="640" w:firstLineChars="200"/>
        <w:rPr>
          <w:rFonts w:hint="eastAsia"/>
        </w:rPr>
      </w:pPr>
      <w:r>
        <w:rPr>
          <w:rFonts w:hint="eastAsia"/>
        </w:rPr>
        <w:t>（</w:t>
      </w:r>
      <w:r>
        <w:rPr>
          <w:rFonts w:hint="eastAsia"/>
          <w:lang w:eastAsia="zh-CN"/>
        </w:rPr>
        <w:t>一</w:t>
      </w:r>
      <w:r>
        <w:rPr>
          <w:rFonts w:hint="eastAsia"/>
        </w:rPr>
        <w:t>）对于招标人，行政监督部门可以责令其暂停招标投标活动，对于招标人的工作人员，可以报送相关行政主管部门或者监察部门依法处理；</w:t>
      </w:r>
    </w:p>
    <w:p>
      <w:pPr>
        <w:pStyle w:val="9"/>
        <w:bidi w:val="0"/>
        <w:ind w:firstLine="640" w:firstLineChars="200"/>
        <w:rPr>
          <w:rFonts w:hint="eastAsia"/>
        </w:rPr>
      </w:pPr>
      <w:r>
        <w:rPr>
          <w:rFonts w:hint="eastAsia"/>
        </w:rPr>
        <w:t>（</w:t>
      </w:r>
      <w:r>
        <w:rPr>
          <w:rFonts w:hint="eastAsia"/>
          <w:lang w:eastAsia="zh-CN"/>
        </w:rPr>
        <w:t>二</w:t>
      </w:r>
      <w:r>
        <w:rPr>
          <w:rFonts w:hint="eastAsia"/>
        </w:rPr>
        <w:t>）对于评标委员会成员，可以暂停或者取消其评标专家资格；</w:t>
      </w:r>
    </w:p>
    <w:p>
      <w:pPr>
        <w:pStyle w:val="9"/>
        <w:bidi w:val="0"/>
        <w:ind w:firstLine="640" w:firstLineChars="200"/>
        <w:rPr>
          <w:rFonts w:hint="eastAsia"/>
        </w:rPr>
      </w:pPr>
      <w:r>
        <w:rPr>
          <w:rFonts w:hint="eastAsia"/>
        </w:rPr>
        <w:t>（</w:t>
      </w:r>
      <w:r>
        <w:rPr>
          <w:rFonts w:hint="eastAsia"/>
          <w:lang w:eastAsia="zh-CN"/>
        </w:rPr>
        <w:t>三</w:t>
      </w:r>
      <w:r>
        <w:rPr>
          <w:rFonts w:hint="eastAsia"/>
        </w:rPr>
        <w:t>）对于投诉人，行政监督部门可以驳回其投诉。</w:t>
      </w:r>
    </w:p>
    <w:p>
      <w:pPr>
        <w:pStyle w:val="9"/>
        <w:bidi w:val="0"/>
        <w:ind w:firstLine="640" w:firstLineChars="200"/>
        <w:rPr>
          <w:rFonts w:hint="eastAsia"/>
        </w:rPr>
      </w:pPr>
      <w:r>
        <w:rPr>
          <w:rFonts w:hint="eastAsia" w:ascii="黑体" w:hAnsi="黑体" w:eastAsia="黑体" w:cs="黑体"/>
          <w:szCs w:val="22"/>
        </w:rPr>
        <w:t>第二十</w:t>
      </w:r>
      <w:r>
        <w:rPr>
          <w:rFonts w:hint="eastAsia" w:ascii="黑体" w:hAnsi="黑体" w:eastAsia="黑体" w:cs="黑体"/>
          <w:szCs w:val="22"/>
          <w:lang w:eastAsia="zh-CN"/>
        </w:rPr>
        <w:t>六</w:t>
      </w:r>
      <w:r>
        <w:rPr>
          <w:rFonts w:hint="eastAsia" w:ascii="黑体" w:hAnsi="黑体" w:eastAsia="黑体" w:cs="黑体"/>
          <w:szCs w:val="22"/>
        </w:rPr>
        <w:t xml:space="preserve">条 </w:t>
      </w:r>
      <w:r>
        <w:rPr>
          <w:rFonts w:hint="eastAsia"/>
          <w:lang w:val="en-US" w:eastAsia="zh-CN"/>
        </w:rPr>
        <w:t xml:space="preserve"> </w:t>
      </w:r>
      <w:r>
        <w:rPr>
          <w:rFonts w:hint="eastAsia"/>
        </w:rPr>
        <w:t>下列行为属于拒不配合行政监督部门调查的行为：</w:t>
      </w:r>
    </w:p>
    <w:p>
      <w:pPr>
        <w:pStyle w:val="9"/>
        <w:bidi w:val="0"/>
        <w:ind w:firstLine="640" w:firstLineChars="200"/>
        <w:rPr>
          <w:rFonts w:hint="eastAsia"/>
        </w:rPr>
      </w:pPr>
      <w:r>
        <w:rPr>
          <w:rFonts w:hint="eastAsia"/>
        </w:rPr>
        <w:t>（一）拒绝向行政监督部门提交相关证据或者材料的；</w:t>
      </w:r>
    </w:p>
    <w:p>
      <w:pPr>
        <w:pStyle w:val="9"/>
        <w:bidi w:val="0"/>
        <w:ind w:firstLine="640" w:firstLineChars="200"/>
        <w:rPr>
          <w:rFonts w:hint="eastAsia"/>
        </w:rPr>
      </w:pPr>
      <w:r>
        <w:rPr>
          <w:rFonts w:hint="eastAsia"/>
        </w:rPr>
        <w:t>（二）伪造</w:t>
      </w:r>
      <w:r>
        <w:rPr>
          <w:rFonts w:hint="eastAsia"/>
          <w:lang w:eastAsia="zh-CN"/>
        </w:rPr>
        <w:t>佐证</w:t>
      </w:r>
      <w:r>
        <w:rPr>
          <w:rFonts w:hint="eastAsia"/>
        </w:rPr>
        <w:t>材料的；</w:t>
      </w:r>
    </w:p>
    <w:p>
      <w:pPr>
        <w:pStyle w:val="9"/>
        <w:bidi w:val="0"/>
        <w:ind w:firstLine="640" w:firstLineChars="200"/>
        <w:rPr>
          <w:rFonts w:hint="eastAsia"/>
        </w:rPr>
      </w:pPr>
      <w:r>
        <w:rPr>
          <w:rFonts w:hint="eastAsia"/>
        </w:rPr>
        <w:t>（三）拒绝调查约谈，拒绝在调查笔录上签字、实地取证的；</w:t>
      </w:r>
    </w:p>
    <w:p>
      <w:pPr>
        <w:pStyle w:val="9"/>
        <w:bidi w:val="0"/>
        <w:ind w:firstLine="640" w:firstLineChars="200"/>
        <w:rPr>
          <w:rFonts w:hint="eastAsia"/>
        </w:rPr>
      </w:pPr>
      <w:r>
        <w:rPr>
          <w:rFonts w:hint="eastAsia"/>
        </w:rPr>
        <w:t>（四）阻挠有关人员配合行政监督部门依法进行调查的。</w:t>
      </w:r>
    </w:p>
    <w:p>
      <w:pPr>
        <w:pStyle w:val="9"/>
        <w:bidi w:val="0"/>
        <w:ind w:firstLine="640" w:firstLineChars="200"/>
        <w:rPr>
          <w:rFonts w:hint="eastAsia"/>
        </w:rPr>
      </w:pPr>
      <w:r>
        <w:rPr>
          <w:rFonts w:hint="eastAsia"/>
        </w:rPr>
        <w:t>相关单位和人员拒不配合行政监督部门调查，涉嫌犯罪的，移送司法机关依法处理。</w:t>
      </w:r>
    </w:p>
    <w:p>
      <w:pPr>
        <w:pStyle w:val="9"/>
        <w:bidi w:val="0"/>
        <w:ind w:firstLine="640" w:firstLineChars="200"/>
        <w:rPr>
          <w:rFonts w:hint="eastAsia"/>
        </w:rPr>
      </w:pPr>
      <w:r>
        <w:rPr>
          <w:rFonts w:hint="eastAsia" w:ascii="黑体" w:hAnsi="黑体" w:eastAsia="黑体" w:cs="黑体"/>
          <w:szCs w:val="22"/>
        </w:rPr>
        <w:t>第二十</w:t>
      </w:r>
      <w:r>
        <w:rPr>
          <w:rFonts w:hint="eastAsia" w:ascii="黑体" w:hAnsi="黑体" w:eastAsia="黑体" w:cs="黑体"/>
          <w:szCs w:val="22"/>
          <w:lang w:eastAsia="zh-CN"/>
        </w:rPr>
        <w:t>七</w:t>
      </w:r>
      <w:r>
        <w:rPr>
          <w:rFonts w:hint="eastAsia" w:ascii="黑体" w:hAnsi="黑体" w:eastAsia="黑体" w:cs="黑体"/>
          <w:szCs w:val="22"/>
        </w:rPr>
        <w:t>条</w:t>
      </w:r>
      <w:r>
        <w:rPr>
          <w:rFonts w:hint="eastAsia" w:ascii="黑体" w:hAnsi="黑体" w:eastAsia="黑体" w:cs="黑体"/>
          <w:szCs w:val="22"/>
          <w:lang w:val="en-US" w:eastAsia="zh-CN"/>
        </w:rPr>
        <w:t xml:space="preserve"> </w:t>
      </w:r>
      <w:r>
        <w:rPr>
          <w:rFonts w:hint="eastAsia"/>
        </w:rPr>
        <w:t xml:space="preserve"> 在投诉调查处理过程中，有下列情形之一的，行政监督部门可以责令招标人暂停招标投标活动：</w:t>
      </w:r>
    </w:p>
    <w:p>
      <w:pPr>
        <w:pStyle w:val="9"/>
        <w:bidi w:val="0"/>
        <w:ind w:firstLine="640" w:firstLineChars="200"/>
        <w:rPr>
          <w:rFonts w:hint="eastAsia"/>
        </w:rPr>
      </w:pPr>
      <w:r>
        <w:rPr>
          <w:rFonts w:hint="eastAsia"/>
        </w:rPr>
        <w:t>（一）已有证据证实投诉问题属实，若不暂停将给投诉人造成较大损害或者造成不良社会影响的；</w:t>
      </w:r>
    </w:p>
    <w:p>
      <w:pPr>
        <w:pStyle w:val="9"/>
        <w:bidi w:val="0"/>
        <w:ind w:firstLine="640" w:firstLineChars="200"/>
        <w:rPr>
          <w:rFonts w:hint="eastAsia"/>
        </w:rPr>
      </w:pPr>
      <w:r>
        <w:rPr>
          <w:rFonts w:hint="eastAsia"/>
        </w:rPr>
        <w:t>（二）投诉事项情况复杂，涉及多个投标人或者部门，需要其他行政监督部门协助调查的；</w:t>
      </w:r>
    </w:p>
    <w:p>
      <w:pPr>
        <w:pStyle w:val="9"/>
        <w:bidi w:val="0"/>
        <w:ind w:firstLine="640" w:firstLineChars="200"/>
        <w:rPr>
          <w:rFonts w:hint="eastAsia"/>
        </w:rPr>
      </w:pPr>
      <w:r>
        <w:rPr>
          <w:rFonts w:hint="eastAsia"/>
        </w:rPr>
        <w:t>（三）投诉事项涉及专业性或者技术性问题，需要原评标委员会复核的。</w:t>
      </w:r>
    </w:p>
    <w:p>
      <w:pPr>
        <w:pStyle w:val="9"/>
        <w:bidi w:val="0"/>
        <w:ind w:firstLine="640" w:firstLineChars="200"/>
        <w:rPr>
          <w:rFonts w:hint="eastAsia"/>
        </w:rPr>
      </w:pPr>
      <w:r>
        <w:rPr>
          <w:rFonts w:hint="eastAsia" w:ascii="黑体" w:hAnsi="黑体" w:eastAsia="黑体" w:cs="黑体"/>
          <w:szCs w:val="22"/>
        </w:rPr>
        <w:t>第</w:t>
      </w:r>
      <w:r>
        <w:rPr>
          <w:rFonts w:hint="eastAsia" w:ascii="黑体" w:hAnsi="黑体" w:eastAsia="黑体" w:cs="黑体"/>
          <w:szCs w:val="22"/>
          <w:lang w:eastAsia="zh-CN"/>
        </w:rPr>
        <w:t>二十八</w:t>
      </w:r>
      <w:r>
        <w:rPr>
          <w:rFonts w:hint="eastAsia" w:ascii="黑体" w:hAnsi="黑体" w:eastAsia="黑体" w:cs="黑体"/>
          <w:szCs w:val="22"/>
        </w:rPr>
        <w:t>条</w:t>
      </w:r>
      <w:r>
        <w:rPr>
          <w:rFonts w:hint="eastAsia"/>
          <w:lang w:val="en-US" w:eastAsia="zh-CN"/>
        </w:rPr>
        <w:t xml:space="preserve"> </w:t>
      </w:r>
      <w:r>
        <w:rPr>
          <w:rFonts w:hint="eastAsia"/>
        </w:rPr>
        <w:t xml:space="preserve"> 投诉处理涉及专业性或者技术性问题的，行政监督部门可以根据需要按照下列方式处理：</w:t>
      </w:r>
    </w:p>
    <w:p>
      <w:pPr>
        <w:pStyle w:val="9"/>
        <w:bidi w:val="0"/>
        <w:ind w:firstLine="640" w:firstLineChars="200"/>
        <w:rPr>
          <w:rFonts w:hint="eastAsia"/>
        </w:rPr>
      </w:pPr>
      <w:r>
        <w:rPr>
          <w:rFonts w:hint="eastAsia"/>
        </w:rPr>
        <w:t>（一）要求原评标委员会复核说明；</w:t>
      </w:r>
    </w:p>
    <w:p>
      <w:pPr>
        <w:pStyle w:val="9"/>
        <w:bidi w:val="0"/>
        <w:ind w:firstLine="640" w:firstLineChars="200"/>
        <w:rPr>
          <w:rFonts w:hint="eastAsia"/>
        </w:rPr>
      </w:pPr>
      <w:r>
        <w:rPr>
          <w:rFonts w:hint="eastAsia"/>
        </w:rPr>
        <w:t>（二）组织专家评审；</w:t>
      </w:r>
    </w:p>
    <w:p>
      <w:pPr>
        <w:pStyle w:val="9"/>
        <w:bidi w:val="0"/>
        <w:ind w:firstLine="640" w:firstLineChars="200"/>
        <w:rPr>
          <w:rFonts w:hint="eastAsia"/>
        </w:rPr>
      </w:pPr>
      <w:r>
        <w:rPr>
          <w:rFonts w:hint="eastAsia"/>
        </w:rPr>
        <w:t>（三）组织召开听证会。</w:t>
      </w:r>
    </w:p>
    <w:p>
      <w:pPr>
        <w:pStyle w:val="9"/>
        <w:bidi w:val="0"/>
        <w:ind w:firstLine="640" w:firstLineChars="200"/>
        <w:rPr>
          <w:rFonts w:hint="eastAsia"/>
        </w:rPr>
      </w:pPr>
      <w:r>
        <w:rPr>
          <w:rFonts w:hint="eastAsia"/>
        </w:rPr>
        <w:t>组织专家评审时，优先抽取专家库中的资深专家。</w:t>
      </w:r>
    </w:p>
    <w:p>
      <w:pPr>
        <w:pStyle w:val="9"/>
        <w:bidi w:val="0"/>
        <w:ind w:firstLine="640" w:firstLineChars="200"/>
        <w:rPr>
          <w:rFonts w:hint="eastAsia"/>
        </w:rPr>
      </w:pPr>
      <w:r>
        <w:rPr>
          <w:rFonts w:hint="eastAsia"/>
        </w:rPr>
        <w:t>专家评审结论可以作为处理投诉的主要依据。</w:t>
      </w:r>
    </w:p>
    <w:p>
      <w:pPr>
        <w:pStyle w:val="9"/>
        <w:bidi w:val="0"/>
        <w:ind w:firstLine="640" w:firstLineChars="200"/>
        <w:rPr>
          <w:rFonts w:hint="eastAsia"/>
        </w:rPr>
      </w:pPr>
      <w:r>
        <w:rPr>
          <w:rFonts w:hint="eastAsia" w:ascii="黑体" w:hAnsi="黑体" w:eastAsia="黑体" w:cs="黑体"/>
          <w:szCs w:val="22"/>
        </w:rPr>
        <w:t>第</w:t>
      </w:r>
      <w:r>
        <w:rPr>
          <w:rFonts w:hint="eastAsia" w:ascii="黑体" w:hAnsi="黑体" w:eastAsia="黑体" w:cs="黑体"/>
          <w:szCs w:val="22"/>
          <w:lang w:eastAsia="zh-CN"/>
        </w:rPr>
        <w:t>二十九</w:t>
      </w:r>
      <w:r>
        <w:rPr>
          <w:rFonts w:hint="eastAsia" w:ascii="黑体" w:hAnsi="黑体" w:eastAsia="黑体" w:cs="黑体"/>
          <w:szCs w:val="22"/>
        </w:rPr>
        <w:t xml:space="preserve">条 </w:t>
      </w:r>
      <w:r>
        <w:rPr>
          <w:rFonts w:hint="eastAsia"/>
          <w:lang w:val="en-US" w:eastAsia="zh-CN"/>
        </w:rPr>
        <w:t xml:space="preserve"> </w:t>
      </w:r>
      <w:r>
        <w:rPr>
          <w:rFonts w:hint="eastAsia"/>
        </w:rPr>
        <w:t xml:space="preserve">下列属于情况复杂、涉及面广的较大工程项目投诉事项，可组建联合调查组进行调查，有关单位应积极配合调查： </w:t>
      </w:r>
    </w:p>
    <w:p>
      <w:pPr>
        <w:pStyle w:val="9"/>
        <w:bidi w:val="0"/>
        <w:ind w:firstLine="640" w:firstLineChars="200"/>
        <w:rPr>
          <w:rFonts w:hint="eastAsia"/>
        </w:rPr>
      </w:pPr>
      <w:r>
        <w:rPr>
          <w:rFonts w:hint="eastAsia"/>
        </w:rPr>
        <w:t>（一）被调查对象、事项不在广东省内的；</w:t>
      </w:r>
    </w:p>
    <w:p>
      <w:pPr>
        <w:pStyle w:val="9"/>
        <w:bidi w:val="0"/>
        <w:ind w:firstLine="640" w:firstLineChars="200"/>
        <w:rPr>
          <w:rFonts w:hint="eastAsia"/>
        </w:rPr>
      </w:pPr>
      <w:r>
        <w:rPr>
          <w:rFonts w:hint="eastAsia"/>
        </w:rPr>
        <w:t>（二）被调查对象、事项在省内市外的，且当地相关单位不配合调查取证的；</w:t>
      </w:r>
    </w:p>
    <w:p>
      <w:pPr>
        <w:pStyle w:val="9"/>
        <w:bidi w:val="0"/>
        <w:ind w:firstLine="640" w:firstLineChars="200"/>
        <w:rPr>
          <w:rFonts w:hint="eastAsia"/>
        </w:rPr>
      </w:pPr>
      <w:r>
        <w:rPr>
          <w:rFonts w:hint="eastAsia"/>
        </w:rPr>
        <w:t>（三）投诉人与被投诉人提供的证据明显矛盾，有关部门或单位涉嫌弄虚作假，调查核实难度大的；</w:t>
      </w:r>
    </w:p>
    <w:p>
      <w:pPr>
        <w:pStyle w:val="9"/>
        <w:bidi w:val="0"/>
        <w:ind w:firstLine="640" w:firstLineChars="200"/>
        <w:rPr>
          <w:rFonts w:hint="eastAsia"/>
        </w:rPr>
      </w:pPr>
      <w:r>
        <w:rPr>
          <w:rFonts w:hint="eastAsia"/>
        </w:rPr>
        <w:t xml:space="preserve">（四）其他情况复杂、涉及面广的重大投诉事项，需要多个部门联合调查的。 </w:t>
      </w:r>
    </w:p>
    <w:p>
      <w:pPr>
        <w:pStyle w:val="9"/>
        <w:bidi w:val="0"/>
        <w:ind w:firstLine="640" w:firstLineChars="200"/>
        <w:rPr>
          <w:rFonts w:hint="eastAsia"/>
        </w:rPr>
      </w:pPr>
      <w:r>
        <w:rPr>
          <w:rFonts w:hint="eastAsia" w:ascii="黑体" w:hAnsi="黑体" w:eastAsia="黑体" w:cs="黑体"/>
          <w:szCs w:val="22"/>
        </w:rPr>
        <w:t>第三十条</w:t>
      </w:r>
      <w:r>
        <w:rPr>
          <w:rFonts w:hint="eastAsia" w:ascii="黑体" w:hAnsi="黑体" w:eastAsia="黑体" w:cs="黑体"/>
          <w:szCs w:val="22"/>
          <w:lang w:val="en-US" w:eastAsia="zh-CN"/>
        </w:rPr>
        <w:t xml:space="preserve"> </w:t>
      </w:r>
      <w:r>
        <w:rPr>
          <w:rFonts w:hint="eastAsia"/>
        </w:rPr>
        <w:t xml:space="preserve"> 投诉处理决定作出前，投诉人要求撤回投诉的，应当以书面形式提出并说明理由，由行政监督部门按照下列规定作出处理决定：</w:t>
      </w:r>
    </w:p>
    <w:p>
      <w:pPr>
        <w:pStyle w:val="9"/>
        <w:bidi w:val="0"/>
        <w:ind w:firstLine="640" w:firstLineChars="200"/>
        <w:rPr>
          <w:rFonts w:hint="eastAsia"/>
        </w:rPr>
      </w:pPr>
      <w:r>
        <w:rPr>
          <w:rFonts w:hint="eastAsia"/>
        </w:rPr>
        <w:t>（一）已经查实有明显违法行为的，不准撤回，并继续调查直至依法作出处理决定；</w:t>
      </w:r>
    </w:p>
    <w:p>
      <w:pPr>
        <w:pStyle w:val="9"/>
        <w:bidi w:val="0"/>
        <w:ind w:firstLine="640" w:firstLineChars="200"/>
        <w:rPr>
          <w:rFonts w:hint="eastAsia"/>
        </w:rPr>
      </w:pPr>
      <w:r>
        <w:rPr>
          <w:rFonts w:hint="eastAsia"/>
        </w:rPr>
        <w:t>（二）撤回投诉不损害国家利益、社会公共利益或者其他当事人合法权益的，准予撤回，投诉处理过程终止。投诉人不得以同一事实和理由再提出投诉。</w:t>
      </w:r>
    </w:p>
    <w:p>
      <w:pPr>
        <w:pStyle w:val="9"/>
        <w:bidi w:val="0"/>
        <w:ind w:firstLine="640" w:firstLineChars="200"/>
        <w:rPr>
          <w:rFonts w:hint="eastAsia"/>
        </w:rPr>
      </w:pPr>
      <w:r>
        <w:rPr>
          <w:rFonts w:hint="eastAsia" w:ascii="黑体" w:hAnsi="黑体" w:eastAsia="黑体" w:cs="黑体"/>
          <w:szCs w:val="22"/>
        </w:rPr>
        <w:t>第三十</w:t>
      </w:r>
      <w:r>
        <w:rPr>
          <w:rFonts w:hint="eastAsia" w:ascii="黑体" w:hAnsi="黑体" w:eastAsia="黑体" w:cs="黑体"/>
          <w:szCs w:val="22"/>
          <w:lang w:eastAsia="zh-CN"/>
        </w:rPr>
        <w:t>一</w:t>
      </w:r>
      <w:r>
        <w:rPr>
          <w:rFonts w:hint="eastAsia" w:ascii="黑体" w:hAnsi="黑体" w:eastAsia="黑体" w:cs="黑体"/>
          <w:szCs w:val="22"/>
        </w:rPr>
        <w:t>条</w:t>
      </w:r>
      <w:r>
        <w:rPr>
          <w:rFonts w:hint="eastAsia"/>
        </w:rPr>
        <w:t xml:space="preserve"> </w:t>
      </w:r>
      <w:r>
        <w:rPr>
          <w:rFonts w:hint="eastAsia"/>
          <w:lang w:val="en-US" w:eastAsia="zh-CN"/>
        </w:rPr>
        <w:t xml:space="preserve"> </w:t>
      </w:r>
      <w:r>
        <w:rPr>
          <w:rFonts w:hint="eastAsia"/>
        </w:rPr>
        <w:t>行政监督部门应当根据调查和取证情况，对投诉事项进行审查，按照下列规定作出处理决定：</w:t>
      </w:r>
    </w:p>
    <w:p>
      <w:pPr>
        <w:pStyle w:val="9"/>
        <w:bidi w:val="0"/>
        <w:ind w:firstLine="640" w:firstLineChars="200"/>
        <w:rPr>
          <w:rFonts w:hint="eastAsia"/>
        </w:rPr>
      </w:pPr>
      <w:r>
        <w:rPr>
          <w:rFonts w:hint="eastAsia"/>
        </w:rPr>
        <w:t>（一）投诉缺乏事实根据或者法律依据的，或者投诉人捏造事实、伪造材料或者以非法手段取得</w:t>
      </w:r>
      <w:r>
        <w:rPr>
          <w:rFonts w:hint="eastAsia"/>
          <w:lang w:eastAsia="zh-CN"/>
        </w:rPr>
        <w:t>佐证</w:t>
      </w:r>
      <w:r>
        <w:rPr>
          <w:rFonts w:hint="eastAsia"/>
        </w:rPr>
        <w:t>材料进行投诉的，驳回投诉；</w:t>
      </w:r>
    </w:p>
    <w:p>
      <w:pPr>
        <w:pStyle w:val="9"/>
        <w:bidi w:val="0"/>
        <w:ind w:firstLine="640" w:firstLineChars="200"/>
        <w:rPr>
          <w:rFonts w:hint="eastAsia"/>
        </w:rPr>
      </w:pPr>
      <w:r>
        <w:rPr>
          <w:rFonts w:hint="eastAsia"/>
        </w:rPr>
        <w:t>（二）投诉情况属实，招标投标活动确实存在违法行为的，应当依法予以处理。</w:t>
      </w:r>
    </w:p>
    <w:p>
      <w:pPr>
        <w:pStyle w:val="9"/>
        <w:bidi w:val="0"/>
        <w:ind w:firstLine="640" w:firstLineChars="200"/>
        <w:rPr>
          <w:rFonts w:hint="eastAsia"/>
        </w:rPr>
      </w:pPr>
      <w:r>
        <w:rPr>
          <w:rFonts w:hint="eastAsia" w:ascii="黑体" w:hAnsi="黑体" w:eastAsia="黑体" w:cs="黑体"/>
          <w:szCs w:val="22"/>
        </w:rPr>
        <w:t>第三十</w:t>
      </w:r>
      <w:r>
        <w:rPr>
          <w:rFonts w:hint="eastAsia" w:ascii="黑体" w:hAnsi="黑体" w:eastAsia="黑体" w:cs="黑体"/>
          <w:szCs w:val="22"/>
          <w:lang w:eastAsia="zh-CN"/>
        </w:rPr>
        <w:t>二</w:t>
      </w:r>
      <w:r>
        <w:rPr>
          <w:rFonts w:hint="eastAsia" w:ascii="黑体" w:hAnsi="黑体" w:eastAsia="黑体" w:cs="黑体"/>
          <w:szCs w:val="22"/>
        </w:rPr>
        <w:t>条</w:t>
      </w:r>
      <w:r>
        <w:rPr>
          <w:rFonts w:hint="eastAsia" w:ascii="黑体" w:hAnsi="黑体" w:eastAsia="黑体" w:cs="黑体"/>
          <w:szCs w:val="22"/>
          <w:lang w:val="en-US" w:eastAsia="zh-CN"/>
        </w:rPr>
        <w:t xml:space="preserve"> </w:t>
      </w:r>
      <w:r>
        <w:rPr>
          <w:rFonts w:hint="eastAsia"/>
        </w:rPr>
        <w:t xml:space="preserve"> 负责受理投诉的行政监督部门应当自受理投诉之日起30个工作日内，对投诉事项作出处理决定，并以书面形式通知投诉人、被投诉人和其他与投诉处理结果有关的当事人。需要检验、检测、鉴定、专家评审的，所需时间不计算在内。</w:t>
      </w:r>
    </w:p>
    <w:p>
      <w:pPr>
        <w:pStyle w:val="9"/>
        <w:bidi w:val="0"/>
        <w:ind w:firstLine="640" w:firstLineChars="200"/>
        <w:rPr>
          <w:rFonts w:hint="eastAsia"/>
        </w:rPr>
      </w:pPr>
      <w:r>
        <w:rPr>
          <w:rFonts w:hint="eastAsia" w:ascii="黑体" w:hAnsi="黑体" w:eastAsia="黑体" w:cs="黑体"/>
          <w:szCs w:val="22"/>
        </w:rPr>
        <w:t>第三十</w:t>
      </w:r>
      <w:r>
        <w:rPr>
          <w:rFonts w:hint="eastAsia" w:ascii="黑体" w:hAnsi="黑体" w:eastAsia="黑体" w:cs="黑体"/>
          <w:szCs w:val="22"/>
          <w:lang w:eastAsia="zh-CN"/>
        </w:rPr>
        <w:t>三</w:t>
      </w:r>
      <w:r>
        <w:rPr>
          <w:rFonts w:hint="eastAsia" w:ascii="黑体" w:hAnsi="黑体" w:eastAsia="黑体" w:cs="黑体"/>
          <w:szCs w:val="22"/>
        </w:rPr>
        <w:t>条</w:t>
      </w:r>
      <w:r>
        <w:rPr>
          <w:rFonts w:hint="eastAsia"/>
          <w:lang w:val="en-US" w:eastAsia="zh-CN"/>
        </w:rPr>
        <w:t xml:space="preserve"> </w:t>
      </w:r>
      <w:r>
        <w:rPr>
          <w:rFonts w:hint="eastAsia"/>
        </w:rPr>
        <w:t xml:space="preserve"> 行政监督部门作出处理决定，应当制作投诉处理决定书（附件6），并包括下列主要内容：</w:t>
      </w:r>
    </w:p>
    <w:p>
      <w:pPr>
        <w:pStyle w:val="9"/>
        <w:bidi w:val="0"/>
        <w:ind w:firstLine="640" w:firstLineChars="200"/>
        <w:rPr>
          <w:rFonts w:hint="eastAsia"/>
        </w:rPr>
      </w:pPr>
      <w:r>
        <w:rPr>
          <w:rFonts w:hint="eastAsia"/>
        </w:rPr>
        <w:t>（一）投诉人的投诉事项及请求；</w:t>
      </w:r>
    </w:p>
    <w:p>
      <w:pPr>
        <w:pStyle w:val="9"/>
        <w:bidi w:val="0"/>
        <w:ind w:firstLine="640" w:firstLineChars="200"/>
        <w:rPr>
          <w:rFonts w:hint="eastAsia"/>
        </w:rPr>
      </w:pPr>
      <w:r>
        <w:rPr>
          <w:rFonts w:hint="eastAsia"/>
        </w:rPr>
        <w:t>（二）调查认定的基本事实；</w:t>
      </w:r>
    </w:p>
    <w:p>
      <w:pPr>
        <w:pStyle w:val="9"/>
        <w:bidi w:val="0"/>
        <w:ind w:firstLine="640" w:firstLineChars="200"/>
        <w:rPr>
          <w:rFonts w:hint="eastAsia"/>
        </w:rPr>
      </w:pPr>
      <w:r>
        <w:rPr>
          <w:rFonts w:hint="eastAsia"/>
        </w:rPr>
        <w:t>（三）行政监督部门处理决定的具体内容、事实根据及法律依据；</w:t>
      </w:r>
    </w:p>
    <w:p>
      <w:pPr>
        <w:pStyle w:val="9"/>
        <w:bidi w:val="0"/>
        <w:ind w:firstLine="640" w:firstLineChars="200"/>
        <w:rPr>
          <w:rFonts w:hint="eastAsia"/>
        </w:rPr>
      </w:pPr>
      <w:r>
        <w:rPr>
          <w:rFonts w:hint="eastAsia"/>
        </w:rPr>
        <w:t>（四）对投诉处理决定不服的救济途径。</w:t>
      </w:r>
    </w:p>
    <w:p>
      <w:pPr>
        <w:pStyle w:val="9"/>
        <w:bidi w:val="0"/>
        <w:ind w:firstLine="640" w:firstLineChars="200"/>
        <w:rPr>
          <w:rFonts w:hint="eastAsia" w:ascii="黑体" w:hAnsi="黑体" w:eastAsia="黑体" w:cs="黑体"/>
          <w:szCs w:val="22"/>
        </w:rPr>
      </w:pPr>
    </w:p>
    <w:p>
      <w:pPr>
        <w:pStyle w:val="9"/>
        <w:bidi w:val="0"/>
        <w:ind w:left="0" w:leftChars="0" w:firstLine="0" w:firstLineChars="0"/>
        <w:jc w:val="center"/>
        <w:rPr>
          <w:rFonts w:hint="eastAsia" w:ascii="黑体" w:hAnsi="黑体" w:eastAsia="黑体" w:cs="黑体"/>
          <w:szCs w:val="22"/>
        </w:rPr>
      </w:pPr>
      <w:r>
        <w:rPr>
          <w:rFonts w:hint="eastAsia" w:ascii="黑体" w:hAnsi="黑体" w:eastAsia="黑体" w:cs="黑体"/>
          <w:szCs w:val="22"/>
        </w:rPr>
        <w:t>第四章</w:t>
      </w:r>
      <w:r>
        <w:rPr>
          <w:rFonts w:hint="eastAsia" w:ascii="黑体" w:hAnsi="黑体" w:eastAsia="黑体" w:cs="黑体"/>
          <w:szCs w:val="22"/>
          <w:lang w:val="en-US" w:eastAsia="zh-CN"/>
        </w:rPr>
        <w:t xml:space="preserve"> </w:t>
      </w:r>
      <w:r>
        <w:rPr>
          <w:rFonts w:hint="eastAsia" w:ascii="黑体" w:hAnsi="黑体" w:eastAsia="黑体" w:cs="黑体"/>
          <w:szCs w:val="22"/>
        </w:rPr>
        <w:t xml:space="preserve"> 监督管理</w:t>
      </w:r>
    </w:p>
    <w:p>
      <w:pPr>
        <w:pStyle w:val="9"/>
        <w:bidi w:val="0"/>
        <w:ind w:firstLine="640" w:firstLineChars="200"/>
        <w:rPr>
          <w:rFonts w:hint="eastAsia" w:ascii="黑体" w:hAnsi="黑体" w:eastAsia="黑体" w:cs="黑体"/>
          <w:szCs w:val="22"/>
        </w:rPr>
      </w:pPr>
    </w:p>
    <w:p>
      <w:pPr>
        <w:pStyle w:val="9"/>
        <w:bidi w:val="0"/>
        <w:ind w:firstLine="640" w:firstLineChars="200"/>
        <w:rPr>
          <w:rFonts w:hint="eastAsia"/>
        </w:rPr>
      </w:pPr>
      <w:r>
        <w:rPr>
          <w:rFonts w:hint="eastAsia" w:ascii="黑体" w:hAnsi="黑体" w:eastAsia="黑体" w:cs="黑体"/>
          <w:szCs w:val="22"/>
        </w:rPr>
        <w:t>第三十</w:t>
      </w:r>
      <w:r>
        <w:rPr>
          <w:rFonts w:hint="eastAsia" w:ascii="黑体" w:hAnsi="黑体" w:eastAsia="黑体" w:cs="黑体"/>
          <w:szCs w:val="22"/>
          <w:lang w:eastAsia="zh-CN"/>
        </w:rPr>
        <w:t>四</w:t>
      </w:r>
      <w:r>
        <w:rPr>
          <w:rFonts w:hint="eastAsia" w:ascii="黑体" w:hAnsi="黑体" w:eastAsia="黑体" w:cs="黑体"/>
          <w:szCs w:val="22"/>
        </w:rPr>
        <w:t>条</w:t>
      </w:r>
      <w:r>
        <w:rPr>
          <w:rFonts w:hint="eastAsia"/>
          <w:lang w:val="en-US" w:eastAsia="zh-CN"/>
        </w:rPr>
        <w:t xml:space="preserve"> </w:t>
      </w:r>
      <w:r>
        <w:rPr>
          <w:rFonts w:hint="eastAsia"/>
        </w:rPr>
        <w:t xml:space="preserve"> 异议处理过程中发现有违纪违法的线索或者证据的，招标人应当依法移送行政监督部门或者监察部门、公安或者司法机关予以查处，不得隐匿或者掩盖。</w:t>
      </w:r>
    </w:p>
    <w:p>
      <w:pPr>
        <w:pStyle w:val="9"/>
        <w:bidi w:val="0"/>
        <w:ind w:firstLine="640" w:firstLineChars="200"/>
        <w:rPr>
          <w:rFonts w:hint="eastAsia"/>
        </w:rPr>
      </w:pPr>
      <w:r>
        <w:rPr>
          <w:rFonts w:hint="eastAsia"/>
        </w:rPr>
        <w:t>招标人不按照规定受理异议或者对异议作出答复，继续进行招标投标活动的，由有关行政监督部门责令改正，拒不改正或者不能改正并影响中标结果的，依照《中华人民共和国招标投标法实施条例》有关规定处理。</w:t>
      </w:r>
    </w:p>
    <w:p>
      <w:pPr>
        <w:pStyle w:val="9"/>
        <w:bidi w:val="0"/>
        <w:ind w:firstLine="640" w:firstLineChars="200"/>
        <w:rPr>
          <w:rFonts w:hint="eastAsia"/>
        </w:rPr>
      </w:pPr>
      <w:r>
        <w:rPr>
          <w:rFonts w:hint="eastAsia" w:ascii="黑体" w:hAnsi="黑体" w:eastAsia="黑体" w:cs="黑体"/>
          <w:szCs w:val="22"/>
        </w:rPr>
        <w:t>第三十</w:t>
      </w:r>
      <w:r>
        <w:rPr>
          <w:rFonts w:hint="eastAsia" w:ascii="黑体" w:hAnsi="黑体" w:eastAsia="黑体" w:cs="黑体"/>
          <w:szCs w:val="22"/>
          <w:lang w:eastAsia="zh-CN"/>
        </w:rPr>
        <w:t>五</w:t>
      </w:r>
      <w:r>
        <w:rPr>
          <w:rFonts w:hint="eastAsia" w:ascii="黑体" w:hAnsi="黑体" w:eastAsia="黑体" w:cs="黑体"/>
          <w:szCs w:val="22"/>
        </w:rPr>
        <w:t>条</w:t>
      </w:r>
      <w:r>
        <w:rPr>
          <w:rFonts w:hint="eastAsia"/>
        </w:rPr>
        <w:t xml:space="preserve"> </w:t>
      </w:r>
      <w:r>
        <w:rPr>
          <w:rFonts w:hint="eastAsia"/>
          <w:lang w:val="en-US" w:eastAsia="zh-CN"/>
        </w:rPr>
        <w:t xml:space="preserve"> </w:t>
      </w:r>
      <w:r>
        <w:rPr>
          <w:rFonts w:hint="eastAsia"/>
        </w:rPr>
        <w:t>当事人对行政监督部门的投诉处理决定不服或者行政监督部门无正当理由逾期未做处理的，可以依法申请行政复议或者向人民法院提起行政诉讼。</w:t>
      </w:r>
    </w:p>
    <w:p>
      <w:pPr>
        <w:pStyle w:val="9"/>
        <w:bidi w:val="0"/>
        <w:ind w:firstLine="640" w:firstLineChars="200"/>
        <w:rPr>
          <w:rFonts w:hint="eastAsia"/>
        </w:rPr>
      </w:pPr>
      <w:r>
        <w:rPr>
          <w:rFonts w:hint="eastAsia" w:ascii="黑体" w:hAnsi="黑体" w:eastAsia="黑体" w:cs="黑体"/>
          <w:szCs w:val="22"/>
        </w:rPr>
        <w:t>第三十</w:t>
      </w:r>
      <w:r>
        <w:rPr>
          <w:rFonts w:hint="eastAsia" w:ascii="黑体" w:hAnsi="黑体" w:eastAsia="黑体" w:cs="黑体"/>
          <w:szCs w:val="22"/>
          <w:lang w:eastAsia="zh-CN"/>
        </w:rPr>
        <w:t>六</w:t>
      </w:r>
      <w:r>
        <w:rPr>
          <w:rFonts w:hint="eastAsia" w:ascii="黑体" w:hAnsi="黑体" w:eastAsia="黑体" w:cs="黑体"/>
          <w:szCs w:val="22"/>
        </w:rPr>
        <w:t>条</w:t>
      </w:r>
      <w:r>
        <w:rPr>
          <w:rFonts w:hint="eastAsia"/>
          <w:lang w:val="en-US" w:eastAsia="zh-CN"/>
        </w:rPr>
        <w:t xml:space="preserve"> </w:t>
      </w:r>
      <w:r>
        <w:rPr>
          <w:rFonts w:hint="eastAsia"/>
        </w:rPr>
        <w:t xml:space="preserve"> 行政监督部门工作人员在投诉处理过程中徇私舞弊、滥用职权或者玩忽职守，对投诉人打击报复的，依法给予行政处分；涉嫌犯罪的，依法移送司法机关处理。</w:t>
      </w:r>
    </w:p>
    <w:p>
      <w:pPr>
        <w:pStyle w:val="9"/>
        <w:bidi w:val="0"/>
        <w:ind w:firstLine="640" w:firstLineChars="200"/>
        <w:rPr>
          <w:rFonts w:hint="eastAsia"/>
        </w:rPr>
      </w:pPr>
      <w:r>
        <w:rPr>
          <w:rFonts w:hint="eastAsia" w:ascii="黑体" w:hAnsi="黑体" w:eastAsia="黑体" w:cs="黑体"/>
          <w:szCs w:val="22"/>
        </w:rPr>
        <w:t>第三十</w:t>
      </w:r>
      <w:r>
        <w:rPr>
          <w:rFonts w:hint="eastAsia" w:ascii="黑体" w:hAnsi="黑体" w:eastAsia="黑体" w:cs="黑体"/>
          <w:szCs w:val="22"/>
          <w:lang w:eastAsia="zh-CN"/>
        </w:rPr>
        <w:t>七</w:t>
      </w:r>
      <w:r>
        <w:rPr>
          <w:rFonts w:hint="eastAsia" w:ascii="黑体" w:hAnsi="黑体" w:eastAsia="黑体" w:cs="黑体"/>
          <w:szCs w:val="22"/>
        </w:rPr>
        <w:t>条</w:t>
      </w:r>
      <w:r>
        <w:rPr>
          <w:rFonts w:hint="eastAsia"/>
        </w:rPr>
        <w:t xml:space="preserve"> </w:t>
      </w:r>
      <w:r>
        <w:rPr>
          <w:rFonts w:hint="eastAsia"/>
          <w:lang w:val="en-US" w:eastAsia="zh-CN"/>
        </w:rPr>
        <w:t xml:space="preserve"> </w:t>
      </w:r>
      <w:r>
        <w:rPr>
          <w:rFonts w:hint="eastAsia"/>
        </w:rPr>
        <w:t>投诉人故意捏造事实、伪造</w:t>
      </w:r>
      <w:r>
        <w:rPr>
          <w:rFonts w:hint="eastAsia"/>
          <w:lang w:eastAsia="zh-CN"/>
        </w:rPr>
        <w:t>佐证</w:t>
      </w:r>
      <w:r>
        <w:rPr>
          <w:rFonts w:hint="eastAsia"/>
        </w:rPr>
        <w:t>材料或者以非法手段取得</w:t>
      </w:r>
      <w:r>
        <w:rPr>
          <w:rFonts w:hint="eastAsia"/>
          <w:lang w:eastAsia="zh-CN"/>
        </w:rPr>
        <w:t>佐证</w:t>
      </w:r>
      <w:r>
        <w:rPr>
          <w:rFonts w:hint="eastAsia"/>
        </w:rPr>
        <w:t>材料进行投诉的，行政监督部门应驳回投诉，并依法予以处理，记入韶关市建筑市场不良行为和企业信用信息；给他人造成损失的，依法承担赔偿责任。</w:t>
      </w:r>
    </w:p>
    <w:p>
      <w:pPr>
        <w:pStyle w:val="9"/>
        <w:bidi w:val="0"/>
        <w:ind w:firstLine="640" w:firstLineChars="200"/>
        <w:rPr>
          <w:rFonts w:hint="eastAsia"/>
        </w:rPr>
      </w:pPr>
      <w:r>
        <w:rPr>
          <w:rFonts w:hint="eastAsia"/>
        </w:rPr>
        <w:t>招标人可以在招标文件中规定投标人有捏造事实、伪造材料或者以非法手段取得</w:t>
      </w:r>
      <w:r>
        <w:rPr>
          <w:rFonts w:hint="eastAsia"/>
          <w:lang w:eastAsia="zh-CN"/>
        </w:rPr>
        <w:t>佐证</w:t>
      </w:r>
      <w:r>
        <w:rPr>
          <w:rFonts w:hint="eastAsia"/>
        </w:rPr>
        <w:t>材料进行投诉等行为的，经行政监督部门或者司法机关依法认定后，其投标保证金将不予退还。被投诉人为骗取中标，在投标及投诉期间，仿造公文、提供虚假业绩、项目负责人没有在建工程等虚假</w:t>
      </w:r>
      <w:r>
        <w:rPr>
          <w:rFonts w:hint="eastAsia"/>
          <w:lang w:eastAsia="zh-CN"/>
        </w:rPr>
        <w:t>佐证</w:t>
      </w:r>
      <w:r>
        <w:rPr>
          <w:rFonts w:hint="eastAsia"/>
        </w:rPr>
        <w:t>材料的，中标无效，行政监督部门应将其记入韶关市建筑市场不良行为和企业信用信息。</w:t>
      </w:r>
    </w:p>
    <w:p>
      <w:pPr>
        <w:pStyle w:val="9"/>
        <w:bidi w:val="0"/>
        <w:ind w:firstLine="640" w:firstLineChars="200"/>
        <w:rPr>
          <w:rFonts w:hint="eastAsia"/>
        </w:rPr>
      </w:pPr>
      <w:r>
        <w:rPr>
          <w:rFonts w:hint="eastAsia" w:ascii="黑体" w:hAnsi="黑体" w:eastAsia="黑体" w:cs="黑体"/>
          <w:szCs w:val="22"/>
        </w:rPr>
        <w:t>第</w:t>
      </w:r>
      <w:r>
        <w:rPr>
          <w:rFonts w:hint="eastAsia" w:ascii="黑体" w:hAnsi="黑体" w:eastAsia="黑体" w:cs="黑体"/>
          <w:szCs w:val="22"/>
          <w:lang w:eastAsia="zh-CN"/>
        </w:rPr>
        <w:t>三十八</w:t>
      </w:r>
      <w:r>
        <w:rPr>
          <w:rFonts w:hint="eastAsia" w:ascii="黑体" w:hAnsi="黑体" w:eastAsia="黑体" w:cs="黑体"/>
          <w:szCs w:val="22"/>
        </w:rPr>
        <w:t>条</w:t>
      </w:r>
      <w:r>
        <w:rPr>
          <w:rFonts w:hint="eastAsia"/>
          <w:lang w:val="en-US" w:eastAsia="zh-CN"/>
        </w:rPr>
        <w:t xml:space="preserve">  </w:t>
      </w:r>
      <w:r>
        <w:rPr>
          <w:rFonts w:hint="eastAsia"/>
        </w:rPr>
        <w:t>对于性质恶劣、情节严重的投诉事项，行政监督部门可以将投诉处理结果予以公示。</w:t>
      </w:r>
    </w:p>
    <w:p>
      <w:pPr>
        <w:pStyle w:val="9"/>
        <w:bidi w:val="0"/>
        <w:ind w:firstLine="640" w:firstLineChars="200"/>
        <w:rPr>
          <w:rFonts w:hint="eastAsia"/>
        </w:rPr>
      </w:pPr>
      <w:r>
        <w:rPr>
          <w:rFonts w:hint="eastAsia" w:ascii="黑体" w:hAnsi="黑体" w:eastAsia="黑体" w:cs="黑体"/>
          <w:szCs w:val="22"/>
        </w:rPr>
        <w:t>第</w:t>
      </w:r>
      <w:r>
        <w:rPr>
          <w:rFonts w:hint="eastAsia" w:ascii="黑体" w:hAnsi="黑体" w:eastAsia="黑体" w:cs="黑体"/>
          <w:szCs w:val="22"/>
          <w:lang w:eastAsia="zh-CN"/>
        </w:rPr>
        <w:t>三十九</w:t>
      </w:r>
      <w:r>
        <w:rPr>
          <w:rFonts w:hint="eastAsia" w:ascii="黑体" w:hAnsi="黑体" w:eastAsia="黑体" w:cs="黑体"/>
          <w:szCs w:val="22"/>
        </w:rPr>
        <w:t>条</w:t>
      </w:r>
      <w:r>
        <w:rPr>
          <w:rFonts w:hint="eastAsia"/>
        </w:rPr>
        <w:t xml:space="preserve"> </w:t>
      </w:r>
      <w:r>
        <w:rPr>
          <w:rFonts w:hint="eastAsia"/>
          <w:lang w:val="en-US" w:eastAsia="zh-CN"/>
        </w:rPr>
        <w:t xml:space="preserve"> </w:t>
      </w:r>
      <w:r>
        <w:rPr>
          <w:rFonts w:hint="eastAsia"/>
        </w:rPr>
        <w:t>行政监督部门在对异议处理的监督或者投诉处理过程中，发现招标投标活动参与单位的法定代表人或者其他直接责任人员有违法或者违纪行为的，应当报送其行政主管部门或者监察部门处理。</w:t>
      </w:r>
    </w:p>
    <w:p>
      <w:pPr>
        <w:pStyle w:val="9"/>
        <w:bidi w:val="0"/>
        <w:ind w:firstLine="640" w:firstLineChars="200"/>
        <w:rPr>
          <w:rFonts w:hint="eastAsia"/>
        </w:rPr>
      </w:pPr>
      <w:r>
        <w:rPr>
          <w:rFonts w:hint="eastAsia"/>
        </w:rPr>
        <w:t>招标代理机构有违法行为的，应当报送建设主管部门处理。</w:t>
      </w:r>
    </w:p>
    <w:p>
      <w:pPr>
        <w:pStyle w:val="9"/>
        <w:bidi w:val="0"/>
        <w:ind w:firstLine="640" w:firstLineChars="200"/>
        <w:rPr>
          <w:rFonts w:hint="eastAsia"/>
        </w:rPr>
      </w:pPr>
      <w:r>
        <w:rPr>
          <w:rFonts w:hint="eastAsia"/>
        </w:rPr>
        <w:t>上述单位和人员涉嫌犯罪的，移送司法机关依法追究其刑事责任。</w:t>
      </w:r>
    </w:p>
    <w:p>
      <w:pPr>
        <w:pStyle w:val="9"/>
        <w:bidi w:val="0"/>
        <w:ind w:firstLine="640" w:firstLineChars="200"/>
        <w:rPr>
          <w:rFonts w:hint="eastAsia"/>
        </w:rPr>
      </w:pPr>
      <w:r>
        <w:rPr>
          <w:rFonts w:hint="eastAsia" w:ascii="黑体" w:hAnsi="黑体" w:eastAsia="黑体" w:cs="黑体"/>
          <w:szCs w:val="22"/>
        </w:rPr>
        <w:t>第四十条</w:t>
      </w:r>
      <w:r>
        <w:rPr>
          <w:rFonts w:hint="eastAsia"/>
        </w:rPr>
        <w:t xml:space="preserve"> </w:t>
      </w:r>
      <w:r>
        <w:rPr>
          <w:rFonts w:hint="eastAsia"/>
          <w:lang w:val="en-US" w:eastAsia="zh-CN"/>
        </w:rPr>
        <w:t xml:space="preserve"> </w:t>
      </w:r>
      <w:r>
        <w:rPr>
          <w:rFonts w:hint="eastAsia"/>
        </w:rPr>
        <w:t>行政监督部门应当建立投诉处理档案，接受有关方面的监督检查。</w:t>
      </w:r>
    </w:p>
    <w:p>
      <w:pPr>
        <w:pStyle w:val="9"/>
        <w:bidi w:val="0"/>
        <w:ind w:firstLine="640" w:firstLineChars="200"/>
        <w:rPr>
          <w:rFonts w:hint="eastAsia" w:ascii="黑体" w:hAnsi="黑体" w:eastAsia="黑体" w:cs="黑体"/>
          <w:szCs w:val="22"/>
        </w:rPr>
      </w:pPr>
    </w:p>
    <w:p>
      <w:pPr>
        <w:pStyle w:val="9"/>
        <w:bidi w:val="0"/>
        <w:ind w:left="0" w:leftChars="0" w:firstLine="0" w:firstLineChars="0"/>
        <w:jc w:val="center"/>
        <w:rPr>
          <w:rFonts w:hint="eastAsia" w:ascii="黑体" w:hAnsi="黑体" w:eastAsia="黑体" w:cs="黑体"/>
          <w:szCs w:val="22"/>
        </w:rPr>
      </w:pPr>
      <w:r>
        <w:rPr>
          <w:rFonts w:hint="eastAsia" w:ascii="黑体" w:hAnsi="黑体" w:eastAsia="黑体" w:cs="黑体"/>
          <w:szCs w:val="22"/>
        </w:rPr>
        <w:t xml:space="preserve">第五章 </w:t>
      </w:r>
      <w:r>
        <w:rPr>
          <w:rFonts w:hint="eastAsia" w:ascii="黑体" w:hAnsi="黑体" w:eastAsia="黑体" w:cs="黑体"/>
          <w:szCs w:val="22"/>
          <w:lang w:val="en-US" w:eastAsia="zh-CN"/>
        </w:rPr>
        <w:t xml:space="preserve"> </w:t>
      </w:r>
      <w:r>
        <w:rPr>
          <w:rFonts w:hint="eastAsia" w:ascii="黑体" w:hAnsi="黑体" w:eastAsia="黑体" w:cs="黑体"/>
          <w:szCs w:val="22"/>
        </w:rPr>
        <w:t>附</w:t>
      </w:r>
      <w:r>
        <w:rPr>
          <w:rFonts w:hint="eastAsia" w:ascii="黑体" w:hAnsi="黑体" w:eastAsia="黑体" w:cs="黑体"/>
          <w:szCs w:val="22"/>
          <w:lang w:val="en-US" w:eastAsia="zh-CN"/>
        </w:rPr>
        <w:t xml:space="preserve"> </w:t>
      </w:r>
      <w:r>
        <w:rPr>
          <w:rFonts w:hint="eastAsia" w:ascii="黑体" w:hAnsi="黑体" w:eastAsia="黑体" w:cs="黑体"/>
          <w:szCs w:val="22"/>
        </w:rPr>
        <w:t xml:space="preserve"> 则</w:t>
      </w:r>
    </w:p>
    <w:p>
      <w:pPr>
        <w:pStyle w:val="9"/>
        <w:bidi w:val="0"/>
        <w:ind w:firstLine="640" w:firstLineChars="200"/>
        <w:rPr>
          <w:rFonts w:hint="eastAsia" w:ascii="黑体" w:hAnsi="黑体" w:eastAsia="黑体" w:cs="黑体"/>
          <w:szCs w:val="22"/>
        </w:rPr>
      </w:pPr>
    </w:p>
    <w:p>
      <w:pPr>
        <w:pStyle w:val="9"/>
        <w:bidi w:val="0"/>
        <w:ind w:firstLine="640" w:firstLineChars="200"/>
        <w:rPr>
          <w:rFonts w:hint="eastAsia"/>
        </w:rPr>
      </w:pPr>
      <w:r>
        <w:rPr>
          <w:rFonts w:hint="eastAsia" w:ascii="黑体" w:hAnsi="黑体" w:eastAsia="黑体" w:cs="黑体"/>
          <w:szCs w:val="22"/>
        </w:rPr>
        <w:t>第四十</w:t>
      </w:r>
      <w:r>
        <w:rPr>
          <w:rFonts w:hint="eastAsia" w:ascii="黑体" w:hAnsi="黑体" w:eastAsia="黑体" w:cs="黑体"/>
          <w:szCs w:val="22"/>
          <w:lang w:eastAsia="zh-CN"/>
        </w:rPr>
        <w:t>一</w:t>
      </w:r>
      <w:r>
        <w:rPr>
          <w:rFonts w:hint="eastAsia" w:ascii="黑体" w:hAnsi="黑体" w:eastAsia="黑体" w:cs="黑体"/>
          <w:szCs w:val="22"/>
        </w:rPr>
        <w:t xml:space="preserve">条 </w:t>
      </w:r>
      <w:r>
        <w:rPr>
          <w:rFonts w:hint="eastAsia"/>
          <w:lang w:val="en-US" w:eastAsia="zh-CN"/>
        </w:rPr>
        <w:t xml:space="preserve"> </w:t>
      </w:r>
      <w:r>
        <w:rPr>
          <w:rFonts w:hint="eastAsia"/>
        </w:rPr>
        <w:t>本办法下列用语的含义是：</w:t>
      </w:r>
    </w:p>
    <w:p>
      <w:pPr>
        <w:pStyle w:val="9"/>
        <w:bidi w:val="0"/>
        <w:ind w:firstLine="640" w:firstLineChars="200"/>
        <w:rPr>
          <w:rFonts w:hint="eastAsia"/>
        </w:rPr>
      </w:pPr>
      <w:r>
        <w:rPr>
          <w:rFonts w:hint="eastAsia"/>
        </w:rPr>
        <w:t>（一）异议是指投标人或者其他利害关系人对资格预审文件、招标文件、开标或者评标报告、定标结果可能存在违反法律、法规和规章规定的情形，依照本办法向招标人提出不同意见的行为；</w:t>
      </w:r>
    </w:p>
    <w:p>
      <w:pPr>
        <w:pStyle w:val="9"/>
        <w:bidi w:val="0"/>
        <w:ind w:firstLine="640" w:firstLineChars="200"/>
        <w:rPr>
          <w:rFonts w:hint="eastAsia"/>
        </w:rPr>
      </w:pPr>
      <w:r>
        <w:rPr>
          <w:rFonts w:hint="eastAsia"/>
        </w:rPr>
        <w:t>潜在投标人对资格预审文件和招标文件中可能存在的遗漏、错误、含义不清甚至相互矛盾等问题提出疑问的，不属于本办法规定的异议；疑问应当在资格预审文件或者招标文件规定的时间之前提出；</w:t>
      </w:r>
    </w:p>
    <w:p>
      <w:pPr>
        <w:pStyle w:val="9"/>
        <w:bidi w:val="0"/>
        <w:ind w:firstLine="640" w:firstLineChars="200"/>
        <w:rPr>
          <w:rFonts w:hint="eastAsia"/>
        </w:rPr>
      </w:pPr>
      <w:r>
        <w:rPr>
          <w:rFonts w:hint="eastAsia"/>
        </w:rPr>
        <w:t>（二）投诉是指投标人、潜在的投标人或者其他利害关系人认为招标投标活动不符合法律、法规、规章和本办法的规定，或者其自身合法权益受到侵害，以及异议人对招标人的异议答复不服，依照本办法在规定的期限内向有关的行政监督部门提出要求制止违法行为或者保护其合法权益的行为；</w:t>
      </w:r>
    </w:p>
    <w:p>
      <w:pPr>
        <w:pStyle w:val="9"/>
        <w:bidi w:val="0"/>
        <w:ind w:firstLine="640" w:firstLineChars="200"/>
        <w:rPr>
          <w:rFonts w:hint="eastAsia"/>
        </w:rPr>
      </w:pPr>
      <w:r>
        <w:rPr>
          <w:rFonts w:hint="eastAsia"/>
        </w:rPr>
        <w:t>（三）潜在投标人是指知悉招标人公布的招标项目有关条件和要求，有可能参加投标竞标的</w:t>
      </w:r>
      <w:r>
        <w:rPr>
          <w:rFonts w:hint="eastAsia"/>
          <w:lang w:eastAsia="zh-CN"/>
        </w:rPr>
        <w:t>法人或其他组织</w:t>
      </w:r>
      <w:r>
        <w:rPr>
          <w:rFonts w:hint="eastAsia"/>
        </w:rPr>
        <w:t>；</w:t>
      </w:r>
    </w:p>
    <w:p>
      <w:pPr>
        <w:pStyle w:val="9"/>
        <w:bidi w:val="0"/>
        <w:ind w:firstLine="640" w:firstLineChars="200"/>
        <w:rPr>
          <w:rFonts w:hint="eastAsia"/>
        </w:rPr>
      </w:pPr>
      <w:r>
        <w:rPr>
          <w:rFonts w:hint="eastAsia"/>
        </w:rPr>
        <w:t>（四）其他利害关系人是指投标人以外的，与招标项目或者招标投标活动有直接或者间接利益关系的法人、其他组织和个人，主要包括招标人、招标项目的使用人、潜在投标人、与工程建设有关的货物或者服务的特定供应商或者分包人等。</w:t>
      </w:r>
    </w:p>
    <w:p>
      <w:pPr>
        <w:pStyle w:val="9"/>
        <w:bidi w:val="0"/>
        <w:ind w:firstLine="640" w:firstLineChars="200"/>
        <w:rPr>
          <w:rFonts w:hint="eastAsia"/>
        </w:rPr>
      </w:pPr>
      <w:r>
        <w:rPr>
          <w:rFonts w:hint="eastAsia" w:ascii="黑体" w:hAnsi="黑体" w:eastAsia="黑体" w:cs="黑体"/>
          <w:szCs w:val="22"/>
        </w:rPr>
        <w:t>第四十</w:t>
      </w:r>
      <w:r>
        <w:rPr>
          <w:rFonts w:hint="eastAsia" w:ascii="黑体" w:hAnsi="黑体" w:eastAsia="黑体" w:cs="黑体"/>
          <w:szCs w:val="22"/>
          <w:lang w:eastAsia="zh-CN"/>
        </w:rPr>
        <w:t>二</w:t>
      </w:r>
      <w:r>
        <w:rPr>
          <w:rFonts w:hint="eastAsia" w:ascii="黑体" w:hAnsi="黑体" w:eastAsia="黑体" w:cs="黑体"/>
          <w:szCs w:val="22"/>
        </w:rPr>
        <w:t>条</w:t>
      </w:r>
      <w:r>
        <w:rPr>
          <w:rFonts w:hint="eastAsia"/>
          <w:lang w:val="en-US" w:eastAsia="zh-CN"/>
        </w:rPr>
        <w:t xml:space="preserve">  </w:t>
      </w:r>
      <w:r>
        <w:rPr>
          <w:rFonts w:hint="eastAsia"/>
        </w:rPr>
        <w:t>行政监督部门在处理投诉过程中，不得向投诉人和被投诉人收取任何费用。</w:t>
      </w:r>
    </w:p>
    <w:p>
      <w:pPr>
        <w:pStyle w:val="9"/>
        <w:bidi w:val="0"/>
        <w:ind w:firstLine="640" w:firstLineChars="200"/>
        <w:rPr>
          <w:rFonts w:hint="eastAsia"/>
        </w:rPr>
      </w:pPr>
      <w:r>
        <w:rPr>
          <w:rFonts w:hint="eastAsia" w:ascii="黑体" w:hAnsi="黑体" w:eastAsia="黑体" w:cs="黑体"/>
          <w:szCs w:val="22"/>
        </w:rPr>
        <w:t>第四十</w:t>
      </w:r>
      <w:r>
        <w:rPr>
          <w:rFonts w:hint="eastAsia" w:ascii="黑体" w:hAnsi="黑体" w:eastAsia="黑体" w:cs="黑体"/>
          <w:szCs w:val="22"/>
          <w:lang w:eastAsia="zh-CN"/>
        </w:rPr>
        <w:t>三</w:t>
      </w:r>
      <w:r>
        <w:rPr>
          <w:rFonts w:hint="eastAsia" w:ascii="黑体" w:hAnsi="黑体" w:eastAsia="黑体" w:cs="黑体"/>
          <w:szCs w:val="22"/>
        </w:rPr>
        <w:t>条</w:t>
      </w:r>
      <w:r>
        <w:rPr>
          <w:rFonts w:hint="eastAsia" w:ascii="黑体" w:hAnsi="黑体" w:eastAsia="黑体" w:cs="黑体"/>
          <w:szCs w:val="22"/>
          <w:lang w:eastAsia="zh-CN"/>
        </w:rPr>
        <w:t xml:space="preserve"> </w:t>
      </w:r>
      <w:r>
        <w:rPr>
          <w:rFonts w:hint="eastAsia"/>
          <w:lang w:val="en-US" w:eastAsia="zh-CN"/>
        </w:rPr>
        <w:t xml:space="preserve"> </w:t>
      </w:r>
      <w:r>
        <w:rPr>
          <w:rFonts w:hint="eastAsia"/>
        </w:rPr>
        <w:t>本</w:t>
      </w:r>
      <w:r>
        <w:rPr>
          <w:rFonts w:hint="eastAsia"/>
          <w:lang w:eastAsia="zh-CN"/>
        </w:rPr>
        <w:t>办法</w:t>
      </w:r>
      <w:r>
        <w:rPr>
          <w:rFonts w:hint="eastAsia"/>
        </w:rPr>
        <w:t>未明确的事项按《工程建设项目招标投标活动投诉处理办法》（七部委令第11号）规定执行。</w:t>
      </w:r>
    </w:p>
    <w:p>
      <w:pPr>
        <w:pStyle w:val="9"/>
        <w:bidi w:val="0"/>
        <w:ind w:firstLine="640" w:firstLineChars="200"/>
        <w:rPr>
          <w:rFonts w:hint="eastAsia"/>
        </w:rPr>
      </w:pPr>
      <w:r>
        <w:rPr>
          <w:rFonts w:hint="eastAsia" w:ascii="黑体" w:hAnsi="黑体" w:eastAsia="黑体" w:cs="黑体"/>
          <w:szCs w:val="22"/>
        </w:rPr>
        <w:t>第四十</w:t>
      </w:r>
      <w:r>
        <w:rPr>
          <w:rFonts w:hint="eastAsia" w:ascii="黑体" w:hAnsi="黑体" w:eastAsia="黑体" w:cs="黑体"/>
          <w:szCs w:val="22"/>
          <w:lang w:eastAsia="zh-CN"/>
        </w:rPr>
        <w:t>四</w:t>
      </w:r>
      <w:r>
        <w:rPr>
          <w:rFonts w:hint="eastAsia" w:ascii="黑体" w:hAnsi="黑体" w:eastAsia="黑体" w:cs="黑体"/>
          <w:szCs w:val="22"/>
        </w:rPr>
        <w:t>条</w:t>
      </w:r>
      <w:r>
        <w:rPr>
          <w:rFonts w:hint="eastAsia"/>
        </w:rPr>
        <w:t xml:space="preserve"> </w:t>
      </w:r>
      <w:r>
        <w:rPr>
          <w:rFonts w:hint="eastAsia"/>
          <w:lang w:val="en-US" w:eastAsia="zh-CN"/>
        </w:rPr>
        <w:t xml:space="preserve"> </w:t>
      </w:r>
      <w:r>
        <w:rPr>
          <w:rFonts w:hint="eastAsia"/>
        </w:rPr>
        <w:t>本办法自</w:t>
      </w:r>
      <w:r>
        <w:rPr>
          <w:rFonts w:hint="eastAsia"/>
          <w:lang w:val="en-US" w:eastAsia="zh-CN"/>
        </w:rPr>
        <w:t>4月15</w:t>
      </w:r>
      <w:r>
        <w:rPr>
          <w:rFonts w:hint="eastAsia"/>
        </w:rPr>
        <w:t>起施行，有效期5年。</w:t>
      </w:r>
    </w:p>
    <w:p>
      <w:pPr>
        <w:pStyle w:val="9"/>
        <w:bidi w:val="0"/>
        <w:ind w:firstLine="640" w:firstLineChars="200"/>
        <w:rPr>
          <w:rFonts w:hint="eastAsia"/>
        </w:rPr>
      </w:pPr>
    </w:p>
    <w:p>
      <w:pPr>
        <w:pStyle w:val="9"/>
        <w:bidi w:val="0"/>
        <w:ind w:firstLine="640" w:firstLineChars="200"/>
        <w:rPr>
          <w:rFonts w:hint="eastAsia"/>
        </w:rPr>
      </w:pPr>
      <w:r>
        <w:rPr>
          <w:rFonts w:hint="eastAsia"/>
        </w:rPr>
        <w:t>附件：1．异议书</w:t>
      </w:r>
    </w:p>
    <w:p>
      <w:pPr>
        <w:pStyle w:val="9"/>
        <w:keepNext w:val="0"/>
        <w:keepLines w:val="0"/>
        <w:pageBreakBefore w:val="0"/>
        <w:widowControl w:val="0"/>
        <w:kinsoku/>
        <w:wordWrap/>
        <w:overflowPunct/>
        <w:topLinePunct w:val="0"/>
        <w:autoSpaceDE/>
        <w:autoSpaceDN/>
        <w:bidi w:val="0"/>
        <w:adjustRightInd/>
        <w:snapToGrid/>
        <w:ind w:firstLine="1600" w:firstLineChars="500"/>
        <w:textAlignment w:val="auto"/>
        <w:outlineLvl w:val="5"/>
        <w:rPr>
          <w:rFonts w:hint="eastAsia"/>
        </w:rPr>
      </w:pPr>
      <w:r>
        <w:rPr>
          <w:rFonts w:hint="eastAsia"/>
        </w:rPr>
        <w:t>2．异议不予受理通知书</w:t>
      </w:r>
    </w:p>
    <w:p>
      <w:pPr>
        <w:pStyle w:val="9"/>
        <w:keepNext w:val="0"/>
        <w:keepLines w:val="0"/>
        <w:pageBreakBefore w:val="0"/>
        <w:widowControl w:val="0"/>
        <w:kinsoku/>
        <w:wordWrap/>
        <w:overflowPunct/>
        <w:topLinePunct w:val="0"/>
        <w:autoSpaceDE/>
        <w:autoSpaceDN/>
        <w:bidi w:val="0"/>
        <w:adjustRightInd/>
        <w:snapToGrid/>
        <w:ind w:firstLine="1600" w:firstLineChars="500"/>
        <w:textAlignment w:val="auto"/>
        <w:outlineLvl w:val="5"/>
        <w:rPr>
          <w:rFonts w:hint="eastAsia"/>
        </w:rPr>
      </w:pPr>
      <w:r>
        <w:rPr>
          <w:rFonts w:hint="eastAsia"/>
        </w:rPr>
        <w:t>3．异议答复函</w:t>
      </w:r>
    </w:p>
    <w:p>
      <w:pPr>
        <w:pStyle w:val="9"/>
        <w:keepNext w:val="0"/>
        <w:keepLines w:val="0"/>
        <w:pageBreakBefore w:val="0"/>
        <w:widowControl w:val="0"/>
        <w:kinsoku/>
        <w:wordWrap/>
        <w:overflowPunct/>
        <w:topLinePunct w:val="0"/>
        <w:autoSpaceDE/>
        <w:autoSpaceDN/>
        <w:bidi w:val="0"/>
        <w:adjustRightInd/>
        <w:snapToGrid/>
        <w:ind w:firstLine="1600" w:firstLineChars="500"/>
        <w:textAlignment w:val="auto"/>
        <w:outlineLvl w:val="5"/>
        <w:rPr>
          <w:rFonts w:hint="eastAsia"/>
        </w:rPr>
      </w:pPr>
      <w:r>
        <w:rPr>
          <w:rFonts w:hint="eastAsia"/>
        </w:rPr>
        <w:t>4．投诉书</w:t>
      </w:r>
    </w:p>
    <w:p>
      <w:pPr>
        <w:pStyle w:val="9"/>
        <w:keepNext w:val="0"/>
        <w:keepLines w:val="0"/>
        <w:pageBreakBefore w:val="0"/>
        <w:widowControl w:val="0"/>
        <w:kinsoku/>
        <w:wordWrap/>
        <w:overflowPunct/>
        <w:topLinePunct w:val="0"/>
        <w:autoSpaceDE/>
        <w:autoSpaceDN/>
        <w:bidi w:val="0"/>
        <w:adjustRightInd/>
        <w:snapToGrid/>
        <w:ind w:firstLine="1600" w:firstLineChars="500"/>
        <w:textAlignment w:val="auto"/>
        <w:outlineLvl w:val="5"/>
        <w:rPr>
          <w:rFonts w:hint="eastAsia"/>
        </w:rPr>
      </w:pPr>
      <w:r>
        <w:rPr>
          <w:rFonts w:hint="eastAsia"/>
        </w:rPr>
        <w:t>5．投诉不予受理通知书</w:t>
      </w:r>
    </w:p>
    <w:p>
      <w:pPr>
        <w:pStyle w:val="9"/>
        <w:keepNext w:val="0"/>
        <w:keepLines w:val="0"/>
        <w:pageBreakBefore w:val="0"/>
        <w:widowControl w:val="0"/>
        <w:kinsoku/>
        <w:wordWrap/>
        <w:overflowPunct/>
        <w:topLinePunct w:val="0"/>
        <w:autoSpaceDE/>
        <w:autoSpaceDN/>
        <w:bidi w:val="0"/>
        <w:adjustRightInd/>
        <w:snapToGrid/>
        <w:ind w:firstLine="1600" w:firstLineChars="500"/>
        <w:textAlignment w:val="auto"/>
        <w:outlineLvl w:val="5"/>
        <w:rPr>
          <w:rFonts w:hint="eastAsia"/>
        </w:rPr>
      </w:pPr>
      <w:r>
        <w:rPr>
          <w:rFonts w:hint="eastAsia"/>
        </w:rPr>
        <w:t>6．投诉处理决定书</w:t>
      </w:r>
    </w:p>
    <w:p>
      <w:pPr>
        <w:pStyle w:val="9"/>
        <w:bidi w:val="0"/>
        <w:rPr>
          <w:rFonts w:hint="eastAsia"/>
        </w:rPr>
      </w:pPr>
    </w:p>
    <w:p>
      <w:pPr>
        <w:rPr>
          <w:rFonts w:hint="eastAsia"/>
        </w:rPr>
      </w:pPr>
    </w:p>
    <w:p>
      <w:pPr>
        <w:pStyle w:val="21"/>
        <w:spacing w:line="640" w:lineRule="exact"/>
        <w:rPr>
          <w:rFonts w:hint="eastAsia"/>
          <w:color w:val="000000"/>
          <w:kern w:val="0"/>
        </w:rPr>
      </w:pPr>
      <w:r>
        <w:rPr>
          <w:rFonts w:hint="eastAsia" w:ascii="黑体" w:hAnsi="黑体" w:eastAsia="黑体"/>
          <w:color w:val="000000"/>
          <w:kern w:val="0"/>
          <w:sz w:val="32"/>
          <w:szCs w:val="32"/>
        </w:rPr>
        <w:t>附件1</w:t>
      </w:r>
    </w:p>
    <w:p>
      <w:pPr>
        <w:pStyle w:val="21"/>
        <w:spacing w:line="640" w:lineRule="exact"/>
        <w:jc w:val="center"/>
        <w:rPr>
          <w:rFonts w:hint="eastAsia" w:ascii="方正小标宋_GBK" w:hAnsi="方正小标宋_GBK" w:eastAsia="方正小标宋_GBK" w:cs="方正小标宋_GBK"/>
          <w:b/>
          <w:bCs/>
          <w:color w:val="000000"/>
          <w:sz w:val="44"/>
          <w:szCs w:val="36"/>
        </w:rPr>
      </w:pPr>
      <w:r>
        <w:rPr>
          <w:rFonts w:hint="eastAsia" w:ascii="方正小标宋_GBK" w:hAnsi="方正小标宋_GBK" w:eastAsia="方正小标宋_GBK" w:cs="方正小标宋_GBK"/>
          <w:color w:val="000000"/>
          <w:sz w:val="44"/>
          <w:szCs w:val="36"/>
        </w:rPr>
        <w:t>异 议 书</w:t>
      </w:r>
    </w:p>
    <w:p>
      <w:pPr>
        <w:pStyle w:val="21"/>
        <w:spacing w:line="440" w:lineRule="exact"/>
        <w:rPr>
          <w:rFonts w:hint="eastAsia" w:ascii="仿宋_GB2312" w:hAnsi="仿宋_GB2312" w:eastAsia="仿宋_GB2312"/>
          <w:color w:val="000000"/>
          <w:kern w:val="0"/>
          <w:sz w:val="28"/>
        </w:rPr>
      </w:pPr>
      <w:r>
        <w:rPr>
          <w:rFonts w:hint="eastAsia" w:ascii="仿宋_GB2312" w:hAnsi="仿宋_GB2312" w:eastAsia="仿宋_GB2312"/>
          <w:color w:val="000000"/>
          <w:kern w:val="0"/>
          <w:sz w:val="28"/>
        </w:rPr>
        <w:t>项目名称：</w:t>
      </w:r>
      <w:r>
        <w:rPr>
          <w:rFonts w:hint="eastAsia" w:ascii="仿宋_GB2312" w:hAnsi="仿宋_GB2312" w:eastAsia="仿宋_GB2312" w:cs="仿宋_GB2312"/>
          <w:b/>
          <w:bCs/>
          <w:color w:val="000000"/>
          <w:kern w:val="0"/>
          <w:sz w:val="28"/>
          <w:u w:val="single"/>
        </w:rPr>
        <w:t xml:space="preserve">                                              </w:t>
      </w:r>
    </w:p>
    <w:p>
      <w:pPr>
        <w:pStyle w:val="21"/>
        <w:spacing w:line="440" w:lineRule="exact"/>
        <w:rPr>
          <w:rFonts w:hint="eastAsia" w:ascii="仿宋_GB2312" w:hAnsi="仿宋_GB2312" w:eastAsia="仿宋_GB2312"/>
          <w:color w:val="000000"/>
          <w:kern w:val="0"/>
          <w:sz w:val="28"/>
        </w:rPr>
      </w:pPr>
      <w:r>
        <w:rPr>
          <w:rFonts w:hint="eastAsia" w:ascii="仿宋_GB2312" w:hAnsi="仿宋_GB2312" w:eastAsia="仿宋_GB2312"/>
          <w:color w:val="000000"/>
          <w:kern w:val="0"/>
          <w:sz w:val="28"/>
        </w:rPr>
        <w:t>工程编号：</w:t>
      </w:r>
      <w:r>
        <w:rPr>
          <w:rFonts w:hint="eastAsia" w:ascii="仿宋_GB2312" w:hAnsi="仿宋_GB2312" w:eastAsia="仿宋_GB2312" w:cs="仿宋_GB2312"/>
          <w:b/>
          <w:bCs/>
          <w:color w:val="000000"/>
          <w:kern w:val="0"/>
          <w:sz w:val="28"/>
          <w:u w:val="single"/>
        </w:rPr>
        <w:t xml:space="preserve">                                              </w:t>
      </w:r>
    </w:p>
    <w:p>
      <w:pPr>
        <w:pStyle w:val="21"/>
        <w:widowControl/>
        <w:spacing w:line="440" w:lineRule="exact"/>
        <w:jc w:val="left"/>
        <w:rPr>
          <w:rFonts w:hint="eastAsia" w:ascii="仿宋_GB2312" w:hAnsi="仿宋_GB2312" w:eastAsia="仿宋_GB2312" w:cs="宋体"/>
          <w:color w:val="000000"/>
          <w:kern w:val="0"/>
          <w:sz w:val="28"/>
        </w:rPr>
      </w:pPr>
      <w:r>
        <w:rPr>
          <w:rFonts w:hint="eastAsia" w:ascii="仿宋_GB2312" w:hAnsi="仿宋_GB2312" w:eastAsia="仿宋_GB2312" w:cs="仿宋_GB2312"/>
          <w:b/>
          <w:bCs/>
          <w:color w:val="000000"/>
          <w:kern w:val="0"/>
          <w:sz w:val="28"/>
        </w:rPr>
        <w:t>异议人：</w:t>
      </w:r>
      <w:r>
        <w:rPr>
          <w:rFonts w:hint="eastAsia" w:ascii="仿宋_GB2312" w:hAnsi="仿宋_GB2312" w:eastAsia="仿宋_GB2312" w:cs="仿宋_GB2312"/>
          <w:b/>
          <w:bCs/>
          <w:color w:val="000000"/>
          <w:kern w:val="0"/>
          <w:sz w:val="28"/>
          <w:u w:val="single"/>
        </w:rPr>
        <w:t xml:space="preserve">                                               </w:t>
      </w:r>
    </w:p>
    <w:p>
      <w:pPr>
        <w:pStyle w:val="21"/>
        <w:widowControl/>
        <w:spacing w:line="440" w:lineRule="exact"/>
        <w:jc w:val="left"/>
        <w:rPr>
          <w:rFonts w:hint="eastAsia" w:ascii="仿宋_GB2312" w:hAnsi="仿宋_GB2312" w:eastAsia="仿宋_GB2312" w:cs="宋体"/>
          <w:color w:val="000000"/>
          <w:kern w:val="0"/>
          <w:sz w:val="28"/>
        </w:rPr>
      </w:pPr>
      <w:r>
        <w:rPr>
          <w:rFonts w:hint="eastAsia" w:ascii="仿宋_GB2312" w:hAnsi="仿宋_GB2312" w:eastAsia="仿宋_GB2312" w:cs="仿宋_GB2312"/>
          <w:color w:val="000000"/>
          <w:kern w:val="0"/>
          <w:sz w:val="28"/>
        </w:rPr>
        <w:t>住所地：</w:t>
      </w:r>
      <w:r>
        <w:rPr>
          <w:rFonts w:hint="eastAsia" w:ascii="仿宋_GB2312" w:hAnsi="仿宋_GB2312" w:eastAsia="仿宋_GB2312" w:cs="仿宋_GB2312"/>
          <w:color w:val="000000"/>
          <w:kern w:val="0"/>
          <w:sz w:val="28"/>
          <w:u w:val="single"/>
        </w:rPr>
        <w:t xml:space="preserve">                             </w:t>
      </w:r>
      <w:r>
        <w:rPr>
          <w:rFonts w:hint="eastAsia" w:ascii="仿宋_GB2312" w:hAnsi="仿宋_GB2312" w:eastAsia="仿宋_GB2312" w:cs="仿宋_GB2312"/>
          <w:color w:val="000000"/>
          <w:kern w:val="0"/>
          <w:sz w:val="28"/>
        </w:rPr>
        <w:t xml:space="preserve"> 邮编：</w:t>
      </w:r>
      <w:r>
        <w:rPr>
          <w:rFonts w:hint="eastAsia" w:ascii="仿宋_GB2312" w:hAnsi="仿宋_GB2312" w:eastAsia="仿宋_GB2312" w:cs="仿宋_GB2312"/>
          <w:color w:val="000000"/>
          <w:kern w:val="0"/>
          <w:sz w:val="28"/>
          <w:u w:val="single"/>
        </w:rPr>
        <w:t xml:space="preserve">                   </w:t>
      </w:r>
    </w:p>
    <w:p>
      <w:pPr>
        <w:pStyle w:val="21"/>
        <w:widowControl/>
        <w:spacing w:line="440" w:lineRule="exact"/>
        <w:jc w:val="left"/>
        <w:rPr>
          <w:rFonts w:hint="eastAsia" w:ascii="仿宋_GB2312" w:hAnsi="仿宋_GB2312" w:eastAsia="仿宋_GB2312" w:cs="宋体"/>
          <w:color w:val="000000"/>
          <w:kern w:val="0"/>
          <w:sz w:val="28"/>
        </w:rPr>
      </w:pPr>
      <w:r>
        <w:rPr>
          <w:rFonts w:hint="eastAsia" w:ascii="仿宋_GB2312" w:hAnsi="仿宋_GB2312" w:eastAsia="仿宋_GB2312" w:cs="仿宋_GB2312"/>
          <w:color w:val="000000"/>
          <w:kern w:val="0"/>
          <w:sz w:val="28"/>
        </w:rPr>
        <w:t>法定代表人：</w:t>
      </w:r>
      <w:r>
        <w:rPr>
          <w:rFonts w:hint="eastAsia" w:ascii="仿宋_GB2312" w:hAnsi="仿宋_GB2312" w:eastAsia="仿宋_GB2312" w:cs="仿宋_GB2312"/>
          <w:color w:val="000000"/>
          <w:kern w:val="0"/>
          <w:sz w:val="28"/>
          <w:u w:val="single"/>
        </w:rPr>
        <w:t xml:space="preserve">                   </w:t>
      </w:r>
      <w:r>
        <w:rPr>
          <w:rFonts w:hint="eastAsia" w:ascii="仿宋_GB2312" w:hAnsi="仿宋_GB2312" w:eastAsia="仿宋_GB2312" w:cs="仿宋_GB2312"/>
          <w:color w:val="000000"/>
          <w:kern w:val="0"/>
          <w:sz w:val="28"/>
        </w:rPr>
        <w:t>联系电话</w:t>
      </w:r>
      <w:r>
        <w:rPr>
          <w:rFonts w:hint="eastAsia" w:ascii="仿宋_GB2312" w:hAnsi="仿宋_GB2312" w:eastAsia="仿宋_GB2312" w:cs="仿宋_GB2312"/>
          <w:color w:val="000000"/>
          <w:kern w:val="0"/>
          <w:sz w:val="28"/>
          <w:u w:val="single"/>
        </w:rPr>
        <w:t xml:space="preserve">                        </w:t>
      </w:r>
    </w:p>
    <w:p>
      <w:pPr>
        <w:pStyle w:val="21"/>
        <w:widowControl/>
        <w:spacing w:line="440" w:lineRule="exact"/>
        <w:jc w:val="left"/>
        <w:rPr>
          <w:rFonts w:hint="eastAsia" w:ascii="仿宋_GB2312" w:hAnsi="仿宋_GB2312" w:eastAsia="仿宋_GB2312" w:cs="宋体"/>
          <w:color w:val="000000"/>
          <w:kern w:val="0"/>
          <w:sz w:val="28"/>
        </w:rPr>
      </w:pPr>
      <w:r>
        <w:rPr>
          <w:rFonts w:hint="eastAsia" w:ascii="仿宋_GB2312" w:hAnsi="仿宋_GB2312" w:eastAsia="仿宋_GB2312" w:cs="仿宋_GB2312"/>
          <w:color w:val="000000"/>
          <w:kern w:val="0"/>
          <w:sz w:val="28"/>
        </w:rPr>
        <w:t>异议人授权代表：</w:t>
      </w:r>
      <w:r>
        <w:rPr>
          <w:rFonts w:hint="eastAsia" w:ascii="仿宋_GB2312" w:hAnsi="仿宋_GB2312" w:eastAsia="仿宋_GB2312" w:cs="仿宋_GB2312"/>
          <w:color w:val="000000"/>
          <w:kern w:val="0"/>
          <w:sz w:val="28"/>
          <w:u w:val="single"/>
        </w:rPr>
        <w:t xml:space="preserve">              </w:t>
      </w:r>
      <w:r>
        <w:rPr>
          <w:rFonts w:hint="eastAsia" w:ascii="仿宋_GB2312" w:hAnsi="仿宋_GB2312" w:eastAsia="仿宋_GB2312" w:cs="仿宋_GB2312"/>
          <w:color w:val="000000"/>
          <w:kern w:val="0"/>
          <w:sz w:val="28"/>
        </w:rPr>
        <w:t xml:space="preserve"> 性别：</w:t>
      </w:r>
      <w:r>
        <w:rPr>
          <w:rFonts w:hint="eastAsia" w:ascii="仿宋_GB2312" w:hAnsi="仿宋_GB2312" w:eastAsia="仿宋_GB2312" w:cs="仿宋_GB2312"/>
          <w:color w:val="000000"/>
          <w:kern w:val="0"/>
          <w:sz w:val="28"/>
          <w:u w:val="single"/>
        </w:rPr>
        <w:t xml:space="preserve">           </w:t>
      </w:r>
      <w:r>
        <w:rPr>
          <w:rFonts w:hint="eastAsia" w:ascii="仿宋_GB2312" w:hAnsi="仿宋_GB2312" w:eastAsia="仿宋_GB2312" w:cs="仿宋_GB2312"/>
          <w:color w:val="000000"/>
          <w:kern w:val="0"/>
          <w:sz w:val="28"/>
        </w:rPr>
        <w:t>年龄：</w:t>
      </w:r>
      <w:r>
        <w:rPr>
          <w:rFonts w:hint="eastAsia" w:ascii="仿宋_GB2312" w:hAnsi="仿宋_GB2312" w:eastAsia="仿宋_GB2312" w:cs="仿宋_GB2312"/>
          <w:color w:val="000000"/>
          <w:kern w:val="0"/>
          <w:sz w:val="28"/>
          <w:u w:val="single"/>
        </w:rPr>
        <w:t xml:space="preserve">         </w:t>
      </w:r>
    </w:p>
    <w:p>
      <w:pPr>
        <w:pStyle w:val="21"/>
        <w:widowControl/>
        <w:spacing w:line="440" w:lineRule="exact"/>
        <w:jc w:val="left"/>
        <w:rPr>
          <w:rFonts w:hint="eastAsia" w:ascii="仿宋_GB2312" w:hAnsi="仿宋_GB2312" w:eastAsia="仿宋_GB2312" w:cs="宋体"/>
          <w:color w:val="000000"/>
          <w:kern w:val="0"/>
          <w:sz w:val="28"/>
        </w:rPr>
      </w:pPr>
      <w:r>
        <w:rPr>
          <w:rFonts w:hint="eastAsia" w:ascii="仿宋_GB2312" w:hAnsi="仿宋_GB2312" w:eastAsia="仿宋_GB2312" w:cs="仿宋_GB2312"/>
          <w:color w:val="000000"/>
          <w:kern w:val="0"/>
          <w:sz w:val="28"/>
        </w:rPr>
        <w:t>住址：</w:t>
      </w:r>
      <w:r>
        <w:rPr>
          <w:rFonts w:hint="eastAsia" w:ascii="仿宋_GB2312" w:hAnsi="仿宋_GB2312" w:eastAsia="仿宋_GB2312" w:cs="仿宋_GB2312"/>
          <w:color w:val="000000"/>
          <w:kern w:val="0"/>
          <w:sz w:val="28"/>
          <w:u w:val="single"/>
        </w:rPr>
        <w:t xml:space="preserve">                               </w:t>
      </w:r>
      <w:r>
        <w:rPr>
          <w:rFonts w:hint="eastAsia" w:ascii="仿宋_GB2312" w:hAnsi="仿宋_GB2312" w:eastAsia="仿宋_GB2312" w:cs="仿宋_GB2312"/>
          <w:color w:val="000000"/>
          <w:kern w:val="0"/>
          <w:sz w:val="28"/>
        </w:rPr>
        <w:t>联系电话：</w:t>
      </w:r>
      <w:r>
        <w:rPr>
          <w:rFonts w:hint="eastAsia" w:ascii="仿宋_GB2312" w:hAnsi="仿宋_GB2312" w:eastAsia="仿宋_GB2312" w:cs="仿宋_GB2312"/>
          <w:color w:val="000000"/>
          <w:kern w:val="0"/>
          <w:sz w:val="28"/>
          <w:u w:val="single"/>
        </w:rPr>
        <w:t xml:space="preserve">                </w:t>
      </w:r>
    </w:p>
    <w:p>
      <w:pPr>
        <w:pStyle w:val="21"/>
        <w:widowControl/>
        <w:spacing w:line="440" w:lineRule="exact"/>
        <w:jc w:val="left"/>
        <w:rPr>
          <w:rFonts w:hint="eastAsia" w:ascii="仿宋_GB2312" w:hAnsi="仿宋_GB2312" w:eastAsia="仿宋_GB2312" w:cs="宋体"/>
          <w:color w:val="000000"/>
          <w:kern w:val="0"/>
          <w:sz w:val="28"/>
        </w:rPr>
      </w:pPr>
      <w:r>
        <w:rPr>
          <w:rFonts w:hint="eastAsia" w:ascii="仿宋_GB2312" w:hAnsi="仿宋_GB2312" w:eastAsia="仿宋_GB2312" w:cs="仿宋_GB2312"/>
          <w:b/>
          <w:bCs/>
          <w:color w:val="000000"/>
          <w:kern w:val="0"/>
          <w:sz w:val="28"/>
        </w:rPr>
        <w:t>提起异议事项的基本事实：</w:t>
      </w:r>
      <w:r>
        <w:rPr>
          <w:rFonts w:hint="eastAsia" w:ascii="仿宋_GB2312" w:hAnsi="仿宋_GB2312" w:eastAsia="仿宋_GB2312" w:cs="仿宋_GB2312"/>
          <w:b/>
          <w:bCs/>
          <w:color w:val="000000"/>
          <w:kern w:val="0"/>
          <w:sz w:val="28"/>
          <w:u w:val="single"/>
        </w:rPr>
        <w:t xml:space="preserve">                                       </w:t>
      </w:r>
    </w:p>
    <w:p>
      <w:pPr>
        <w:pStyle w:val="21"/>
        <w:widowControl/>
        <w:spacing w:line="440" w:lineRule="exact"/>
        <w:jc w:val="left"/>
        <w:rPr>
          <w:rFonts w:hint="eastAsia" w:ascii="仿宋_GB2312" w:hAnsi="仿宋_GB2312" w:eastAsia="仿宋_GB2312" w:cs="仿宋_GB2312"/>
          <w:color w:val="000000"/>
          <w:kern w:val="0"/>
          <w:sz w:val="28"/>
          <w:u w:val="single"/>
        </w:rPr>
      </w:pPr>
      <w:r>
        <w:rPr>
          <w:rFonts w:hint="eastAsia" w:ascii="仿宋_GB2312" w:hAnsi="仿宋_GB2312" w:eastAsia="仿宋_GB2312" w:cs="仿宋_GB2312"/>
          <w:color w:val="000000"/>
          <w:kern w:val="0"/>
          <w:sz w:val="28"/>
          <w:u w:val="single"/>
        </w:rPr>
        <w:t xml:space="preserve">                                                               </w:t>
      </w:r>
    </w:p>
    <w:p>
      <w:pPr>
        <w:pStyle w:val="21"/>
        <w:widowControl/>
        <w:spacing w:line="440" w:lineRule="exact"/>
        <w:jc w:val="left"/>
        <w:rPr>
          <w:rFonts w:hint="eastAsia" w:ascii="仿宋_GB2312" w:hAnsi="仿宋_GB2312" w:eastAsia="仿宋_GB2312" w:cs="宋体"/>
          <w:color w:val="000000"/>
          <w:kern w:val="0"/>
          <w:sz w:val="28"/>
        </w:rPr>
      </w:pPr>
      <w:r>
        <w:rPr>
          <w:rFonts w:hint="eastAsia" w:ascii="仿宋_GB2312" w:hAnsi="仿宋_GB2312" w:eastAsia="仿宋_GB2312" w:cs="仿宋_GB2312"/>
          <w:b/>
          <w:bCs/>
          <w:color w:val="000000"/>
          <w:kern w:val="0"/>
          <w:sz w:val="28"/>
        </w:rPr>
        <w:t>相关请求及主张：</w:t>
      </w:r>
      <w:r>
        <w:rPr>
          <w:rFonts w:hint="eastAsia" w:ascii="仿宋_GB2312" w:hAnsi="仿宋_GB2312" w:eastAsia="仿宋_GB2312" w:cs="仿宋_GB2312"/>
          <w:color w:val="000000"/>
          <w:kern w:val="0"/>
          <w:sz w:val="28"/>
          <w:u w:val="single"/>
        </w:rPr>
        <w:t xml:space="preserve">                                               </w:t>
      </w:r>
    </w:p>
    <w:p>
      <w:pPr>
        <w:pStyle w:val="21"/>
        <w:widowControl/>
        <w:spacing w:line="440" w:lineRule="exact"/>
        <w:jc w:val="left"/>
        <w:rPr>
          <w:rFonts w:hint="eastAsia" w:ascii="仿宋_GB2312" w:hAnsi="仿宋_GB2312" w:eastAsia="仿宋_GB2312" w:cs="宋体"/>
          <w:color w:val="000000"/>
          <w:kern w:val="0"/>
          <w:sz w:val="28"/>
        </w:rPr>
      </w:pPr>
      <w:r>
        <w:rPr>
          <w:rFonts w:hint="eastAsia" w:ascii="仿宋_GB2312" w:hAnsi="仿宋_GB2312" w:eastAsia="仿宋_GB2312" w:cs="仿宋_GB2312"/>
          <w:color w:val="000000"/>
          <w:kern w:val="0"/>
          <w:sz w:val="28"/>
          <w:u w:val="single"/>
        </w:rPr>
        <w:t xml:space="preserve">                                                               </w:t>
      </w:r>
    </w:p>
    <w:p>
      <w:pPr>
        <w:pStyle w:val="21"/>
        <w:widowControl/>
        <w:spacing w:line="440" w:lineRule="exact"/>
        <w:jc w:val="left"/>
        <w:rPr>
          <w:rFonts w:hint="eastAsia" w:ascii="仿宋_GB2312" w:hAnsi="仿宋_GB2312" w:eastAsia="仿宋_GB2312" w:cs="宋体"/>
          <w:color w:val="000000"/>
          <w:kern w:val="0"/>
          <w:sz w:val="28"/>
        </w:rPr>
      </w:pPr>
      <w:r>
        <w:rPr>
          <w:rFonts w:hint="eastAsia" w:ascii="仿宋_GB2312" w:hAnsi="仿宋_GB2312" w:eastAsia="仿宋_GB2312" w:cs="仿宋_GB2312"/>
          <w:b/>
          <w:bCs/>
          <w:color w:val="000000"/>
          <w:kern w:val="0"/>
          <w:sz w:val="28"/>
        </w:rPr>
        <w:t>有效线索和相关</w:t>
      </w:r>
      <w:r>
        <w:rPr>
          <w:rFonts w:hint="eastAsia" w:ascii="仿宋_GB2312" w:hAnsi="仿宋_GB2312" w:eastAsia="仿宋_GB2312" w:cs="仿宋_GB2312"/>
          <w:b/>
          <w:bCs/>
          <w:color w:val="000000"/>
          <w:kern w:val="0"/>
          <w:sz w:val="28"/>
          <w:lang w:eastAsia="zh-CN"/>
        </w:rPr>
        <w:t>佐证</w:t>
      </w:r>
      <w:r>
        <w:rPr>
          <w:rFonts w:hint="eastAsia" w:ascii="仿宋_GB2312" w:hAnsi="仿宋_GB2312" w:eastAsia="仿宋_GB2312" w:cs="仿宋_GB2312"/>
          <w:b/>
          <w:bCs/>
          <w:color w:val="000000"/>
          <w:kern w:val="0"/>
          <w:sz w:val="28"/>
        </w:rPr>
        <w:t>材料：</w:t>
      </w:r>
      <w:r>
        <w:rPr>
          <w:rFonts w:hint="eastAsia" w:ascii="仿宋_GB2312" w:hAnsi="仿宋_GB2312" w:eastAsia="仿宋_GB2312" w:cs="仿宋_GB2312"/>
          <w:b/>
          <w:bCs/>
          <w:color w:val="000000"/>
          <w:kern w:val="0"/>
          <w:sz w:val="28"/>
          <w:u w:val="single"/>
        </w:rPr>
        <w:t xml:space="preserve">                                       </w:t>
      </w:r>
    </w:p>
    <w:p>
      <w:pPr>
        <w:pStyle w:val="21"/>
        <w:widowControl/>
        <w:spacing w:line="440" w:lineRule="exact"/>
        <w:jc w:val="left"/>
        <w:rPr>
          <w:rFonts w:hint="eastAsia" w:ascii="仿宋_GB2312" w:hAnsi="仿宋_GB2312" w:eastAsia="仿宋_GB2312" w:cs="宋体"/>
          <w:color w:val="000000"/>
          <w:kern w:val="0"/>
          <w:sz w:val="28"/>
        </w:rPr>
      </w:pPr>
      <w:r>
        <w:rPr>
          <w:rFonts w:hint="eastAsia" w:ascii="仿宋_GB2312" w:hAnsi="仿宋_GB2312" w:eastAsia="仿宋_GB2312" w:cs="仿宋_GB2312"/>
          <w:color w:val="000000"/>
          <w:kern w:val="0"/>
          <w:sz w:val="28"/>
          <w:u w:val="single"/>
        </w:rPr>
        <w:t xml:space="preserve">                                                               </w:t>
      </w:r>
    </w:p>
    <w:p>
      <w:pPr>
        <w:pStyle w:val="21"/>
        <w:widowControl/>
        <w:spacing w:line="440" w:lineRule="exact"/>
        <w:jc w:val="left"/>
        <w:rPr>
          <w:rFonts w:hint="eastAsia" w:ascii="仿宋_GB2312" w:hAnsi="仿宋_GB2312" w:eastAsia="仿宋_GB2312" w:cs="宋体"/>
          <w:color w:val="000000"/>
          <w:kern w:val="0"/>
          <w:sz w:val="28"/>
        </w:rPr>
      </w:pPr>
      <w:r>
        <w:rPr>
          <w:rFonts w:hint="eastAsia" w:ascii="仿宋_GB2312" w:hAnsi="仿宋_GB2312" w:eastAsia="仿宋_GB2312" w:cs="仿宋_GB2312"/>
          <w:b/>
          <w:bCs/>
          <w:color w:val="000000"/>
          <w:kern w:val="0"/>
          <w:sz w:val="28"/>
        </w:rPr>
        <w:t>异议人与提起项目有利害关系的</w:t>
      </w:r>
      <w:r>
        <w:rPr>
          <w:rFonts w:hint="eastAsia" w:ascii="仿宋_GB2312" w:hAnsi="仿宋_GB2312" w:eastAsia="仿宋_GB2312" w:cs="仿宋_GB2312"/>
          <w:b/>
          <w:bCs/>
          <w:color w:val="000000"/>
          <w:kern w:val="0"/>
          <w:sz w:val="28"/>
          <w:lang w:eastAsia="zh-CN"/>
        </w:rPr>
        <w:t>佐证</w:t>
      </w:r>
      <w:r>
        <w:rPr>
          <w:rFonts w:hint="eastAsia" w:ascii="仿宋_GB2312" w:hAnsi="仿宋_GB2312" w:eastAsia="仿宋_GB2312" w:cs="仿宋_GB2312"/>
          <w:b/>
          <w:bCs/>
          <w:color w:val="000000"/>
          <w:kern w:val="0"/>
          <w:sz w:val="28"/>
        </w:rPr>
        <w:t>材料：</w:t>
      </w:r>
      <w:r>
        <w:rPr>
          <w:rFonts w:hint="eastAsia" w:ascii="仿宋_GB2312" w:hAnsi="仿宋_GB2312" w:eastAsia="仿宋_GB2312" w:cs="仿宋_GB2312"/>
          <w:color w:val="000000"/>
          <w:kern w:val="0"/>
          <w:sz w:val="28"/>
          <w:u w:val="single"/>
        </w:rPr>
        <w:t xml:space="preserve">                         </w:t>
      </w:r>
    </w:p>
    <w:p>
      <w:pPr>
        <w:pStyle w:val="21"/>
        <w:widowControl/>
        <w:spacing w:line="440" w:lineRule="exact"/>
        <w:jc w:val="left"/>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8"/>
        </w:rPr>
        <w:t xml:space="preserve"> 此致</w:t>
      </w:r>
    </w:p>
    <w:p>
      <w:pPr>
        <w:pStyle w:val="21"/>
        <w:widowControl/>
        <w:spacing w:line="440" w:lineRule="exact"/>
        <w:jc w:val="left"/>
        <w:rPr>
          <w:rFonts w:hint="eastAsia" w:ascii="仿宋_GB2312" w:hAnsi="仿宋_GB2312" w:eastAsia="仿宋_GB2312" w:cs="仿宋_GB2312"/>
          <w:color w:val="000000"/>
          <w:kern w:val="0"/>
          <w:sz w:val="28"/>
          <w:u w:val="single"/>
        </w:rPr>
      </w:pPr>
      <w:r>
        <w:rPr>
          <w:rFonts w:hint="eastAsia" w:ascii="仿宋_GB2312" w:hAnsi="仿宋_GB2312" w:eastAsia="仿宋_GB2312" w:cs="仿宋_GB2312"/>
          <w:color w:val="000000"/>
          <w:kern w:val="0"/>
          <w:sz w:val="28"/>
        </w:rPr>
        <w:t xml:space="preserve">   </w:t>
      </w:r>
      <w:r>
        <w:rPr>
          <w:rFonts w:hint="eastAsia" w:ascii="仿宋_GB2312" w:hAnsi="仿宋_GB2312" w:eastAsia="仿宋_GB2312" w:cs="仿宋_GB2312"/>
          <w:color w:val="000000"/>
          <w:kern w:val="0"/>
          <w:sz w:val="28"/>
          <w:u w:val="single"/>
        </w:rPr>
        <w:t xml:space="preserve">  （招标人）       </w:t>
      </w:r>
    </w:p>
    <w:p>
      <w:pPr>
        <w:pStyle w:val="21"/>
        <w:widowControl/>
        <w:spacing w:line="480" w:lineRule="exact"/>
        <w:jc w:val="left"/>
        <w:rPr>
          <w:rFonts w:hint="eastAsia" w:ascii="仿宋_GB2312" w:hAnsi="宋体" w:eastAsia="仿宋_GB2312" w:cs="仿宋_GB2312"/>
          <w:color w:val="000000"/>
          <w:kern w:val="0"/>
          <w:sz w:val="28"/>
        </w:rPr>
      </w:pPr>
      <w:r>
        <w:rPr>
          <w:rFonts w:hint="eastAsia" w:ascii="仿宋_GB2312" w:hAnsi="宋体" w:eastAsia="仿宋_GB2312" w:cs="仿宋_GB2312"/>
          <w:color w:val="000000"/>
          <w:kern w:val="0"/>
          <w:sz w:val="28"/>
        </w:rPr>
        <w:t xml:space="preserve">                           </w:t>
      </w:r>
    </w:p>
    <w:p>
      <w:pPr>
        <w:pStyle w:val="21"/>
        <w:widowControl/>
        <w:spacing w:line="480" w:lineRule="exact"/>
        <w:jc w:val="left"/>
        <w:rPr>
          <w:rFonts w:hint="eastAsia" w:ascii="仿宋_GB2312" w:hAnsi="宋体" w:eastAsia="仿宋_GB2312" w:cs="仿宋_GB2312"/>
          <w:color w:val="000000"/>
          <w:kern w:val="0"/>
          <w:sz w:val="28"/>
        </w:rPr>
      </w:pPr>
      <w:r>
        <w:rPr>
          <w:rFonts w:hint="eastAsia" w:ascii="仿宋_GB2312" w:hAnsi="宋体" w:eastAsia="仿宋_GB2312" w:cs="仿宋_GB2312"/>
          <w:color w:val="000000"/>
          <w:kern w:val="0"/>
          <w:sz w:val="28"/>
        </w:rPr>
        <w:t xml:space="preserve">                              异议人（公章）：</w:t>
      </w:r>
      <w:r>
        <w:rPr>
          <w:rFonts w:hint="eastAsia" w:ascii="仿宋_GB2312" w:hAnsi="宋体" w:eastAsia="仿宋_GB2312" w:cs="仿宋_GB2312"/>
          <w:color w:val="000000"/>
          <w:kern w:val="0"/>
          <w:sz w:val="28"/>
          <w:u w:val="single"/>
        </w:rPr>
        <w:t xml:space="preserve">            </w:t>
      </w:r>
      <w:r>
        <w:rPr>
          <w:rFonts w:hint="eastAsia" w:ascii="仿宋_GB2312" w:hAnsi="宋体" w:eastAsia="仿宋_GB2312" w:cs="仿宋_GB2312"/>
          <w:color w:val="000000"/>
          <w:kern w:val="0"/>
          <w:sz w:val="28"/>
        </w:rPr>
        <w:t xml:space="preserve">  </w:t>
      </w:r>
    </w:p>
    <w:p>
      <w:pPr>
        <w:pStyle w:val="21"/>
        <w:widowControl/>
        <w:spacing w:line="480" w:lineRule="exact"/>
        <w:jc w:val="left"/>
        <w:rPr>
          <w:rFonts w:hint="eastAsia" w:ascii="仿宋_GB2312" w:hAnsi="宋体" w:eastAsia="仿宋_GB2312" w:cs="仿宋_GB2312"/>
          <w:color w:val="000000"/>
          <w:kern w:val="0"/>
          <w:sz w:val="28"/>
        </w:rPr>
      </w:pPr>
      <w:r>
        <w:rPr>
          <w:rFonts w:hint="eastAsia" w:ascii="仿宋_GB2312" w:hAnsi="宋体" w:eastAsia="仿宋_GB2312" w:cs="仿宋_GB2312"/>
          <w:color w:val="000000"/>
          <w:kern w:val="0"/>
          <w:sz w:val="28"/>
        </w:rPr>
        <w:t xml:space="preserve">                    法定代表人或授权代表（签字）：</w:t>
      </w:r>
      <w:r>
        <w:rPr>
          <w:rFonts w:hint="eastAsia" w:ascii="仿宋_GB2312" w:hAnsi="宋体" w:eastAsia="仿宋_GB2312" w:cs="仿宋_GB2312"/>
          <w:color w:val="000000"/>
          <w:kern w:val="0"/>
          <w:sz w:val="28"/>
          <w:u w:val="single"/>
        </w:rPr>
        <w:t xml:space="preserve">        </w:t>
      </w:r>
      <w:r>
        <w:rPr>
          <w:rFonts w:hint="eastAsia" w:ascii="仿宋_GB2312" w:hAnsi="宋体" w:eastAsia="仿宋_GB2312" w:cs="仿宋_GB2312"/>
          <w:color w:val="000000"/>
          <w:kern w:val="0"/>
          <w:sz w:val="28"/>
        </w:rPr>
        <w:t xml:space="preserve">        </w:t>
      </w:r>
    </w:p>
    <w:p>
      <w:pPr>
        <w:pStyle w:val="21"/>
        <w:widowControl/>
        <w:spacing w:line="480" w:lineRule="exact"/>
        <w:jc w:val="left"/>
        <w:rPr>
          <w:rFonts w:hint="eastAsia" w:ascii="仿宋_GB2312" w:hAnsi="宋体" w:eastAsia="仿宋_GB2312" w:cs="仿宋_GB2312"/>
          <w:color w:val="000000"/>
          <w:kern w:val="0"/>
          <w:sz w:val="28"/>
        </w:rPr>
      </w:pPr>
      <w:r>
        <w:rPr>
          <w:rFonts w:hint="eastAsia"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8"/>
        </w:rPr>
        <w:t>年   月  日</w:t>
      </w:r>
    </w:p>
    <w:p>
      <w:pPr>
        <w:pStyle w:val="21"/>
        <w:widowControl/>
        <w:jc w:val="left"/>
        <w:rPr>
          <w:rFonts w:hint="eastAsia" w:ascii="黑体" w:hAnsi="宋体" w:eastAsia="黑体" w:cs="仿宋_GB2312"/>
          <w:bCs/>
          <w:color w:val="000000"/>
          <w:kern w:val="0"/>
          <w:sz w:val="24"/>
        </w:rPr>
      </w:pPr>
    </w:p>
    <w:p>
      <w:pPr>
        <w:pStyle w:val="21"/>
        <w:widowControl/>
        <w:ind w:firstLine="480" w:firstLineChars="200"/>
        <w:jc w:val="left"/>
        <w:rPr>
          <w:rFonts w:hint="eastAsia" w:ascii="黑体" w:hAnsi="宋体" w:eastAsia="黑体" w:cs="仿宋_GB2312"/>
          <w:bCs/>
          <w:color w:val="000000"/>
          <w:kern w:val="0"/>
          <w:sz w:val="24"/>
        </w:rPr>
      </w:pPr>
      <w:r>
        <w:rPr>
          <w:rFonts w:hint="eastAsia" w:ascii="黑体" w:hAnsi="宋体" w:eastAsia="黑体" w:cs="仿宋_GB2312"/>
          <w:bCs/>
          <w:color w:val="000000"/>
          <w:kern w:val="0"/>
          <w:sz w:val="24"/>
        </w:rPr>
        <w:t>说明：</w:t>
      </w:r>
    </w:p>
    <w:p>
      <w:pPr>
        <w:pStyle w:val="21"/>
        <w:widowControl/>
        <w:ind w:firstLine="480" w:firstLineChars="200"/>
        <w:jc w:val="left"/>
        <w:rPr>
          <w:rFonts w:eastAsia="仿宋_GB2312"/>
          <w:color w:val="000000"/>
          <w:kern w:val="0"/>
          <w:sz w:val="24"/>
        </w:rPr>
      </w:pPr>
      <w:r>
        <w:rPr>
          <w:rFonts w:eastAsia="仿宋_GB2312"/>
          <w:color w:val="000000"/>
          <w:kern w:val="0"/>
          <w:sz w:val="24"/>
        </w:rPr>
        <w:t>1.异议提起人是法人的，异议书必须由其法定代表人或者授权代表签字并盖章；其他组织或者自然人提出异议的，异议书必须由其主要负责人或者异议提起人本人签字，并附身份证复印件。</w:t>
      </w:r>
    </w:p>
    <w:p>
      <w:pPr>
        <w:pStyle w:val="21"/>
        <w:tabs>
          <w:tab w:val="left" w:pos="615"/>
        </w:tabs>
        <w:ind w:firstLine="480"/>
        <w:rPr>
          <w:rFonts w:eastAsia="仿宋_GB2312"/>
          <w:color w:val="000000"/>
          <w:kern w:val="0"/>
          <w:sz w:val="24"/>
        </w:rPr>
      </w:pPr>
      <w:r>
        <w:rPr>
          <w:rFonts w:eastAsia="仿宋_GB2312"/>
          <w:color w:val="000000"/>
          <w:kern w:val="0"/>
          <w:sz w:val="24"/>
        </w:rPr>
        <w:t>2.异议提起人可以自己直接提交异议书，也可以委托代理人办理异议事务。代理人办理异议事务时，应当将授权委托书连同异议书一并提交给招标人。授权委托书应当明确有关委托代理权限和事项。</w:t>
      </w:r>
    </w:p>
    <w:p>
      <w:pPr>
        <w:pStyle w:val="21"/>
        <w:tabs>
          <w:tab w:val="left" w:pos="615"/>
        </w:tabs>
        <w:ind w:firstLine="480"/>
        <w:rPr>
          <w:rFonts w:eastAsia="仿宋_GB2312"/>
          <w:color w:val="000000"/>
          <w:kern w:val="0"/>
          <w:sz w:val="24"/>
        </w:rPr>
      </w:pPr>
    </w:p>
    <w:p>
      <w:pPr>
        <w:pStyle w:val="21"/>
        <w:tabs>
          <w:tab w:val="left" w:pos="615"/>
        </w:tabs>
        <w:ind w:firstLine="480"/>
        <w:rPr>
          <w:rFonts w:eastAsia="仿宋_GB2312"/>
          <w:color w:val="000000"/>
          <w:kern w:val="0"/>
          <w:sz w:val="24"/>
        </w:rPr>
      </w:pPr>
    </w:p>
    <w:p>
      <w:pPr>
        <w:pStyle w:val="21"/>
        <w:tabs>
          <w:tab w:val="left" w:pos="615"/>
        </w:tabs>
        <w:ind w:firstLine="480"/>
        <w:rPr>
          <w:rFonts w:eastAsia="仿宋_GB2312"/>
          <w:color w:val="000000"/>
          <w:kern w:val="0"/>
          <w:sz w:val="24"/>
        </w:rPr>
      </w:pPr>
    </w:p>
    <w:p>
      <w:pPr>
        <w:pStyle w:val="21"/>
        <w:tabs>
          <w:tab w:val="left" w:pos="615"/>
        </w:tabs>
        <w:ind w:firstLine="480"/>
        <w:rPr>
          <w:rFonts w:eastAsia="仿宋_GB2312"/>
          <w:color w:val="000000"/>
          <w:kern w:val="0"/>
          <w:sz w:val="24"/>
        </w:rPr>
      </w:pPr>
    </w:p>
    <w:p>
      <w:pPr>
        <w:pStyle w:val="21"/>
        <w:tabs>
          <w:tab w:val="left" w:pos="615"/>
        </w:tabs>
        <w:ind w:firstLine="480"/>
        <w:rPr>
          <w:rFonts w:eastAsia="仿宋_GB2312"/>
          <w:color w:val="000000"/>
          <w:kern w:val="0"/>
          <w:sz w:val="24"/>
        </w:rPr>
      </w:pPr>
    </w:p>
    <w:p>
      <w:pPr>
        <w:pStyle w:val="21"/>
        <w:tabs>
          <w:tab w:val="left" w:pos="615"/>
        </w:tabs>
        <w:ind w:firstLine="480"/>
        <w:rPr>
          <w:rFonts w:eastAsia="仿宋_GB2312"/>
          <w:color w:val="000000"/>
          <w:kern w:val="0"/>
          <w:sz w:val="24"/>
        </w:rPr>
      </w:pPr>
    </w:p>
    <w:p>
      <w:pPr>
        <w:pStyle w:val="21"/>
        <w:tabs>
          <w:tab w:val="left" w:pos="615"/>
        </w:tabs>
        <w:ind w:firstLine="480"/>
        <w:rPr>
          <w:rFonts w:eastAsia="仿宋_GB2312"/>
          <w:color w:val="000000"/>
          <w:kern w:val="0"/>
          <w:sz w:val="24"/>
        </w:rPr>
      </w:pPr>
    </w:p>
    <w:p>
      <w:pPr>
        <w:pStyle w:val="21"/>
        <w:tabs>
          <w:tab w:val="left" w:pos="615"/>
        </w:tabs>
        <w:ind w:firstLine="480"/>
        <w:rPr>
          <w:rFonts w:eastAsia="仿宋_GB2312"/>
          <w:color w:val="000000"/>
          <w:kern w:val="0"/>
          <w:sz w:val="24"/>
        </w:rPr>
      </w:pPr>
    </w:p>
    <w:p>
      <w:pPr>
        <w:pStyle w:val="21"/>
        <w:tabs>
          <w:tab w:val="left" w:pos="615"/>
        </w:tabs>
        <w:ind w:firstLine="480"/>
        <w:rPr>
          <w:rFonts w:eastAsia="仿宋_GB2312"/>
          <w:color w:val="000000"/>
          <w:kern w:val="0"/>
          <w:sz w:val="24"/>
        </w:rPr>
      </w:pPr>
    </w:p>
    <w:p>
      <w:pPr>
        <w:pStyle w:val="21"/>
        <w:tabs>
          <w:tab w:val="left" w:pos="615"/>
        </w:tabs>
        <w:ind w:firstLine="480"/>
        <w:rPr>
          <w:rFonts w:eastAsia="仿宋_GB2312"/>
          <w:color w:val="000000"/>
          <w:kern w:val="0"/>
          <w:sz w:val="24"/>
        </w:rPr>
      </w:pPr>
    </w:p>
    <w:p>
      <w:pPr>
        <w:pStyle w:val="21"/>
        <w:tabs>
          <w:tab w:val="left" w:pos="615"/>
        </w:tabs>
        <w:ind w:firstLine="480"/>
        <w:rPr>
          <w:rFonts w:eastAsia="仿宋_GB2312"/>
          <w:color w:val="000000"/>
          <w:kern w:val="0"/>
          <w:sz w:val="24"/>
        </w:rPr>
      </w:pPr>
    </w:p>
    <w:p>
      <w:pPr>
        <w:pStyle w:val="21"/>
        <w:tabs>
          <w:tab w:val="left" w:pos="615"/>
        </w:tabs>
        <w:ind w:firstLine="480"/>
        <w:rPr>
          <w:rFonts w:eastAsia="仿宋_GB2312"/>
          <w:color w:val="000000"/>
          <w:kern w:val="0"/>
          <w:sz w:val="24"/>
        </w:rPr>
      </w:pPr>
    </w:p>
    <w:p>
      <w:pPr>
        <w:pStyle w:val="21"/>
        <w:tabs>
          <w:tab w:val="left" w:pos="615"/>
        </w:tabs>
        <w:rPr>
          <w:rFonts w:eastAsia="仿宋_GB2312"/>
          <w:color w:val="000000"/>
          <w:kern w:val="0"/>
          <w:sz w:val="24"/>
        </w:rPr>
      </w:pPr>
    </w:p>
    <w:p>
      <w:pPr>
        <w:pStyle w:val="21"/>
        <w:tabs>
          <w:tab w:val="left" w:pos="615"/>
        </w:tabs>
        <w:rPr>
          <w:rFonts w:eastAsia="仿宋_GB2312"/>
          <w:color w:val="000000"/>
          <w:kern w:val="0"/>
          <w:sz w:val="24"/>
        </w:rPr>
      </w:pPr>
    </w:p>
    <w:p>
      <w:pPr>
        <w:pStyle w:val="21"/>
        <w:tabs>
          <w:tab w:val="left" w:pos="615"/>
        </w:tabs>
        <w:rPr>
          <w:rFonts w:eastAsia="仿宋_GB2312"/>
          <w:color w:val="000000"/>
          <w:kern w:val="0"/>
          <w:sz w:val="24"/>
        </w:rPr>
      </w:pPr>
    </w:p>
    <w:p>
      <w:pPr>
        <w:pStyle w:val="21"/>
        <w:tabs>
          <w:tab w:val="left" w:pos="615"/>
        </w:tabs>
        <w:rPr>
          <w:rFonts w:eastAsia="仿宋_GB2312"/>
          <w:color w:val="000000"/>
          <w:kern w:val="0"/>
          <w:sz w:val="24"/>
        </w:rPr>
      </w:pPr>
    </w:p>
    <w:p>
      <w:pPr>
        <w:pStyle w:val="21"/>
        <w:tabs>
          <w:tab w:val="left" w:pos="615"/>
        </w:tabs>
        <w:rPr>
          <w:rFonts w:eastAsia="仿宋_GB2312"/>
          <w:color w:val="000000"/>
          <w:kern w:val="0"/>
          <w:sz w:val="24"/>
        </w:rPr>
      </w:pPr>
    </w:p>
    <w:p>
      <w:pPr>
        <w:pStyle w:val="21"/>
        <w:tabs>
          <w:tab w:val="left" w:pos="615"/>
        </w:tabs>
        <w:rPr>
          <w:rFonts w:eastAsia="仿宋_GB2312"/>
          <w:color w:val="000000"/>
          <w:kern w:val="0"/>
          <w:sz w:val="24"/>
        </w:rPr>
      </w:pPr>
    </w:p>
    <w:p>
      <w:pPr>
        <w:pStyle w:val="21"/>
        <w:tabs>
          <w:tab w:val="left" w:pos="615"/>
        </w:tabs>
        <w:rPr>
          <w:rFonts w:eastAsia="仿宋_GB2312"/>
          <w:color w:val="000000"/>
          <w:kern w:val="0"/>
          <w:sz w:val="24"/>
        </w:rPr>
      </w:pPr>
    </w:p>
    <w:p>
      <w:pPr>
        <w:pStyle w:val="21"/>
        <w:tabs>
          <w:tab w:val="left" w:pos="615"/>
        </w:tabs>
        <w:rPr>
          <w:rFonts w:eastAsia="仿宋_GB2312"/>
          <w:color w:val="000000"/>
          <w:kern w:val="0"/>
          <w:sz w:val="24"/>
        </w:rPr>
      </w:pPr>
    </w:p>
    <w:p>
      <w:pPr>
        <w:pStyle w:val="21"/>
        <w:jc w:val="both"/>
        <w:rPr>
          <w:rFonts w:hint="eastAsia" w:ascii="仿宋_GB2312" w:hAnsi="仿宋_GB2312" w:eastAsia="仿宋_GB2312" w:cs="仿宋_GB2312"/>
          <w:color w:val="000000"/>
          <w:sz w:val="32"/>
          <w:szCs w:val="32"/>
          <w:lang w:val="en-US" w:eastAsia="zh-CN"/>
        </w:rPr>
      </w:pPr>
      <w:r>
        <w:rPr>
          <w:rFonts w:hint="eastAsia" w:ascii="黑体" w:hAnsi="黑体" w:eastAsia="黑体"/>
          <w:color w:val="000000"/>
          <w:kern w:val="0"/>
          <w:sz w:val="32"/>
          <w:szCs w:val="32"/>
          <w:lang w:eastAsia="zh-CN"/>
        </w:rPr>
        <w:t>附件</w:t>
      </w:r>
      <w:r>
        <w:rPr>
          <w:rFonts w:hint="eastAsia" w:ascii="黑体" w:hAnsi="黑体" w:eastAsia="黑体"/>
          <w:color w:val="000000"/>
          <w:kern w:val="0"/>
          <w:sz w:val="32"/>
          <w:szCs w:val="32"/>
          <w:lang w:val="en-US" w:eastAsia="zh-CN"/>
        </w:rPr>
        <w:t xml:space="preserve">2 </w:t>
      </w:r>
      <w:r>
        <w:rPr>
          <w:rFonts w:hint="eastAsia" w:ascii="仿宋_GB2312" w:hAnsi="仿宋_GB2312" w:eastAsia="仿宋_GB2312" w:cs="仿宋_GB2312"/>
          <w:color w:val="000000"/>
          <w:sz w:val="32"/>
          <w:szCs w:val="32"/>
          <w:lang w:val="en-US" w:eastAsia="zh-CN"/>
        </w:rPr>
        <w:t xml:space="preserve">               </w:t>
      </w:r>
    </w:p>
    <w:p>
      <w:pPr>
        <w:pStyle w:val="21"/>
        <w:spacing w:line="640" w:lineRule="exact"/>
        <w:jc w:val="center"/>
        <w:rPr>
          <w:rFonts w:hint="eastAsia" w:ascii="方正小标宋_GBK" w:hAnsi="方正小标宋_GBK" w:eastAsia="方正小标宋_GBK" w:cs="方正小标宋_GBK"/>
          <w:color w:val="000000"/>
          <w:sz w:val="44"/>
          <w:szCs w:val="36"/>
          <w:lang w:val="en-US" w:eastAsia="zh-CN"/>
        </w:rPr>
      </w:pPr>
      <w:r>
        <w:rPr>
          <w:rFonts w:hint="eastAsia" w:ascii="仿宋_GB2312" w:hAnsi="仿宋_GB2312" w:eastAsia="仿宋_GB2312" w:cs="仿宋_GB2312"/>
          <w:color w:val="000000"/>
          <w:sz w:val="32"/>
          <w:szCs w:val="32"/>
          <w:lang w:val="en-US" w:eastAsia="zh-CN"/>
        </w:rPr>
        <w:t xml:space="preserve">                       </w:t>
      </w:r>
    </w:p>
    <w:p>
      <w:pPr>
        <w:pStyle w:val="21"/>
        <w:spacing w:line="640" w:lineRule="exact"/>
        <w:jc w:val="center"/>
        <w:rPr>
          <w:rFonts w:hint="eastAsia" w:ascii="仿宋_GB2312" w:hAnsi="仿宋_GB2312" w:eastAsia="仿宋_GB2312" w:cs="仿宋_GB2312"/>
          <w:b w:val="0"/>
          <w:bCs w:val="0"/>
          <w:color w:val="000000"/>
          <w:kern w:val="0"/>
          <w:sz w:val="32"/>
          <w:szCs w:val="32"/>
          <w:lang w:val="en-US" w:eastAsia="zh-CN"/>
        </w:rPr>
      </w:pPr>
      <w:r>
        <w:rPr>
          <w:rFonts w:hint="eastAsia" w:ascii="方正小标宋_GBK" w:hAnsi="方正小标宋_GBK" w:eastAsia="方正小标宋_GBK" w:cs="方正小标宋_GBK"/>
          <w:color w:val="000000"/>
          <w:sz w:val="44"/>
          <w:szCs w:val="36"/>
        </w:rPr>
        <w:t>异议不予受理通知书</w:t>
      </w:r>
    </w:p>
    <w:p>
      <w:pPr>
        <w:pStyle w:val="21"/>
        <w:ind w:left="2239" w:leftChars="152" w:hanging="1920" w:hangingChars="6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pStyle w:val="21"/>
        <w:ind w:left="2239" w:leftChars="152" w:hanging="1920" w:hangingChars="600"/>
        <w:jc w:val="both"/>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u w:val="single"/>
        </w:rPr>
        <w:t>（异议人名称）</w:t>
      </w:r>
      <w:r>
        <w:rPr>
          <w:rFonts w:hint="eastAsia" w:ascii="仿宋_GB2312" w:hAnsi="仿宋_GB2312" w:eastAsia="仿宋_GB2312" w:cs="仿宋_GB2312"/>
          <w:b w:val="0"/>
          <w:bCs w:val="0"/>
          <w:color w:val="000000"/>
          <w:kern w:val="0"/>
          <w:sz w:val="32"/>
          <w:szCs w:val="32"/>
        </w:rPr>
        <w:t>：</w:t>
      </w:r>
    </w:p>
    <w:p>
      <w:pPr>
        <w:pStyle w:val="21"/>
        <w:jc w:val="both"/>
        <w:rPr>
          <w:rFonts w:hint="eastAsia" w:ascii="仿宋_GB2312" w:hAnsi="仿宋_GB2312" w:eastAsia="仿宋_GB2312" w:cs="仿宋_GB2312"/>
          <w:b w:val="0"/>
          <w:bCs w:val="0"/>
          <w:color w:val="000000"/>
          <w:kern w:val="0"/>
          <w:sz w:val="32"/>
          <w:szCs w:val="32"/>
        </w:rPr>
      </w:pPr>
    </w:p>
    <w:p>
      <w:pPr>
        <w:pStyle w:val="21"/>
        <w:ind w:firstLine="640" w:firstLineChars="200"/>
        <w:jc w:val="both"/>
        <w:rPr>
          <w:rFonts w:hint="eastAsia" w:ascii="仿宋_GB2312" w:hAnsi="仿宋_GB2312" w:eastAsia="仿宋_GB2312"/>
          <w:b w:val="0"/>
          <w:bCs w:val="0"/>
          <w:color w:val="000000"/>
          <w:kern w:val="0"/>
          <w:sz w:val="30"/>
        </w:rPr>
      </w:pPr>
      <w:r>
        <w:rPr>
          <w:rFonts w:hint="eastAsia" w:ascii="仿宋_GB2312" w:hAnsi="仿宋_GB2312" w:eastAsia="仿宋_GB2312" w:cs="仿宋_GB2312"/>
          <w:b w:val="0"/>
          <w:bCs w:val="0"/>
          <w:color w:val="000000"/>
          <w:kern w:val="0"/>
          <w:sz w:val="32"/>
          <w:szCs w:val="32"/>
        </w:rPr>
        <w:t>贵单位</w:t>
      </w:r>
      <w:r>
        <w:rPr>
          <w:rFonts w:hint="eastAsia" w:ascii="仿宋_GB2312" w:hAnsi="仿宋_GB2312" w:eastAsia="仿宋_GB2312" w:cs="仿宋_GB2312"/>
          <w:b w:val="0"/>
          <w:bCs w:val="0"/>
          <w:color w:val="000000"/>
          <w:kern w:val="0"/>
          <w:sz w:val="32"/>
          <w:szCs w:val="32"/>
          <w:u w:val="single"/>
        </w:rPr>
        <w:t xml:space="preserve">（异议事由）     </w:t>
      </w:r>
      <w:r>
        <w:rPr>
          <w:rFonts w:hint="eastAsia" w:ascii="仿宋_GB2312" w:hAnsi="仿宋_GB2312" w:eastAsia="仿宋_GB2312" w:cs="仿宋_GB2312"/>
          <w:b w:val="0"/>
          <w:bCs w:val="0"/>
          <w:color w:val="000000"/>
          <w:kern w:val="0"/>
          <w:sz w:val="32"/>
          <w:szCs w:val="32"/>
        </w:rPr>
        <w:t>的异议书收悉。经审查</w:t>
      </w:r>
      <w:r>
        <w:rPr>
          <w:rFonts w:hint="eastAsia" w:ascii="仿宋_GB2312" w:hAnsi="仿宋_GB2312" w:eastAsia="仿宋_GB2312" w:cs="仿宋_GB2312"/>
          <w:b w:val="0"/>
          <w:bCs w:val="0"/>
          <w:color w:val="000000"/>
          <w:kern w:val="0"/>
          <w:sz w:val="32"/>
          <w:szCs w:val="32"/>
          <w:u w:val="single"/>
        </w:rPr>
        <w:t xml:space="preserve">（不予受理理由）           </w:t>
      </w:r>
      <w:r>
        <w:rPr>
          <w:rFonts w:hint="eastAsia" w:ascii="仿宋_GB2312" w:hAnsi="仿宋_GB2312" w:eastAsia="仿宋_GB2312" w:cs="仿宋_GB2312"/>
          <w:b w:val="0"/>
          <w:bCs w:val="0"/>
          <w:color w:val="000000"/>
          <w:kern w:val="0"/>
          <w:sz w:val="32"/>
          <w:szCs w:val="32"/>
        </w:rPr>
        <w:t>。本单位决定不予受理。</w:t>
      </w:r>
      <w:r>
        <w:rPr>
          <w:rFonts w:hint="eastAsia" w:ascii="仿宋_GB2312" w:hAnsi="仿宋_GB2312" w:eastAsia="仿宋_GB2312"/>
          <w:b w:val="0"/>
          <w:bCs w:val="0"/>
          <w:color w:val="000000"/>
          <w:kern w:val="0"/>
          <w:sz w:val="30"/>
        </w:rPr>
        <w:t xml:space="preserve">                                             </w:t>
      </w:r>
    </w:p>
    <w:p>
      <w:pPr>
        <w:pStyle w:val="21"/>
        <w:jc w:val="both"/>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b w:val="0"/>
          <w:bCs w:val="0"/>
          <w:color w:val="000000"/>
          <w:kern w:val="0"/>
          <w:sz w:val="30"/>
        </w:rPr>
        <w:t xml:space="preserve">                       </w:t>
      </w:r>
      <w:r>
        <w:rPr>
          <w:rFonts w:hint="eastAsia" w:ascii="仿宋_GB2312" w:hAnsi="仿宋_GB2312" w:eastAsia="仿宋_GB2312"/>
          <w:b w:val="0"/>
          <w:bCs w:val="0"/>
          <w:color w:val="000000"/>
          <w:kern w:val="0"/>
          <w:sz w:val="30"/>
          <w:lang w:val="en-US" w:eastAsia="zh-CN"/>
        </w:rPr>
        <w:t xml:space="preserve">  </w:t>
      </w:r>
      <w:r>
        <w:rPr>
          <w:rFonts w:hint="eastAsia" w:ascii="仿宋_GB2312" w:hAnsi="仿宋_GB2312" w:eastAsia="仿宋_GB2312"/>
          <w:b w:val="0"/>
          <w:bCs w:val="0"/>
          <w:color w:val="000000"/>
          <w:kern w:val="0"/>
          <w:sz w:val="30"/>
        </w:rPr>
        <w:t xml:space="preserve">       </w:t>
      </w:r>
      <w:r>
        <w:rPr>
          <w:rFonts w:hint="eastAsia" w:ascii="仿宋_GB2312" w:hAnsi="仿宋_GB2312" w:eastAsia="仿宋_GB2312" w:cs="仿宋_GB2312"/>
          <w:b w:val="0"/>
          <w:bCs w:val="0"/>
          <w:color w:val="000000"/>
          <w:kern w:val="0"/>
          <w:sz w:val="32"/>
          <w:szCs w:val="32"/>
        </w:rPr>
        <w:t xml:space="preserve">    </w:t>
      </w:r>
    </w:p>
    <w:p>
      <w:pPr>
        <w:pStyle w:val="21"/>
        <w:ind w:firstLine="6080" w:firstLineChars="1900"/>
        <w:jc w:val="both"/>
        <w:rPr>
          <w:rFonts w:hint="eastAsia" w:ascii="仿宋_GB2312" w:hAnsi="仿宋_GB2312" w:eastAsia="仿宋_GB2312" w:cs="仿宋_GB2312"/>
          <w:b w:val="0"/>
          <w:bCs w:val="0"/>
          <w:color w:val="000000"/>
          <w:kern w:val="0"/>
          <w:sz w:val="32"/>
          <w:szCs w:val="32"/>
        </w:rPr>
      </w:pPr>
    </w:p>
    <w:p>
      <w:pPr>
        <w:pStyle w:val="21"/>
        <w:ind w:firstLine="6080" w:firstLineChars="1900"/>
        <w:jc w:val="both"/>
        <w:rPr>
          <w:rFonts w:hint="eastAsia" w:ascii="仿宋_GB2312" w:hAnsi="仿宋_GB2312" w:eastAsia="仿宋_GB2312" w:cs="仿宋_GB2312"/>
          <w:b w:val="0"/>
          <w:bCs w:val="0"/>
          <w:color w:val="000000"/>
          <w:kern w:val="0"/>
          <w:sz w:val="32"/>
          <w:szCs w:val="32"/>
        </w:rPr>
      </w:pPr>
    </w:p>
    <w:p>
      <w:pPr>
        <w:pStyle w:val="21"/>
        <w:ind w:firstLine="6080" w:firstLineChars="1900"/>
        <w:jc w:val="both"/>
        <w:rPr>
          <w:rFonts w:hint="eastAsia" w:ascii="仿宋_GB2312" w:hAnsi="仿宋_GB2312" w:eastAsia="仿宋_GB2312" w:cs="仿宋_GB2312"/>
          <w:b w:val="0"/>
          <w:bCs w:val="0"/>
          <w:color w:val="000000"/>
          <w:kern w:val="0"/>
          <w:sz w:val="32"/>
          <w:szCs w:val="32"/>
        </w:rPr>
      </w:pPr>
    </w:p>
    <w:p>
      <w:pPr>
        <w:pStyle w:val="21"/>
        <w:ind w:firstLine="6080" w:firstLineChars="1900"/>
        <w:jc w:val="both"/>
        <w:rPr>
          <w:rFonts w:hint="eastAsia" w:ascii="仿宋_GB2312" w:hAnsi="仿宋_GB2312" w:eastAsia="仿宋_GB2312" w:cs="仿宋_GB2312"/>
          <w:b w:val="0"/>
          <w:bCs w:val="0"/>
          <w:color w:val="000000"/>
          <w:kern w:val="0"/>
          <w:sz w:val="32"/>
          <w:szCs w:val="32"/>
        </w:rPr>
      </w:pPr>
    </w:p>
    <w:p>
      <w:pPr>
        <w:pStyle w:val="21"/>
        <w:ind w:firstLine="6080" w:firstLineChars="1900"/>
        <w:jc w:val="both"/>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单位：（公章）</w:t>
      </w:r>
    </w:p>
    <w:p>
      <w:pPr>
        <w:pStyle w:val="21"/>
        <w:jc w:val="both"/>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联系电话：</w:t>
      </w:r>
    </w:p>
    <w:p>
      <w:pPr>
        <w:pStyle w:val="21"/>
        <w:jc w:val="both"/>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年   月   日</w:t>
      </w:r>
    </w:p>
    <w:p>
      <w:pPr>
        <w:pStyle w:val="23"/>
        <w:rPr>
          <w:rFonts w:hint="eastAsia" w:ascii="仿宋_GB2312" w:hAnsi="仿宋_GB2312" w:eastAsia="仿宋_GB2312"/>
          <w:b w:val="0"/>
          <w:bCs w:val="0"/>
          <w:color w:val="000000"/>
          <w:kern w:val="0"/>
        </w:rPr>
      </w:pPr>
    </w:p>
    <w:p>
      <w:pPr>
        <w:pStyle w:val="23"/>
        <w:rPr>
          <w:rFonts w:hint="eastAsia" w:ascii="仿宋_GB2312" w:hAnsi="仿宋_GB2312" w:eastAsia="仿宋_GB2312"/>
          <w:b w:val="0"/>
          <w:bCs w:val="0"/>
          <w:color w:val="000000"/>
          <w:kern w:val="0"/>
          <w:sz w:val="28"/>
        </w:rPr>
      </w:pPr>
      <w:r>
        <w:rPr>
          <w:rFonts w:hint="eastAsia" w:ascii="仿宋_GB2312" w:hAnsi="仿宋_GB2312" w:eastAsia="仿宋_GB2312"/>
          <w:b w:val="0"/>
          <w:bCs w:val="0"/>
          <w:color w:val="000000"/>
          <w:kern w:val="0"/>
          <w:sz w:val="28"/>
        </w:rPr>
        <w:t xml:space="preserve">抄送： </w:t>
      </w:r>
      <w:r>
        <w:rPr>
          <w:rFonts w:hint="eastAsia" w:ascii="仿宋_GB2312" w:hAnsi="仿宋_GB2312" w:eastAsia="仿宋_GB2312"/>
          <w:b w:val="0"/>
          <w:bCs w:val="0"/>
          <w:color w:val="000000"/>
          <w:kern w:val="0"/>
          <w:sz w:val="28"/>
          <w:u w:val="single"/>
        </w:rPr>
        <w:t xml:space="preserve"> （该项目行政监督部门）   </w:t>
      </w:r>
    </w:p>
    <w:p>
      <w:pPr>
        <w:pStyle w:val="21"/>
        <w:rPr>
          <w:rFonts w:hint="eastAsia"/>
          <w:color w:val="000000"/>
          <w:kern w:val="0"/>
        </w:rPr>
      </w:pPr>
    </w:p>
    <w:p>
      <w:pPr>
        <w:pStyle w:val="5"/>
        <w:bidi w:val="0"/>
        <w:ind w:left="0" w:leftChars="0" w:firstLine="0" w:firstLineChars="0"/>
        <w:rPr>
          <w:rFonts w:hint="eastAsia"/>
        </w:rPr>
      </w:pPr>
      <w:r>
        <w:rPr>
          <w:rFonts w:hint="eastAsia"/>
        </w:rPr>
        <w:t>附件3</w:t>
      </w:r>
    </w:p>
    <w:p>
      <w:pPr>
        <w:rPr>
          <w:rFonts w:hint="eastAsia"/>
        </w:rPr>
      </w:pPr>
    </w:p>
    <w:p>
      <w:pPr>
        <w:pStyle w:val="21"/>
        <w:jc w:val="center"/>
        <w:rPr>
          <w:rFonts w:hint="eastAsia" w:ascii="方正小标宋_GBK" w:hAnsi="方正小标宋_GBK" w:eastAsia="方正小标宋_GBK" w:cs="方正小标宋_GBK"/>
          <w:color w:val="000000"/>
          <w:sz w:val="44"/>
          <w:szCs w:val="36"/>
        </w:rPr>
      </w:pPr>
      <w:r>
        <w:rPr>
          <w:rFonts w:hint="eastAsia" w:ascii="方正小标宋_GBK" w:hAnsi="方正小标宋_GBK" w:eastAsia="方正小标宋_GBK" w:cs="方正小标宋_GBK"/>
          <w:color w:val="000000"/>
          <w:sz w:val="44"/>
          <w:szCs w:val="36"/>
        </w:rPr>
        <w:t>异 议 答 复 函</w:t>
      </w:r>
    </w:p>
    <w:p>
      <w:pPr>
        <w:pStyle w:val="21"/>
        <w:rPr>
          <w:color w:val="000000"/>
        </w:rPr>
      </w:pPr>
    </w:p>
    <w:p>
      <w:pPr>
        <w:pStyle w:val="21"/>
        <w:spacing w:line="600" w:lineRule="exact"/>
        <w:rPr>
          <w:rFonts w:hint="eastAsia" w:ascii="仿宋_GB2312" w:hAnsi="仿宋_GB2312" w:eastAsia="仿宋_GB2312"/>
          <w:color w:val="000000"/>
          <w:sz w:val="30"/>
        </w:rPr>
      </w:pPr>
      <w:r>
        <w:rPr>
          <w:rFonts w:hint="eastAsia" w:ascii="仿宋_GB2312" w:hAnsi="仿宋_GB2312" w:eastAsia="仿宋_GB2312"/>
          <w:color w:val="000000"/>
          <w:sz w:val="30"/>
          <w:u w:val="single"/>
        </w:rPr>
        <w:t>（异议人名称）</w:t>
      </w:r>
      <w:r>
        <w:rPr>
          <w:rFonts w:hint="eastAsia" w:ascii="仿宋_GB2312" w:hAnsi="仿宋_GB2312" w:eastAsia="仿宋_GB2312"/>
          <w:color w:val="000000"/>
          <w:sz w:val="30"/>
        </w:rPr>
        <w:t>：</w:t>
      </w:r>
    </w:p>
    <w:p>
      <w:pPr>
        <w:pStyle w:val="21"/>
        <w:spacing w:line="600" w:lineRule="exact"/>
        <w:rPr>
          <w:rFonts w:hint="eastAsia" w:ascii="仿宋_GB2312" w:hAnsi="仿宋_GB2312" w:eastAsia="仿宋_GB2312"/>
          <w:color w:val="000000"/>
          <w:sz w:val="30"/>
        </w:rPr>
      </w:pPr>
      <w:r>
        <w:rPr>
          <w:rFonts w:hint="eastAsia" w:ascii="仿宋_GB2312" w:hAnsi="仿宋_GB2312" w:eastAsia="仿宋_GB2312"/>
          <w:color w:val="000000"/>
          <w:sz w:val="30"/>
        </w:rPr>
        <w:t>　　贵单位对</w:t>
      </w:r>
      <w:r>
        <w:rPr>
          <w:rFonts w:hint="eastAsia" w:ascii="仿宋_GB2312" w:hAnsi="仿宋_GB2312" w:eastAsia="仿宋_GB2312"/>
          <w:color w:val="000000"/>
          <w:sz w:val="30"/>
          <w:u w:val="single"/>
        </w:rPr>
        <w:t>（招标项目名称）</w:t>
      </w:r>
      <w:r>
        <w:rPr>
          <w:rFonts w:hint="eastAsia" w:ascii="仿宋_GB2312" w:hAnsi="仿宋_GB2312" w:eastAsia="仿宋_GB2312"/>
          <w:color w:val="000000"/>
          <w:sz w:val="30"/>
        </w:rPr>
        <w:t>招标活动向本单位提出了有关异议：</w:t>
      </w:r>
    </w:p>
    <w:p>
      <w:pPr>
        <w:pStyle w:val="21"/>
        <w:spacing w:line="600" w:lineRule="exact"/>
        <w:rPr>
          <w:rFonts w:hint="eastAsia" w:ascii="仿宋_GB2312" w:hAnsi="仿宋_GB2312" w:eastAsia="仿宋_GB2312"/>
          <w:color w:val="000000"/>
          <w:sz w:val="30"/>
        </w:rPr>
      </w:pPr>
      <w:r>
        <w:rPr>
          <w:rFonts w:hint="eastAsia" w:ascii="仿宋_GB2312" w:hAnsi="仿宋_GB2312" w:eastAsia="仿宋_GB2312"/>
          <w:color w:val="000000"/>
          <w:sz w:val="30"/>
        </w:rPr>
        <w:t>　　（一）………；</w:t>
      </w:r>
    </w:p>
    <w:p>
      <w:pPr>
        <w:pStyle w:val="21"/>
        <w:spacing w:line="600" w:lineRule="exact"/>
        <w:rPr>
          <w:rFonts w:hint="eastAsia" w:ascii="仿宋_GB2312" w:hAnsi="仿宋_GB2312" w:eastAsia="仿宋_GB2312"/>
          <w:color w:val="000000"/>
          <w:sz w:val="30"/>
        </w:rPr>
      </w:pPr>
      <w:r>
        <w:rPr>
          <w:rFonts w:hint="eastAsia" w:ascii="仿宋_GB2312" w:hAnsi="仿宋_GB2312" w:eastAsia="仿宋_GB2312"/>
          <w:color w:val="000000"/>
          <w:sz w:val="30"/>
        </w:rPr>
        <w:t>　　（二）………；</w:t>
      </w:r>
    </w:p>
    <w:p>
      <w:pPr>
        <w:pStyle w:val="21"/>
        <w:spacing w:line="600" w:lineRule="exact"/>
        <w:rPr>
          <w:rFonts w:hint="eastAsia" w:ascii="仿宋_GB2312" w:hAnsi="仿宋_GB2312" w:eastAsia="仿宋_GB2312"/>
          <w:color w:val="000000"/>
          <w:sz w:val="30"/>
        </w:rPr>
      </w:pPr>
      <w:r>
        <w:rPr>
          <w:rFonts w:hint="eastAsia" w:ascii="仿宋_GB2312" w:hAnsi="仿宋_GB2312" w:eastAsia="仿宋_GB2312"/>
          <w:color w:val="000000"/>
          <w:sz w:val="30"/>
        </w:rPr>
        <w:t>　　（三）………。</w:t>
      </w:r>
    </w:p>
    <w:p>
      <w:pPr>
        <w:pStyle w:val="21"/>
        <w:spacing w:line="600" w:lineRule="exact"/>
        <w:rPr>
          <w:rFonts w:hint="eastAsia" w:ascii="仿宋_GB2312" w:hAnsi="仿宋_GB2312" w:eastAsia="仿宋_GB2312"/>
          <w:color w:val="000000"/>
          <w:sz w:val="30"/>
        </w:rPr>
      </w:pPr>
      <w:r>
        <w:rPr>
          <w:rFonts w:hint="eastAsia" w:ascii="仿宋_GB2312" w:hAnsi="仿宋_GB2312" w:eastAsia="仿宋_GB2312"/>
          <w:color w:val="000000"/>
          <w:sz w:val="30"/>
        </w:rPr>
        <w:t>　　同时提供了（相关事实和依据）的</w:t>
      </w:r>
      <w:r>
        <w:rPr>
          <w:rFonts w:hint="eastAsia" w:ascii="仿宋_GB2312" w:hAnsi="仿宋_GB2312" w:eastAsia="仿宋_GB2312"/>
          <w:color w:val="000000"/>
          <w:sz w:val="30"/>
          <w:lang w:eastAsia="zh-CN"/>
        </w:rPr>
        <w:t>佐证</w:t>
      </w:r>
      <w:r>
        <w:rPr>
          <w:rFonts w:hint="eastAsia" w:ascii="仿宋_GB2312" w:hAnsi="仿宋_GB2312" w:eastAsia="仿宋_GB2312"/>
          <w:color w:val="000000"/>
          <w:sz w:val="30"/>
        </w:rPr>
        <w:t>材料。</w:t>
      </w:r>
    </w:p>
    <w:p>
      <w:pPr>
        <w:pStyle w:val="21"/>
        <w:spacing w:line="600" w:lineRule="exact"/>
        <w:rPr>
          <w:rFonts w:hint="eastAsia" w:ascii="仿宋_GB2312" w:hAnsi="仿宋_GB2312" w:eastAsia="仿宋_GB2312"/>
          <w:color w:val="000000"/>
          <w:sz w:val="30"/>
        </w:rPr>
      </w:pPr>
      <w:r>
        <w:rPr>
          <w:rFonts w:hint="eastAsia" w:ascii="仿宋_GB2312" w:hAnsi="仿宋_GB2312" w:eastAsia="仿宋_GB2312"/>
          <w:color w:val="000000"/>
          <w:sz w:val="30"/>
        </w:rPr>
        <w:t>　　本单位于</w:t>
      </w:r>
      <w:r>
        <w:rPr>
          <w:rFonts w:hint="eastAsia" w:ascii="仿宋_GB2312" w:hAnsi="宋体" w:eastAsia="仿宋_GB2312" w:cs="仿宋_GB2312"/>
          <w:color w:val="000000"/>
          <w:kern w:val="0"/>
          <w:sz w:val="30"/>
          <w:u w:val="single"/>
        </w:rPr>
        <w:t xml:space="preserve">     </w:t>
      </w:r>
      <w:r>
        <w:rPr>
          <w:rFonts w:hint="eastAsia" w:ascii="仿宋_GB2312" w:hAnsi="仿宋_GB2312" w:eastAsia="仿宋_GB2312"/>
          <w:color w:val="000000"/>
          <w:sz w:val="30"/>
        </w:rPr>
        <w:t>年</w:t>
      </w:r>
      <w:r>
        <w:rPr>
          <w:rFonts w:hint="eastAsia" w:ascii="仿宋_GB2312" w:hAnsi="宋体" w:eastAsia="仿宋_GB2312" w:cs="仿宋_GB2312"/>
          <w:color w:val="000000"/>
          <w:kern w:val="0"/>
          <w:sz w:val="30"/>
          <w:u w:val="single"/>
        </w:rPr>
        <w:t xml:space="preserve">   </w:t>
      </w:r>
      <w:r>
        <w:rPr>
          <w:rFonts w:hint="eastAsia" w:ascii="仿宋_GB2312" w:hAnsi="仿宋_GB2312" w:eastAsia="仿宋_GB2312"/>
          <w:color w:val="000000"/>
          <w:sz w:val="30"/>
        </w:rPr>
        <w:t>月</w:t>
      </w:r>
      <w:r>
        <w:rPr>
          <w:rFonts w:hint="eastAsia" w:ascii="仿宋_GB2312" w:hAnsi="宋体" w:eastAsia="仿宋_GB2312" w:cs="仿宋_GB2312"/>
          <w:color w:val="000000"/>
          <w:kern w:val="0"/>
          <w:sz w:val="30"/>
          <w:u w:val="single"/>
        </w:rPr>
        <w:t xml:space="preserve">   </w:t>
      </w:r>
      <w:r>
        <w:rPr>
          <w:rFonts w:hint="eastAsia" w:ascii="仿宋_GB2312" w:hAnsi="仿宋_GB2312" w:eastAsia="仿宋_GB2312"/>
          <w:color w:val="000000"/>
          <w:sz w:val="30"/>
        </w:rPr>
        <w:t>日予以受理，经对本次招标活动的相关材料进行审查，并依据（法律、法规）和本次招标文件等有关规定，现答复如下：</w:t>
      </w:r>
    </w:p>
    <w:p>
      <w:pPr>
        <w:pStyle w:val="21"/>
        <w:spacing w:line="600" w:lineRule="exact"/>
        <w:rPr>
          <w:rFonts w:hint="eastAsia" w:ascii="仿宋_GB2312" w:hAnsi="仿宋_GB2312" w:eastAsia="仿宋_GB2312"/>
          <w:color w:val="000000"/>
          <w:sz w:val="30"/>
        </w:rPr>
      </w:pPr>
      <w:r>
        <w:rPr>
          <w:rFonts w:hint="eastAsia" w:ascii="仿宋_GB2312" w:hAnsi="仿宋_GB2312" w:eastAsia="仿宋_GB2312"/>
          <w:color w:val="000000"/>
          <w:sz w:val="30"/>
        </w:rPr>
        <w:t>　　（一）………；</w:t>
      </w:r>
    </w:p>
    <w:p>
      <w:pPr>
        <w:pStyle w:val="21"/>
        <w:spacing w:line="600" w:lineRule="exact"/>
        <w:rPr>
          <w:rFonts w:hint="eastAsia" w:ascii="仿宋_GB2312" w:hAnsi="仿宋_GB2312" w:eastAsia="仿宋_GB2312"/>
          <w:color w:val="000000"/>
          <w:sz w:val="30"/>
        </w:rPr>
      </w:pPr>
      <w:r>
        <w:rPr>
          <w:rFonts w:hint="eastAsia" w:ascii="仿宋_GB2312" w:hAnsi="仿宋_GB2312" w:eastAsia="仿宋_GB2312"/>
          <w:color w:val="000000"/>
          <w:sz w:val="30"/>
        </w:rPr>
        <w:t>　　（二）………；</w:t>
      </w:r>
    </w:p>
    <w:p>
      <w:pPr>
        <w:pStyle w:val="21"/>
        <w:spacing w:line="600" w:lineRule="exact"/>
        <w:rPr>
          <w:rFonts w:hint="eastAsia" w:ascii="仿宋_GB2312" w:hAnsi="仿宋_GB2312" w:eastAsia="仿宋_GB2312"/>
          <w:color w:val="000000"/>
          <w:sz w:val="30"/>
        </w:rPr>
      </w:pPr>
      <w:r>
        <w:rPr>
          <w:rFonts w:hint="eastAsia" w:ascii="仿宋_GB2312" w:hAnsi="仿宋_GB2312" w:eastAsia="仿宋_GB2312"/>
          <w:color w:val="000000"/>
          <w:sz w:val="30"/>
        </w:rPr>
        <w:t>　　（三）………。</w:t>
      </w:r>
    </w:p>
    <w:p>
      <w:pPr>
        <w:pStyle w:val="21"/>
        <w:widowControl/>
        <w:spacing w:line="440" w:lineRule="exact"/>
        <w:jc w:val="left"/>
        <w:rPr>
          <w:rFonts w:hint="eastAsia" w:ascii="仿宋_GB2312" w:hAnsi="仿宋_GB2312" w:eastAsia="仿宋_GB2312"/>
          <w:color w:val="000000"/>
          <w:sz w:val="32"/>
        </w:rPr>
      </w:pPr>
      <w:r>
        <w:rPr>
          <w:rFonts w:hint="eastAsia" w:ascii="仿宋_GB2312" w:hAnsi="仿宋_GB2312" w:eastAsia="仿宋_GB2312"/>
          <w:color w:val="000000"/>
          <w:sz w:val="30"/>
        </w:rPr>
        <w:t>　　综上，本单位认为</w:t>
      </w:r>
      <w:r>
        <w:rPr>
          <w:rFonts w:hint="eastAsia" w:ascii="仿宋_GB2312" w:hAnsi="宋体" w:eastAsia="仿宋_GB2312" w:cs="仿宋_GB2312"/>
          <w:color w:val="000000"/>
          <w:kern w:val="0"/>
          <w:sz w:val="30"/>
          <w:u w:val="single"/>
        </w:rPr>
        <w:t xml:space="preserve">                             </w:t>
      </w:r>
      <w:r>
        <w:rPr>
          <w:rFonts w:hint="eastAsia" w:ascii="仿宋_GB2312" w:hAnsi="仿宋_GB2312" w:eastAsia="仿宋_GB2312"/>
          <w:color w:val="000000"/>
          <w:sz w:val="30"/>
        </w:rPr>
        <w:t>。</w:t>
      </w:r>
    </w:p>
    <w:p>
      <w:pPr>
        <w:pStyle w:val="21"/>
        <w:rPr>
          <w:rFonts w:hint="eastAsia" w:ascii="仿宋_GB2312" w:hAnsi="仿宋_GB2312" w:eastAsia="仿宋_GB2312"/>
          <w:color w:val="000000"/>
          <w:sz w:val="32"/>
        </w:rPr>
      </w:pPr>
      <w:r>
        <w:rPr>
          <w:rFonts w:hint="eastAsia" w:ascii="仿宋_GB2312" w:hAnsi="仿宋_GB2312" w:eastAsia="仿宋_GB2312"/>
          <w:color w:val="000000"/>
          <w:sz w:val="32"/>
        </w:rPr>
        <w:t xml:space="preserve">                                           </w:t>
      </w:r>
    </w:p>
    <w:p>
      <w:pPr>
        <w:pStyle w:val="21"/>
        <w:rPr>
          <w:rFonts w:hint="eastAsia" w:ascii="仿宋_GB2312" w:hAnsi="仿宋_GB2312" w:eastAsia="仿宋_GB2312"/>
          <w:color w:val="000000"/>
          <w:sz w:val="30"/>
        </w:rPr>
      </w:pPr>
      <w:r>
        <w:rPr>
          <w:rFonts w:hint="eastAsia" w:ascii="仿宋_GB2312" w:hAnsi="仿宋_GB2312" w:eastAsia="仿宋_GB2312"/>
          <w:color w:val="000000"/>
          <w:sz w:val="32"/>
        </w:rPr>
        <w:t xml:space="preserve">                                  </w:t>
      </w:r>
      <w:r>
        <w:rPr>
          <w:rFonts w:hint="eastAsia" w:ascii="仿宋_GB2312" w:hAnsi="仿宋_GB2312" w:eastAsia="仿宋_GB2312"/>
          <w:color w:val="000000"/>
          <w:sz w:val="30"/>
        </w:rPr>
        <w:t>单位：（公章）</w:t>
      </w:r>
    </w:p>
    <w:p>
      <w:pPr>
        <w:pStyle w:val="21"/>
        <w:rPr>
          <w:rFonts w:hint="eastAsia" w:ascii="仿宋_GB2312" w:hAnsi="仿宋_GB2312" w:eastAsia="仿宋_GB2312"/>
          <w:color w:val="000000"/>
          <w:sz w:val="30"/>
        </w:rPr>
      </w:pPr>
      <w:r>
        <w:rPr>
          <w:rFonts w:hint="eastAsia" w:ascii="仿宋_GB2312" w:hAnsi="仿宋_GB2312" w:eastAsia="仿宋_GB2312"/>
          <w:color w:val="000000"/>
          <w:sz w:val="30"/>
        </w:rPr>
        <w:t>                                     联系电话：</w:t>
      </w:r>
    </w:p>
    <w:p>
      <w:pPr>
        <w:pStyle w:val="21"/>
        <w:rPr>
          <w:rFonts w:hint="eastAsia" w:ascii="仿宋_GB2312" w:hAnsi="仿宋_GB2312" w:eastAsia="仿宋_GB2312"/>
          <w:color w:val="000000"/>
          <w:sz w:val="30"/>
        </w:rPr>
      </w:pPr>
      <w:r>
        <w:rPr>
          <w:rFonts w:hint="eastAsia" w:ascii="仿宋_GB2312" w:hAnsi="仿宋_GB2312" w:eastAsia="仿宋_GB2312"/>
          <w:color w:val="000000"/>
          <w:sz w:val="30"/>
        </w:rPr>
        <w:t>                                        年   月   日</w:t>
      </w:r>
    </w:p>
    <w:p>
      <w:pPr>
        <w:pStyle w:val="21"/>
        <w:rPr>
          <w:rFonts w:hint="eastAsia"/>
          <w:color w:val="000000"/>
          <w:kern w:val="0"/>
          <w:sz w:val="32"/>
          <w:szCs w:val="32"/>
        </w:rPr>
      </w:pPr>
      <w:r>
        <w:rPr>
          <w:rFonts w:hint="eastAsia" w:ascii="黑体" w:hAnsi="黑体" w:eastAsia="黑体"/>
          <w:b w:val="0"/>
          <w:bCs w:val="0"/>
          <w:color w:val="000000"/>
          <w:kern w:val="0"/>
          <w:sz w:val="32"/>
          <w:szCs w:val="32"/>
        </w:rPr>
        <w:t>附件4</w:t>
      </w:r>
    </w:p>
    <w:p>
      <w:pPr>
        <w:pStyle w:val="21"/>
        <w:jc w:val="center"/>
        <w:rPr>
          <w:rFonts w:hint="eastAsia" w:ascii="方正小标宋_GBK" w:hAnsi="方正小标宋_GBK" w:eastAsia="方正小标宋_GBK" w:cs="方正小标宋_GBK"/>
          <w:color w:val="000000"/>
          <w:sz w:val="44"/>
          <w:szCs w:val="36"/>
        </w:rPr>
      </w:pPr>
      <w:r>
        <w:rPr>
          <w:rFonts w:hint="eastAsia" w:ascii="方正小标宋_GBK" w:hAnsi="方正小标宋_GBK" w:eastAsia="方正小标宋_GBK" w:cs="方正小标宋_GBK"/>
          <w:color w:val="000000"/>
          <w:sz w:val="44"/>
          <w:szCs w:val="36"/>
        </w:rPr>
        <w:t>投 诉 书</w:t>
      </w:r>
    </w:p>
    <w:p>
      <w:pPr>
        <w:pStyle w:val="21"/>
        <w:widowControl/>
        <w:spacing w:line="520" w:lineRule="exact"/>
        <w:ind w:firstLine="585" w:firstLineChars="195"/>
        <w:jc w:val="left"/>
        <w:rPr>
          <w:rFonts w:ascii="宋体" w:hAnsi="宋体" w:cs="宋体"/>
          <w:color w:val="000000"/>
          <w:kern w:val="0"/>
          <w:sz w:val="30"/>
        </w:rPr>
      </w:pPr>
      <w:r>
        <w:rPr>
          <w:rFonts w:hint="eastAsia" w:ascii="仿宋_GB2312" w:hAnsi="宋体" w:eastAsia="仿宋_GB2312" w:cs="仿宋_GB2312"/>
          <w:color w:val="000000"/>
          <w:kern w:val="0"/>
          <w:sz w:val="30"/>
        </w:rPr>
        <w:t>就所投诉事项，依法</w:t>
      </w:r>
      <w:r>
        <w:rPr>
          <w:rFonts w:hint="eastAsia" w:ascii="仿宋_GB2312" w:hAnsi="宋体" w:eastAsia="仿宋_GB2312" w:cs="仿宋_GB2312"/>
          <w:color w:val="000000"/>
          <w:kern w:val="0"/>
          <w:sz w:val="30"/>
          <w:u w:val="single"/>
        </w:rPr>
        <w:t>（不）</w:t>
      </w:r>
      <w:r>
        <w:rPr>
          <w:rFonts w:hint="eastAsia" w:ascii="仿宋_GB2312" w:hAnsi="宋体" w:eastAsia="仿宋_GB2312" w:cs="仿宋_GB2312"/>
          <w:color w:val="000000"/>
          <w:kern w:val="0"/>
          <w:sz w:val="30"/>
        </w:rPr>
        <w:t>属于应当先向招标人提出异议的，投诉人已于</w:t>
      </w:r>
      <w:r>
        <w:rPr>
          <w:rFonts w:hint="eastAsia" w:ascii="仿宋_GB2312" w:hAnsi="宋体" w:eastAsia="仿宋_GB2312" w:cs="仿宋_GB2312"/>
          <w:color w:val="000000"/>
          <w:kern w:val="0"/>
          <w:sz w:val="30"/>
          <w:u w:val="single"/>
        </w:rPr>
        <w:t xml:space="preserve">    </w:t>
      </w:r>
      <w:r>
        <w:rPr>
          <w:rFonts w:hint="eastAsia" w:ascii="仿宋_GB2312" w:hAnsi="宋体" w:eastAsia="仿宋_GB2312" w:cs="仿宋_GB2312"/>
          <w:color w:val="000000"/>
          <w:kern w:val="0"/>
          <w:sz w:val="30"/>
        </w:rPr>
        <w:t>年</w:t>
      </w:r>
      <w:r>
        <w:rPr>
          <w:rFonts w:hint="eastAsia" w:ascii="仿宋_GB2312" w:hAnsi="宋体" w:eastAsia="仿宋_GB2312" w:cs="仿宋_GB2312"/>
          <w:color w:val="000000"/>
          <w:kern w:val="0"/>
          <w:sz w:val="30"/>
          <w:u w:val="single"/>
        </w:rPr>
        <w:t xml:space="preserve">  </w:t>
      </w:r>
      <w:r>
        <w:rPr>
          <w:rFonts w:hint="eastAsia" w:ascii="仿宋_GB2312" w:hAnsi="宋体" w:eastAsia="仿宋_GB2312" w:cs="仿宋_GB2312"/>
          <w:color w:val="000000"/>
          <w:kern w:val="0"/>
          <w:sz w:val="30"/>
        </w:rPr>
        <w:t>月</w:t>
      </w:r>
      <w:r>
        <w:rPr>
          <w:rFonts w:hint="eastAsia" w:ascii="仿宋_GB2312" w:hAnsi="宋体" w:eastAsia="仿宋_GB2312" w:cs="仿宋_GB2312"/>
          <w:color w:val="000000"/>
          <w:kern w:val="0"/>
          <w:sz w:val="30"/>
          <w:u w:val="single"/>
        </w:rPr>
        <w:t xml:space="preserve">  </w:t>
      </w:r>
      <w:r>
        <w:rPr>
          <w:rFonts w:hint="eastAsia" w:ascii="仿宋_GB2312" w:hAnsi="宋体" w:eastAsia="仿宋_GB2312" w:cs="仿宋_GB2312"/>
          <w:color w:val="000000"/>
          <w:kern w:val="0"/>
          <w:sz w:val="30"/>
        </w:rPr>
        <w:t>日向招标人提出异议，并于</w:t>
      </w:r>
      <w:r>
        <w:rPr>
          <w:rFonts w:hint="eastAsia" w:ascii="仿宋_GB2312" w:hAnsi="宋体" w:eastAsia="仿宋_GB2312" w:cs="仿宋_GB2312"/>
          <w:color w:val="000000"/>
          <w:kern w:val="0"/>
          <w:sz w:val="30"/>
          <w:u w:val="single"/>
        </w:rPr>
        <w:t xml:space="preserve">    </w:t>
      </w:r>
      <w:r>
        <w:rPr>
          <w:rFonts w:hint="eastAsia" w:ascii="仿宋_GB2312" w:hAnsi="宋体" w:eastAsia="仿宋_GB2312" w:cs="仿宋_GB2312"/>
          <w:color w:val="000000"/>
          <w:kern w:val="0"/>
          <w:sz w:val="30"/>
        </w:rPr>
        <w:t>年</w:t>
      </w:r>
      <w:r>
        <w:rPr>
          <w:rFonts w:hint="eastAsia" w:ascii="仿宋_GB2312" w:hAnsi="宋体" w:eastAsia="仿宋_GB2312" w:cs="仿宋_GB2312"/>
          <w:color w:val="000000"/>
          <w:kern w:val="0"/>
          <w:sz w:val="30"/>
          <w:u w:val="single"/>
        </w:rPr>
        <w:t xml:space="preserve">  </w:t>
      </w:r>
      <w:r>
        <w:rPr>
          <w:rFonts w:hint="eastAsia" w:ascii="仿宋_GB2312" w:hAnsi="宋体" w:eastAsia="仿宋_GB2312" w:cs="仿宋_GB2312"/>
          <w:color w:val="000000"/>
          <w:kern w:val="0"/>
          <w:sz w:val="30"/>
        </w:rPr>
        <w:t>月</w:t>
      </w:r>
      <w:r>
        <w:rPr>
          <w:rFonts w:hint="eastAsia" w:ascii="仿宋_GB2312" w:hAnsi="宋体" w:eastAsia="仿宋_GB2312" w:cs="仿宋_GB2312"/>
          <w:color w:val="000000"/>
          <w:kern w:val="0"/>
          <w:sz w:val="30"/>
          <w:u w:val="single"/>
        </w:rPr>
        <w:t xml:space="preserve">  </w:t>
      </w:r>
      <w:r>
        <w:rPr>
          <w:rFonts w:hint="eastAsia" w:ascii="仿宋_GB2312" w:hAnsi="宋体" w:eastAsia="仿宋_GB2312" w:cs="仿宋_GB2312"/>
          <w:color w:val="000000"/>
          <w:kern w:val="0"/>
          <w:sz w:val="30"/>
        </w:rPr>
        <w:t>日收到招标人书面答复（后附异议书及答复材料）。</w:t>
      </w:r>
    </w:p>
    <w:p>
      <w:pPr>
        <w:pStyle w:val="21"/>
        <w:widowControl/>
        <w:spacing w:line="520" w:lineRule="exact"/>
        <w:jc w:val="left"/>
        <w:rPr>
          <w:rFonts w:ascii="宋体" w:hAnsi="宋体" w:cs="宋体"/>
          <w:color w:val="000000"/>
          <w:kern w:val="0"/>
          <w:sz w:val="30"/>
        </w:rPr>
      </w:pPr>
      <w:r>
        <w:rPr>
          <w:rFonts w:hint="eastAsia" w:ascii="仿宋_GB2312" w:hAnsi="宋体" w:eastAsia="仿宋_GB2312" w:cs="仿宋_GB2312"/>
          <w:color w:val="000000"/>
          <w:kern w:val="0"/>
          <w:sz w:val="30"/>
        </w:rPr>
        <w:t xml:space="preserve">    投诉人：</w:t>
      </w:r>
      <w:r>
        <w:rPr>
          <w:rFonts w:hint="eastAsia" w:ascii="仿宋_GB2312" w:hAnsi="宋体" w:eastAsia="仿宋_GB2312" w:cs="仿宋_GB2312"/>
          <w:color w:val="000000"/>
          <w:kern w:val="0"/>
          <w:sz w:val="30"/>
          <w:u w:val="single"/>
        </w:rPr>
        <w:t xml:space="preserve">                                             </w:t>
      </w:r>
    </w:p>
    <w:p>
      <w:pPr>
        <w:pStyle w:val="21"/>
        <w:widowControl/>
        <w:spacing w:line="520" w:lineRule="exact"/>
        <w:jc w:val="left"/>
        <w:rPr>
          <w:rFonts w:ascii="宋体" w:hAnsi="宋体" w:cs="宋体"/>
          <w:color w:val="000000"/>
          <w:kern w:val="0"/>
          <w:sz w:val="30"/>
        </w:rPr>
      </w:pPr>
      <w:r>
        <w:rPr>
          <w:rFonts w:hint="eastAsia" w:ascii="仿宋_GB2312" w:hAnsi="宋体" w:eastAsia="仿宋_GB2312" w:cs="仿宋_GB2312"/>
          <w:color w:val="000000"/>
          <w:kern w:val="0"/>
          <w:sz w:val="30"/>
        </w:rPr>
        <w:t xml:space="preserve">    住所地：</w:t>
      </w:r>
      <w:r>
        <w:rPr>
          <w:rFonts w:hint="eastAsia" w:ascii="仿宋_GB2312" w:hAnsi="宋体" w:eastAsia="仿宋_GB2312" w:cs="仿宋_GB2312"/>
          <w:color w:val="000000"/>
          <w:kern w:val="0"/>
          <w:sz w:val="30"/>
          <w:u w:val="single"/>
        </w:rPr>
        <w:t xml:space="preserve">                             </w:t>
      </w:r>
      <w:r>
        <w:rPr>
          <w:rFonts w:hint="eastAsia" w:ascii="仿宋_GB2312" w:hAnsi="宋体" w:eastAsia="仿宋_GB2312" w:cs="仿宋_GB2312"/>
          <w:color w:val="000000"/>
          <w:kern w:val="0"/>
          <w:sz w:val="30"/>
        </w:rPr>
        <w:t xml:space="preserve"> 邮编：</w:t>
      </w:r>
      <w:r>
        <w:rPr>
          <w:rFonts w:hint="eastAsia" w:ascii="仿宋_GB2312" w:hAnsi="宋体" w:eastAsia="仿宋_GB2312" w:cs="仿宋_GB2312"/>
          <w:color w:val="000000"/>
          <w:kern w:val="0"/>
          <w:sz w:val="30"/>
          <w:u w:val="single"/>
        </w:rPr>
        <w:t xml:space="preserve">         </w:t>
      </w:r>
    </w:p>
    <w:p>
      <w:pPr>
        <w:pStyle w:val="21"/>
        <w:widowControl/>
        <w:spacing w:line="520" w:lineRule="exact"/>
        <w:jc w:val="left"/>
        <w:rPr>
          <w:rFonts w:ascii="宋体" w:hAnsi="宋体" w:cs="宋体"/>
          <w:color w:val="000000"/>
          <w:kern w:val="0"/>
          <w:sz w:val="30"/>
        </w:rPr>
      </w:pPr>
      <w:r>
        <w:rPr>
          <w:rFonts w:hint="eastAsia" w:ascii="仿宋_GB2312" w:hAnsi="宋体" w:eastAsia="仿宋_GB2312" w:cs="仿宋_GB2312"/>
          <w:color w:val="000000"/>
          <w:kern w:val="0"/>
          <w:sz w:val="30"/>
        </w:rPr>
        <w:t xml:space="preserve">    法定代表人：</w:t>
      </w:r>
      <w:r>
        <w:rPr>
          <w:rFonts w:hint="eastAsia" w:ascii="仿宋_GB2312" w:hAnsi="宋体" w:eastAsia="仿宋_GB2312" w:cs="仿宋_GB2312"/>
          <w:color w:val="000000"/>
          <w:kern w:val="0"/>
          <w:sz w:val="30"/>
          <w:u w:val="single"/>
        </w:rPr>
        <w:t xml:space="preserve">                   </w:t>
      </w:r>
      <w:r>
        <w:rPr>
          <w:rFonts w:hint="eastAsia" w:ascii="仿宋_GB2312" w:hAnsi="宋体" w:eastAsia="仿宋_GB2312" w:cs="仿宋_GB2312"/>
          <w:color w:val="000000"/>
          <w:kern w:val="0"/>
          <w:sz w:val="30"/>
        </w:rPr>
        <w:t>联系电话</w:t>
      </w:r>
      <w:r>
        <w:rPr>
          <w:rFonts w:hint="eastAsia" w:ascii="仿宋_GB2312" w:hAnsi="宋体" w:eastAsia="仿宋_GB2312" w:cs="仿宋_GB2312"/>
          <w:color w:val="000000"/>
          <w:kern w:val="0"/>
          <w:sz w:val="30"/>
          <w:u w:val="single"/>
        </w:rPr>
        <w:t xml:space="preserve">              </w:t>
      </w:r>
    </w:p>
    <w:p>
      <w:pPr>
        <w:pStyle w:val="21"/>
        <w:widowControl/>
        <w:spacing w:line="520" w:lineRule="exact"/>
        <w:jc w:val="left"/>
        <w:rPr>
          <w:rFonts w:hint="eastAsia" w:ascii="仿宋_GB2312" w:hAnsi="宋体" w:eastAsia="仿宋_GB2312" w:cs="仿宋_GB2312"/>
          <w:color w:val="000000"/>
          <w:kern w:val="0"/>
          <w:sz w:val="30"/>
        </w:rPr>
      </w:pPr>
      <w:r>
        <w:rPr>
          <w:rFonts w:hint="eastAsia" w:ascii="仿宋_GB2312" w:hAnsi="宋体" w:eastAsia="仿宋_GB2312" w:cs="仿宋_GB2312"/>
          <w:color w:val="000000"/>
          <w:kern w:val="0"/>
          <w:sz w:val="30"/>
        </w:rPr>
        <w:t xml:space="preserve">    投诉人授权代表：</w:t>
      </w:r>
      <w:r>
        <w:rPr>
          <w:rFonts w:hint="eastAsia" w:ascii="仿宋_GB2312" w:hAnsi="宋体" w:eastAsia="仿宋_GB2312" w:cs="仿宋_GB2312"/>
          <w:color w:val="000000"/>
          <w:kern w:val="0"/>
          <w:sz w:val="30"/>
          <w:u w:val="single"/>
        </w:rPr>
        <w:t xml:space="preserve">              </w:t>
      </w:r>
      <w:r>
        <w:rPr>
          <w:rFonts w:hint="eastAsia" w:ascii="仿宋_GB2312" w:hAnsi="宋体" w:eastAsia="仿宋_GB2312" w:cs="仿宋_GB2312"/>
          <w:color w:val="000000"/>
          <w:kern w:val="0"/>
          <w:sz w:val="30"/>
        </w:rPr>
        <w:t xml:space="preserve"> </w:t>
      </w:r>
    </w:p>
    <w:p>
      <w:pPr>
        <w:pStyle w:val="21"/>
        <w:widowControl/>
        <w:spacing w:line="520" w:lineRule="exact"/>
        <w:jc w:val="left"/>
        <w:rPr>
          <w:rFonts w:ascii="宋体" w:hAnsi="宋体" w:cs="宋体"/>
          <w:color w:val="000000"/>
          <w:kern w:val="0"/>
          <w:sz w:val="30"/>
        </w:rPr>
      </w:pPr>
      <w:r>
        <w:rPr>
          <w:rFonts w:hint="eastAsia" w:ascii="仿宋_GB2312" w:hAnsi="宋体" w:eastAsia="仿宋_GB2312" w:cs="仿宋_GB2312"/>
          <w:color w:val="000000"/>
          <w:kern w:val="0"/>
          <w:sz w:val="30"/>
        </w:rPr>
        <w:t xml:space="preserve">    住址：</w:t>
      </w:r>
      <w:r>
        <w:rPr>
          <w:rFonts w:hint="eastAsia" w:ascii="仿宋_GB2312" w:hAnsi="宋体" w:eastAsia="仿宋_GB2312" w:cs="仿宋_GB2312"/>
          <w:color w:val="000000"/>
          <w:kern w:val="0"/>
          <w:sz w:val="30"/>
          <w:u w:val="single"/>
        </w:rPr>
        <w:t xml:space="preserve">                            </w:t>
      </w:r>
      <w:r>
        <w:rPr>
          <w:rFonts w:hint="eastAsia" w:ascii="仿宋_GB2312" w:hAnsi="宋体" w:eastAsia="仿宋_GB2312" w:cs="仿宋_GB2312"/>
          <w:color w:val="000000"/>
          <w:kern w:val="0"/>
          <w:sz w:val="30"/>
        </w:rPr>
        <w:t>联系电话：</w:t>
      </w:r>
      <w:r>
        <w:rPr>
          <w:rFonts w:hint="eastAsia" w:ascii="仿宋_GB2312" w:hAnsi="宋体" w:eastAsia="仿宋_GB2312" w:cs="仿宋_GB2312"/>
          <w:color w:val="000000"/>
          <w:kern w:val="0"/>
          <w:sz w:val="30"/>
          <w:u w:val="single"/>
        </w:rPr>
        <w:t xml:space="preserve">        </w:t>
      </w:r>
    </w:p>
    <w:p>
      <w:pPr>
        <w:pStyle w:val="21"/>
        <w:widowControl/>
        <w:spacing w:line="520" w:lineRule="exact"/>
        <w:jc w:val="left"/>
        <w:rPr>
          <w:rFonts w:ascii="宋体" w:hAnsi="宋体" w:cs="宋体"/>
          <w:color w:val="000000"/>
          <w:kern w:val="0"/>
          <w:sz w:val="30"/>
        </w:rPr>
      </w:pPr>
      <w:r>
        <w:rPr>
          <w:rFonts w:hint="eastAsia" w:ascii="仿宋_GB2312" w:hAnsi="宋体" w:eastAsia="仿宋_GB2312" w:cs="仿宋_GB2312"/>
          <w:color w:val="000000"/>
          <w:kern w:val="0"/>
          <w:sz w:val="30"/>
        </w:rPr>
        <w:t xml:space="preserve">    被投诉人：</w:t>
      </w:r>
      <w:r>
        <w:rPr>
          <w:rFonts w:hint="eastAsia" w:ascii="仿宋_GB2312" w:hAnsi="宋体" w:eastAsia="仿宋_GB2312" w:cs="仿宋_GB2312"/>
          <w:color w:val="000000"/>
          <w:kern w:val="0"/>
          <w:sz w:val="30"/>
          <w:u w:val="single"/>
        </w:rPr>
        <w:t xml:space="preserve">                                           </w:t>
      </w:r>
    </w:p>
    <w:p>
      <w:pPr>
        <w:pStyle w:val="21"/>
        <w:widowControl/>
        <w:spacing w:line="520" w:lineRule="exact"/>
        <w:jc w:val="left"/>
        <w:rPr>
          <w:rFonts w:hint="eastAsia" w:ascii="仿宋_GB2312" w:hAnsi="宋体" w:eastAsia="仿宋_GB2312" w:cs="仿宋_GB2312"/>
          <w:color w:val="000000"/>
          <w:kern w:val="0"/>
          <w:sz w:val="30"/>
        </w:rPr>
      </w:pPr>
      <w:r>
        <w:rPr>
          <w:rFonts w:hint="eastAsia" w:ascii="仿宋_GB2312" w:hAnsi="宋体" w:eastAsia="仿宋_GB2312" w:cs="仿宋_GB2312"/>
          <w:color w:val="000000"/>
          <w:kern w:val="0"/>
          <w:sz w:val="30"/>
        </w:rPr>
        <w:t xml:space="preserve">    通讯地址：</w:t>
      </w:r>
      <w:r>
        <w:rPr>
          <w:rFonts w:hint="eastAsia" w:ascii="仿宋_GB2312" w:hAnsi="宋体" w:eastAsia="仿宋_GB2312" w:cs="仿宋_GB2312"/>
          <w:color w:val="000000"/>
          <w:kern w:val="0"/>
          <w:sz w:val="30"/>
          <w:u w:val="single"/>
        </w:rPr>
        <w:t xml:space="preserve">                              </w:t>
      </w:r>
      <w:r>
        <w:rPr>
          <w:rFonts w:hint="eastAsia" w:ascii="仿宋_GB2312" w:hAnsi="宋体" w:eastAsia="仿宋_GB2312" w:cs="仿宋_GB2312"/>
          <w:color w:val="000000"/>
          <w:kern w:val="0"/>
          <w:sz w:val="30"/>
        </w:rPr>
        <w:t xml:space="preserve"> </w:t>
      </w:r>
    </w:p>
    <w:p>
      <w:pPr>
        <w:pStyle w:val="21"/>
        <w:widowControl/>
        <w:spacing w:line="520" w:lineRule="exact"/>
        <w:jc w:val="left"/>
        <w:rPr>
          <w:rFonts w:ascii="宋体" w:hAnsi="宋体" w:cs="宋体"/>
          <w:b/>
          <w:bCs/>
          <w:color w:val="000000"/>
          <w:kern w:val="0"/>
          <w:sz w:val="30"/>
        </w:rPr>
      </w:pPr>
      <w:r>
        <w:rPr>
          <w:rFonts w:hint="eastAsia" w:ascii="仿宋_GB2312" w:hAnsi="宋体" w:eastAsia="仿宋_GB2312" w:cs="仿宋_GB2312"/>
          <w:color w:val="000000"/>
          <w:kern w:val="0"/>
          <w:sz w:val="30"/>
        </w:rPr>
        <w:t xml:space="preserve">   </w:t>
      </w:r>
      <w:r>
        <w:rPr>
          <w:rFonts w:hint="eastAsia" w:ascii="仿宋_GB2312" w:hAnsi="宋体" w:eastAsia="仿宋_GB2312" w:cs="仿宋_GB2312"/>
          <w:b/>
          <w:bCs/>
          <w:color w:val="000000"/>
          <w:kern w:val="0"/>
          <w:sz w:val="30"/>
        </w:rPr>
        <w:t xml:space="preserve"> 投诉事项的基本事实：</w:t>
      </w:r>
    </w:p>
    <w:p>
      <w:pPr>
        <w:pStyle w:val="21"/>
        <w:spacing w:line="520" w:lineRule="exact"/>
        <w:rPr>
          <w:rFonts w:hint="eastAsia" w:ascii="仿宋_GB2312" w:hAnsi="仿宋_GB2312" w:eastAsia="仿宋_GB2312"/>
          <w:color w:val="000000"/>
          <w:sz w:val="30"/>
        </w:rPr>
      </w:pPr>
      <w:r>
        <w:rPr>
          <w:rFonts w:hint="eastAsia" w:ascii="仿宋_GB2312" w:hAnsi="仿宋_GB2312" w:eastAsia="仿宋_GB2312"/>
          <w:color w:val="000000"/>
          <w:sz w:val="30"/>
        </w:rPr>
        <w:t xml:space="preserve">    （一）………；</w:t>
      </w:r>
    </w:p>
    <w:p>
      <w:pPr>
        <w:pStyle w:val="21"/>
        <w:spacing w:line="520" w:lineRule="exact"/>
        <w:rPr>
          <w:rFonts w:hint="eastAsia" w:ascii="仿宋_GB2312" w:hAnsi="仿宋_GB2312" w:eastAsia="仿宋_GB2312"/>
          <w:color w:val="000000"/>
          <w:sz w:val="30"/>
        </w:rPr>
      </w:pPr>
      <w:r>
        <w:rPr>
          <w:rFonts w:hint="eastAsia" w:ascii="仿宋_GB2312" w:hAnsi="仿宋_GB2312" w:eastAsia="仿宋_GB2312"/>
          <w:color w:val="000000"/>
          <w:sz w:val="30"/>
        </w:rPr>
        <w:t>　　（二）………；</w:t>
      </w:r>
    </w:p>
    <w:p>
      <w:pPr>
        <w:pStyle w:val="21"/>
        <w:widowControl/>
        <w:spacing w:line="520" w:lineRule="exact"/>
        <w:ind w:firstLine="600" w:firstLineChars="200"/>
        <w:jc w:val="left"/>
        <w:rPr>
          <w:rFonts w:hint="eastAsia" w:ascii="仿宋_GB2312" w:hAnsi="仿宋_GB2312" w:eastAsia="仿宋_GB2312"/>
          <w:color w:val="000000"/>
          <w:sz w:val="30"/>
        </w:rPr>
      </w:pPr>
      <w:r>
        <w:rPr>
          <w:rFonts w:hint="eastAsia" w:ascii="仿宋_GB2312" w:hAnsi="仿宋_GB2312" w:eastAsia="仿宋_GB2312"/>
          <w:color w:val="000000"/>
          <w:sz w:val="30"/>
        </w:rPr>
        <w:t>（三）………。</w:t>
      </w:r>
    </w:p>
    <w:p>
      <w:pPr>
        <w:pStyle w:val="21"/>
        <w:widowControl/>
        <w:spacing w:line="520" w:lineRule="exact"/>
        <w:jc w:val="left"/>
        <w:rPr>
          <w:rFonts w:ascii="宋体" w:hAnsi="宋体" w:cs="宋体"/>
          <w:color w:val="000000"/>
          <w:kern w:val="0"/>
          <w:sz w:val="30"/>
        </w:rPr>
      </w:pPr>
      <w:r>
        <w:rPr>
          <w:rFonts w:hint="eastAsia" w:ascii="仿宋_GB2312" w:hAnsi="宋体" w:eastAsia="仿宋_GB2312" w:cs="仿宋_GB2312"/>
          <w:color w:val="000000"/>
          <w:kern w:val="0"/>
          <w:sz w:val="30"/>
        </w:rPr>
        <w:t xml:space="preserve">    </w:t>
      </w:r>
      <w:r>
        <w:rPr>
          <w:rFonts w:hint="eastAsia" w:ascii="仿宋_GB2312" w:hAnsi="宋体" w:eastAsia="仿宋_GB2312" w:cs="仿宋_GB2312"/>
          <w:b/>
          <w:bCs/>
          <w:color w:val="000000"/>
          <w:kern w:val="0"/>
          <w:sz w:val="30"/>
        </w:rPr>
        <w:t>相关请求及主张：</w:t>
      </w:r>
    </w:p>
    <w:p>
      <w:pPr>
        <w:pStyle w:val="21"/>
        <w:spacing w:line="520" w:lineRule="exact"/>
        <w:rPr>
          <w:rFonts w:hint="eastAsia" w:ascii="仿宋_GB2312" w:hAnsi="仿宋_GB2312" w:eastAsia="仿宋_GB2312"/>
          <w:color w:val="000000"/>
          <w:sz w:val="30"/>
        </w:rPr>
      </w:pPr>
      <w:r>
        <w:rPr>
          <w:rFonts w:hint="eastAsia" w:ascii="仿宋_GB2312" w:hAnsi="仿宋_GB2312" w:eastAsia="仿宋_GB2312"/>
          <w:color w:val="000000"/>
          <w:sz w:val="30"/>
        </w:rPr>
        <w:t xml:space="preserve">   （一）………；</w:t>
      </w:r>
    </w:p>
    <w:p>
      <w:pPr>
        <w:pStyle w:val="21"/>
        <w:spacing w:line="520" w:lineRule="exact"/>
        <w:rPr>
          <w:rFonts w:hint="eastAsia" w:ascii="仿宋_GB2312" w:hAnsi="仿宋_GB2312" w:eastAsia="仿宋_GB2312"/>
          <w:color w:val="000000"/>
          <w:sz w:val="30"/>
        </w:rPr>
      </w:pPr>
      <w:r>
        <w:rPr>
          <w:rFonts w:hint="eastAsia" w:ascii="仿宋_GB2312" w:hAnsi="仿宋_GB2312" w:eastAsia="仿宋_GB2312"/>
          <w:color w:val="000000"/>
          <w:sz w:val="30"/>
        </w:rPr>
        <w:t>　 （二）………；</w:t>
      </w:r>
    </w:p>
    <w:p>
      <w:pPr>
        <w:pStyle w:val="21"/>
        <w:widowControl/>
        <w:spacing w:line="520" w:lineRule="exact"/>
        <w:jc w:val="left"/>
        <w:rPr>
          <w:rFonts w:hint="eastAsia" w:ascii="仿宋_GB2312" w:hAnsi="仿宋_GB2312" w:eastAsia="仿宋_GB2312"/>
          <w:color w:val="000000"/>
          <w:sz w:val="30"/>
        </w:rPr>
      </w:pPr>
      <w:r>
        <w:rPr>
          <w:rFonts w:hint="eastAsia" w:ascii="仿宋_GB2312" w:hAnsi="仿宋_GB2312" w:eastAsia="仿宋_GB2312"/>
          <w:color w:val="000000"/>
          <w:sz w:val="30"/>
        </w:rPr>
        <w:t xml:space="preserve">   （三）………。</w:t>
      </w:r>
    </w:p>
    <w:p>
      <w:pPr>
        <w:pStyle w:val="21"/>
        <w:spacing w:line="520" w:lineRule="exact"/>
        <w:rPr>
          <w:rFonts w:hint="eastAsia" w:ascii="仿宋_GB2312" w:hAnsi="宋体" w:eastAsia="仿宋_GB2312" w:cs="仿宋_GB2312"/>
          <w:color w:val="000000"/>
          <w:kern w:val="0"/>
          <w:sz w:val="30"/>
        </w:rPr>
      </w:pPr>
      <w:r>
        <w:rPr>
          <w:rFonts w:hint="eastAsia" w:ascii="仿宋_GB2312" w:hAnsi="宋体" w:eastAsia="仿宋_GB2312" w:cs="仿宋_GB2312"/>
          <w:color w:val="000000"/>
          <w:kern w:val="0"/>
          <w:sz w:val="30"/>
        </w:rPr>
        <w:t xml:space="preserve">   </w:t>
      </w:r>
      <w:r>
        <w:rPr>
          <w:rFonts w:hint="eastAsia" w:ascii="仿宋_GB2312" w:hAnsi="宋体" w:eastAsia="仿宋_GB2312" w:cs="仿宋_GB2312"/>
          <w:b/>
          <w:bCs/>
          <w:color w:val="000000"/>
          <w:kern w:val="0"/>
          <w:sz w:val="30"/>
        </w:rPr>
        <w:t>有效线索和相关</w:t>
      </w:r>
      <w:r>
        <w:rPr>
          <w:rFonts w:hint="eastAsia" w:ascii="仿宋_GB2312" w:hAnsi="宋体" w:eastAsia="仿宋_GB2312" w:cs="仿宋_GB2312"/>
          <w:b/>
          <w:bCs/>
          <w:color w:val="000000"/>
          <w:kern w:val="0"/>
          <w:sz w:val="30"/>
          <w:lang w:eastAsia="zh-CN"/>
        </w:rPr>
        <w:t>佐证</w:t>
      </w:r>
      <w:r>
        <w:rPr>
          <w:rFonts w:hint="eastAsia" w:ascii="仿宋_GB2312" w:hAnsi="宋体" w:eastAsia="仿宋_GB2312" w:cs="仿宋_GB2312"/>
          <w:b/>
          <w:bCs/>
          <w:color w:val="000000"/>
          <w:kern w:val="0"/>
          <w:sz w:val="30"/>
        </w:rPr>
        <w:t>材料</w:t>
      </w:r>
      <w:r>
        <w:rPr>
          <w:rFonts w:hint="eastAsia" w:ascii="仿宋_GB2312" w:hAnsi="宋体" w:eastAsia="仿宋_GB2312" w:cs="仿宋_GB2312"/>
          <w:color w:val="000000"/>
          <w:kern w:val="0"/>
          <w:sz w:val="30"/>
        </w:rPr>
        <w:t>：</w:t>
      </w:r>
    </w:p>
    <w:p>
      <w:pPr>
        <w:pStyle w:val="21"/>
        <w:spacing w:line="520" w:lineRule="exact"/>
        <w:rPr>
          <w:rFonts w:hint="eastAsia" w:ascii="仿宋_GB2312" w:hAnsi="仿宋_GB2312" w:eastAsia="仿宋_GB2312"/>
          <w:color w:val="000000"/>
          <w:sz w:val="30"/>
        </w:rPr>
      </w:pPr>
      <w:r>
        <w:rPr>
          <w:rFonts w:hint="eastAsia" w:ascii="仿宋_GB2312" w:hAnsi="宋体" w:eastAsia="仿宋_GB2312" w:cs="仿宋_GB2312"/>
          <w:color w:val="000000"/>
          <w:kern w:val="0"/>
          <w:sz w:val="30"/>
        </w:rPr>
        <w:t xml:space="preserve">   </w:t>
      </w:r>
      <w:r>
        <w:rPr>
          <w:rFonts w:hint="eastAsia" w:ascii="仿宋_GB2312" w:hAnsi="仿宋_GB2312" w:eastAsia="仿宋_GB2312"/>
          <w:color w:val="000000"/>
          <w:sz w:val="30"/>
        </w:rPr>
        <w:t>（一）………；</w:t>
      </w:r>
    </w:p>
    <w:p>
      <w:pPr>
        <w:pStyle w:val="21"/>
        <w:spacing w:line="520" w:lineRule="exact"/>
        <w:rPr>
          <w:rFonts w:hint="eastAsia" w:ascii="仿宋_GB2312" w:hAnsi="仿宋_GB2312" w:eastAsia="仿宋_GB2312"/>
          <w:color w:val="000000"/>
          <w:sz w:val="30"/>
        </w:rPr>
      </w:pPr>
      <w:r>
        <w:rPr>
          <w:rFonts w:hint="eastAsia" w:ascii="仿宋_GB2312" w:hAnsi="仿宋_GB2312" w:eastAsia="仿宋_GB2312"/>
          <w:color w:val="000000"/>
          <w:sz w:val="30"/>
        </w:rPr>
        <w:t>　 （二）………；</w:t>
      </w:r>
    </w:p>
    <w:p>
      <w:pPr>
        <w:pStyle w:val="21"/>
        <w:widowControl/>
        <w:spacing w:line="520" w:lineRule="exact"/>
        <w:jc w:val="left"/>
        <w:rPr>
          <w:rFonts w:hint="eastAsia" w:ascii="仿宋_GB2312" w:hAnsi="仿宋_GB2312" w:eastAsia="仿宋_GB2312"/>
          <w:color w:val="000000"/>
          <w:sz w:val="30"/>
        </w:rPr>
      </w:pPr>
      <w:r>
        <w:rPr>
          <w:rFonts w:hint="eastAsia" w:ascii="仿宋_GB2312" w:hAnsi="仿宋_GB2312" w:eastAsia="仿宋_GB2312"/>
          <w:color w:val="000000"/>
          <w:sz w:val="30"/>
        </w:rPr>
        <w:t xml:space="preserve">   （三）………。</w:t>
      </w:r>
    </w:p>
    <w:p>
      <w:pPr>
        <w:pStyle w:val="21"/>
        <w:widowControl/>
        <w:spacing w:line="520" w:lineRule="exact"/>
        <w:jc w:val="left"/>
        <w:rPr>
          <w:rFonts w:hint="eastAsia" w:ascii="仿宋_GB2312" w:hAnsi="宋体" w:eastAsia="仿宋_GB2312" w:cs="仿宋_GB2312"/>
          <w:color w:val="000000"/>
          <w:kern w:val="0"/>
          <w:sz w:val="30"/>
          <w:u w:val="single"/>
        </w:rPr>
      </w:pPr>
      <w:r>
        <w:rPr>
          <w:rFonts w:hint="eastAsia" w:ascii="仿宋_GB2312" w:hAnsi="宋体" w:eastAsia="仿宋_GB2312" w:cs="仿宋_GB2312"/>
          <w:color w:val="000000"/>
          <w:kern w:val="0"/>
          <w:sz w:val="30"/>
        </w:rPr>
        <w:t xml:space="preserve">    投诉人与投诉项目有利害关系的</w:t>
      </w:r>
      <w:r>
        <w:rPr>
          <w:rFonts w:hint="eastAsia" w:ascii="仿宋_GB2312" w:hAnsi="宋体" w:eastAsia="仿宋_GB2312" w:cs="仿宋_GB2312"/>
          <w:color w:val="000000"/>
          <w:kern w:val="0"/>
          <w:sz w:val="30"/>
          <w:lang w:eastAsia="zh-CN"/>
        </w:rPr>
        <w:t>佐证</w:t>
      </w:r>
      <w:r>
        <w:rPr>
          <w:rFonts w:hint="eastAsia" w:ascii="仿宋_GB2312" w:hAnsi="宋体" w:eastAsia="仿宋_GB2312" w:cs="仿宋_GB2312"/>
          <w:color w:val="000000"/>
          <w:kern w:val="0"/>
          <w:sz w:val="30"/>
        </w:rPr>
        <w:t>材料：</w:t>
      </w:r>
      <w:r>
        <w:rPr>
          <w:rFonts w:hint="eastAsia" w:ascii="仿宋_GB2312" w:hAnsi="宋体" w:eastAsia="仿宋_GB2312" w:cs="仿宋_GB2312"/>
          <w:color w:val="000000"/>
          <w:kern w:val="0"/>
          <w:sz w:val="30"/>
          <w:u w:val="single"/>
        </w:rPr>
        <w:t xml:space="preserve">                </w:t>
      </w:r>
      <w:r>
        <w:rPr>
          <w:rFonts w:hint="eastAsia" w:ascii="仿宋_GB2312" w:hAnsi="宋体" w:eastAsia="仿宋_GB2312" w:cs="仿宋_GB2312"/>
          <w:color w:val="000000"/>
          <w:kern w:val="0"/>
          <w:sz w:val="30"/>
        </w:rPr>
        <w:t>。</w:t>
      </w:r>
    </w:p>
    <w:p>
      <w:pPr>
        <w:pStyle w:val="21"/>
        <w:widowControl/>
        <w:spacing w:line="520" w:lineRule="exact"/>
        <w:jc w:val="left"/>
        <w:rPr>
          <w:rFonts w:hint="eastAsia" w:ascii="仿宋_GB2312" w:hAnsi="宋体" w:eastAsia="仿宋_GB2312" w:cs="仿宋_GB2312"/>
          <w:color w:val="000000"/>
          <w:kern w:val="0"/>
          <w:sz w:val="30"/>
        </w:rPr>
      </w:pPr>
      <w:r>
        <w:rPr>
          <w:rFonts w:hint="eastAsia" w:ascii="仿宋_GB2312" w:hAnsi="宋体" w:eastAsia="仿宋_GB2312" w:cs="仿宋_GB2312"/>
          <w:color w:val="000000"/>
          <w:kern w:val="0"/>
          <w:sz w:val="30"/>
        </w:rPr>
        <w:t xml:space="preserve">    投诉人保证投诉内容及相应</w:t>
      </w:r>
      <w:r>
        <w:rPr>
          <w:rFonts w:hint="eastAsia" w:ascii="仿宋_GB2312" w:hAnsi="宋体" w:eastAsia="仿宋_GB2312" w:cs="仿宋_GB2312"/>
          <w:color w:val="000000"/>
          <w:kern w:val="0"/>
          <w:sz w:val="30"/>
          <w:lang w:eastAsia="zh-CN"/>
        </w:rPr>
        <w:t>佐证</w:t>
      </w:r>
      <w:r>
        <w:rPr>
          <w:rFonts w:hint="eastAsia" w:ascii="仿宋_GB2312" w:hAnsi="宋体" w:eastAsia="仿宋_GB2312" w:cs="仿宋_GB2312"/>
          <w:color w:val="000000"/>
          <w:kern w:val="0"/>
          <w:sz w:val="30"/>
        </w:rPr>
        <w:t>材料的真实性及来源的合法性，愿承担相应的法律责任。</w:t>
      </w:r>
    </w:p>
    <w:p>
      <w:pPr>
        <w:pStyle w:val="21"/>
        <w:widowControl/>
        <w:spacing w:line="520" w:lineRule="exact"/>
        <w:jc w:val="left"/>
        <w:rPr>
          <w:rFonts w:ascii="宋体" w:hAnsi="宋体" w:cs="宋体"/>
          <w:color w:val="000000"/>
          <w:kern w:val="0"/>
          <w:sz w:val="30"/>
        </w:rPr>
      </w:pPr>
      <w:r>
        <w:rPr>
          <w:rFonts w:hint="eastAsia" w:ascii="仿宋_GB2312" w:hAnsi="宋体" w:eastAsia="仿宋_GB2312" w:cs="仿宋_GB2312"/>
          <w:color w:val="000000"/>
          <w:kern w:val="0"/>
          <w:sz w:val="30"/>
        </w:rPr>
        <w:t xml:space="preserve">    此致</w:t>
      </w:r>
    </w:p>
    <w:p>
      <w:pPr>
        <w:pStyle w:val="21"/>
        <w:widowControl/>
        <w:spacing w:line="520" w:lineRule="exact"/>
        <w:jc w:val="left"/>
        <w:rPr>
          <w:rFonts w:ascii="宋体" w:hAnsi="宋体" w:cs="宋体"/>
          <w:color w:val="000000"/>
          <w:kern w:val="0"/>
          <w:sz w:val="30"/>
        </w:rPr>
      </w:pPr>
      <w:r>
        <w:rPr>
          <w:rFonts w:hint="eastAsia" w:ascii="宋体" w:hAnsi="宋体" w:cs="宋体"/>
          <w:color w:val="000000"/>
          <w:kern w:val="0"/>
          <w:sz w:val="30"/>
          <w:u w:val="single"/>
        </w:rPr>
        <w:t xml:space="preserve">  </w:t>
      </w:r>
      <w:r>
        <w:rPr>
          <w:rFonts w:ascii="宋体" w:hAnsi="宋体" w:cs="宋体"/>
          <w:color w:val="000000"/>
          <w:kern w:val="0"/>
          <w:sz w:val="30"/>
          <w:u w:val="single"/>
        </w:rPr>
        <w:t xml:space="preserve">   </w:t>
      </w:r>
      <w:r>
        <w:rPr>
          <w:rFonts w:hint="eastAsia" w:ascii="仿宋_GB2312" w:hAnsi="宋体" w:eastAsia="仿宋_GB2312" w:cs="仿宋_GB2312"/>
          <w:color w:val="000000"/>
          <w:kern w:val="0"/>
          <w:sz w:val="30"/>
          <w:u w:val="single"/>
        </w:rPr>
        <w:t xml:space="preserve">（投诉受理机关）       </w:t>
      </w:r>
    </w:p>
    <w:p>
      <w:pPr>
        <w:pStyle w:val="21"/>
        <w:widowControl/>
        <w:spacing w:line="580" w:lineRule="exact"/>
        <w:ind w:left="99" w:leftChars="47" w:firstLine="2400" w:firstLineChars="1000"/>
        <w:jc w:val="right"/>
        <w:rPr>
          <w:rFonts w:ascii="宋体" w:hAnsi="宋体" w:cs="宋体"/>
          <w:color w:val="000000"/>
          <w:kern w:val="0"/>
          <w:sz w:val="24"/>
        </w:rPr>
      </w:pPr>
      <w:r>
        <w:rPr>
          <w:rFonts w:hint="eastAsia" w:ascii="仿宋_GB2312" w:hAnsi="宋体" w:eastAsia="仿宋_GB2312" w:cs="仿宋_GB2312"/>
          <w:color w:val="000000"/>
          <w:kern w:val="0"/>
          <w:sz w:val="24"/>
        </w:rPr>
        <w:t> </w:t>
      </w:r>
    </w:p>
    <w:p>
      <w:pPr>
        <w:pStyle w:val="21"/>
        <w:widowControl/>
        <w:spacing w:line="580" w:lineRule="exact"/>
        <w:rPr>
          <w:rFonts w:hint="eastAsia" w:ascii="仿宋_GB2312" w:hAnsi="宋体" w:eastAsia="仿宋_GB2312" w:cs="仿宋_GB2312"/>
          <w:color w:val="000000"/>
          <w:kern w:val="0"/>
          <w:sz w:val="30"/>
        </w:rPr>
      </w:pPr>
      <w:r>
        <w:rPr>
          <w:rFonts w:hint="eastAsia"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30"/>
        </w:rPr>
        <w:t xml:space="preserve">                              </w:t>
      </w:r>
    </w:p>
    <w:p>
      <w:pPr>
        <w:pStyle w:val="21"/>
        <w:widowControl/>
        <w:spacing w:line="580" w:lineRule="exact"/>
        <w:rPr>
          <w:rFonts w:ascii="宋体" w:hAnsi="宋体" w:cs="宋体"/>
          <w:color w:val="000000"/>
          <w:kern w:val="0"/>
          <w:sz w:val="24"/>
        </w:rPr>
      </w:pPr>
      <w:r>
        <w:rPr>
          <w:rFonts w:hint="eastAsia" w:ascii="仿宋_GB2312" w:hAnsi="宋体" w:eastAsia="仿宋_GB2312" w:cs="仿宋_GB2312"/>
          <w:color w:val="000000"/>
          <w:kern w:val="0"/>
          <w:sz w:val="30"/>
        </w:rPr>
        <w:t xml:space="preserve">                               投诉人（公章）：</w:t>
      </w:r>
      <w:r>
        <w:rPr>
          <w:rFonts w:hint="eastAsia" w:ascii="仿宋_GB2312" w:hAnsi="宋体" w:eastAsia="仿宋_GB2312" w:cs="仿宋_GB2312"/>
          <w:color w:val="000000"/>
          <w:kern w:val="0"/>
          <w:sz w:val="24"/>
          <w:u w:val="single"/>
        </w:rPr>
        <w:t xml:space="preserve">         </w:t>
      </w:r>
    </w:p>
    <w:p>
      <w:pPr>
        <w:pStyle w:val="21"/>
        <w:widowControl/>
        <w:spacing w:line="580" w:lineRule="exact"/>
        <w:rPr>
          <w:rFonts w:hint="eastAsia" w:ascii="仿宋_GB2312" w:hAnsi="宋体" w:eastAsia="仿宋_GB2312" w:cs="仿宋_GB2312"/>
          <w:color w:val="000000"/>
          <w:kern w:val="0"/>
          <w:sz w:val="30"/>
        </w:rPr>
      </w:pPr>
      <w:r>
        <w:rPr>
          <w:rFonts w:hint="eastAsia"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30"/>
        </w:rPr>
        <w:t>法定代表人或授权代表/主要负责人（签字）：</w:t>
      </w:r>
      <w:r>
        <w:rPr>
          <w:rFonts w:hint="eastAsia" w:ascii="仿宋_GB2312" w:hAnsi="宋体" w:eastAsia="仿宋_GB2312" w:cs="仿宋_GB2312"/>
          <w:color w:val="000000"/>
          <w:kern w:val="0"/>
          <w:sz w:val="24"/>
          <w:u w:val="single"/>
        </w:rPr>
        <w:t xml:space="preserve">         </w:t>
      </w:r>
      <w:r>
        <w:rPr>
          <w:rFonts w:hint="eastAsia" w:ascii="仿宋_GB2312" w:hAnsi="宋体" w:eastAsia="仿宋_GB2312" w:cs="仿宋_GB2312"/>
          <w:color w:val="000000"/>
          <w:kern w:val="0"/>
          <w:sz w:val="30"/>
        </w:rPr>
        <w:t xml:space="preserve">         </w:t>
      </w:r>
    </w:p>
    <w:p>
      <w:pPr>
        <w:pStyle w:val="21"/>
        <w:widowControl/>
        <w:spacing w:line="580" w:lineRule="exact"/>
        <w:ind w:right="720" w:firstLine="600" w:firstLineChars="200"/>
        <w:jc w:val="right"/>
        <w:rPr>
          <w:rFonts w:ascii="宋体" w:hAnsi="宋体" w:cs="宋体"/>
          <w:color w:val="000000"/>
          <w:kern w:val="0"/>
          <w:sz w:val="24"/>
        </w:rPr>
      </w:pPr>
      <w:r>
        <w:rPr>
          <w:rFonts w:hint="eastAsia" w:ascii="仿宋_GB2312" w:hAnsi="宋体" w:eastAsia="仿宋_GB2312" w:cs="仿宋_GB2312"/>
          <w:color w:val="000000"/>
          <w:kern w:val="0"/>
          <w:sz w:val="30"/>
        </w:rPr>
        <w:t>年  月 日</w:t>
      </w:r>
    </w:p>
    <w:p>
      <w:pPr>
        <w:pStyle w:val="21"/>
        <w:widowControl/>
        <w:spacing w:line="408" w:lineRule="auto"/>
        <w:ind w:firstLine="480" w:firstLineChars="200"/>
        <w:jc w:val="center"/>
        <w:rPr>
          <w:rFonts w:ascii="宋体" w:hAnsi="宋体" w:cs="宋体"/>
          <w:color w:val="000000"/>
          <w:kern w:val="0"/>
          <w:sz w:val="24"/>
        </w:rPr>
      </w:pPr>
      <w:r>
        <w:rPr>
          <w:rFonts w:hint="eastAsia" w:ascii="仿宋_GB2312" w:eastAsia="仿宋_GB2312" w:cs="宋体"/>
          <w:color w:val="000000"/>
          <w:kern w:val="0"/>
          <w:sz w:val="24"/>
        </w:rPr>
        <w:t> </w:t>
      </w:r>
    </w:p>
    <w:p>
      <w:pPr>
        <w:pStyle w:val="21"/>
        <w:widowControl/>
        <w:spacing w:line="460" w:lineRule="exact"/>
        <w:rPr>
          <w:rFonts w:hint="eastAsia" w:ascii="仿宋_GB2312" w:eastAsia="仿宋_GB2312" w:cs="宋体"/>
          <w:color w:val="000000"/>
          <w:kern w:val="0"/>
          <w:sz w:val="28"/>
        </w:rPr>
      </w:pPr>
      <w:r>
        <w:rPr>
          <w:rFonts w:hint="eastAsia" w:ascii="仿宋_GB2312" w:eastAsia="仿宋_GB2312" w:cs="宋体"/>
          <w:color w:val="000000"/>
          <w:kern w:val="0"/>
          <w:sz w:val="28"/>
        </w:rPr>
        <w:t>说明：</w:t>
      </w:r>
    </w:p>
    <w:p>
      <w:pPr>
        <w:pStyle w:val="21"/>
        <w:widowControl/>
        <w:spacing w:line="460" w:lineRule="exact"/>
        <w:rPr>
          <w:rFonts w:hint="eastAsia" w:ascii="仿宋_GB2312" w:hAnsi="宋体" w:eastAsia="仿宋_GB2312" w:cs="仿宋_GB2312"/>
          <w:color w:val="000000"/>
          <w:kern w:val="0"/>
          <w:sz w:val="28"/>
        </w:rPr>
      </w:pPr>
      <w:r>
        <w:rPr>
          <w:rFonts w:hint="eastAsia" w:ascii="仿宋_GB2312" w:hAnsi="宋体" w:eastAsia="仿宋_GB2312" w:cs="仿宋_GB2312"/>
          <w:color w:val="000000"/>
          <w:kern w:val="0"/>
          <w:sz w:val="28"/>
        </w:rPr>
        <w:t xml:space="preserve">    1.投诉人是法人的，投诉书必须由其法定代表人或者授权代表签字并盖章；其他组织提出投诉的，投诉书必须由其主要负责人签字，并附身份证复印件。</w:t>
      </w:r>
    </w:p>
    <w:p>
      <w:pPr>
        <w:pStyle w:val="21"/>
        <w:widowControl/>
        <w:spacing w:line="460" w:lineRule="exact"/>
        <w:ind w:firstLine="560" w:firstLineChars="200"/>
        <w:rPr>
          <w:rFonts w:hint="eastAsia" w:ascii="仿宋_GB2312" w:hAnsi="宋体" w:eastAsia="仿宋_GB2312" w:cs="仿宋_GB2312"/>
          <w:color w:val="000000"/>
          <w:kern w:val="0"/>
          <w:sz w:val="28"/>
        </w:rPr>
      </w:pPr>
      <w:r>
        <w:rPr>
          <w:rFonts w:hint="eastAsia" w:ascii="仿宋_GB2312" w:hAnsi="宋体" w:eastAsia="仿宋_GB2312" w:cs="仿宋_GB2312"/>
          <w:color w:val="000000"/>
          <w:kern w:val="0"/>
          <w:sz w:val="28"/>
        </w:rPr>
        <w:t>2.投诉人可以自己直接投诉，也可以委托代理人办理投诉事务。代理人办理投诉事务时，授权委托书和投诉书应当一并提交。授权委托书应当明确有关委托代理权限和事项。</w:t>
      </w:r>
    </w:p>
    <w:p>
      <w:pPr>
        <w:pStyle w:val="21"/>
        <w:widowControl/>
        <w:spacing w:line="460" w:lineRule="exact"/>
        <w:ind w:firstLine="560" w:firstLineChars="200"/>
        <w:rPr>
          <w:rFonts w:hint="eastAsia" w:ascii="仿宋_GB2312" w:hAnsi="宋体" w:eastAsia="仿宋_GB2312" w:cs="仿宋_GB2312"/>
          <w:color w:val="000000"/>
          <w:kern w:val="0"/>
          <w:sz w:val="28"/>
        </w:rPr>
      </w:pPr>
      <w:r>
        <w:rPr>
          <w:rFonts w:hint="eastAsia" w:ascii="仿宋_GB2312" w:hAnsi="宋体" w:eastAsia="仿宋_GB2312" w:cs="仿宋_GB2312"/>
          <w:color w:val="000000"/>
          <w:kern w:val="0"/>
          <w:sz w:val="28"/>
        </w:rPr>
        <w:t>3.为证明与投诉项目有利害关系，投标人和招标人以外的其他投诉人应当提供相应</w:t>
      </w:r>
      <w:r>
        <w:rPr>
          <w:rFonts w:hint="eastAsia" w:ascii="仿宋_GB2312" w:hAnsi="宋体" w:eastAsia="仿宋_GB2312" w:cs="仿宋_GB2312"/>
          <w:color w:val="000000"/>
          <w:kern w:val="0"/>
          <w:sz w:val="28"/>
          <w:lang w:eastAsia="zh-CN"/>
        </w:rPr>
        <w:t>佐证</w:t>
      </w:r>
      <w:r>
        <w:rPr>
          <w:rFonts w:hint="eastAsia" w:ascii="仿宋_GB2312" w:hAnsi="宋体" w:eastAsia="仿宋_GB2312" w:cs="仿宋_GB2312"/>
          <w:color w:val="000000"/>
          <w:kern w:val="0"/>
          <w:sz w:val="28"/>
        </w:rPr>
        <w:t>材料：</w:t>
      </w:r>
    </w:p>
    <w:p>
      <w:pPr>
        <w:pStyle w:val="21"/>
        <w:widowControl/>
        <w:spacing w:line="460" w:lineRule="exact"/>
        <w:ind w:firstLine="560" w:firstLineChars="200"/>
        <w:rPr>
          <w:rFonts w:hint="eastAsia" w:ascii="仿宋_GB2312" w:hAnsi="宋体" w:eastAsia="仿宋_GB2312" w:cs="仿宋_GB2312"/>
          <w:color w:val="000000"/>
          <w:kern w:val="0"/>
          <w:sz w:val="28"/>
        </w:rPr>
      </w:pPr>
      <w:r>
        <w:rPr>
          <w:rFonts w:hint="eastAsia" w:ascii="仿宋_GB2312" w:hAnsi="宋体" w:eastAsia="仿宋_GB2312" w:cs="仿宋_GB2312"/>
          <w:color w:val="000000"/>
          <w:kern w:val="0"/>
          <w:sz w:val="28"/>
        </w:rPr>
        <w:t>（1）属潜在投标人的，提交符合公告有关资格要求的</w:t>
      </w:r>
      <w:r>
        <w:rPr>
          <w:rFonts w:hint="eastAsia" w:ascii="仿宋_GB2312" w:hAnsi="宋体" w:eastAsia="仿宋_GB2312" w:cs="仿宋_GB2312"/>
          <w:color w:val="000000"/>
          <w:kern w:val="0"/>
          <w:sz w:val="28"/>
          <w:lang w:eastAsia="zh-CN"/>
        </w:rPr>
        <w:t>佐证</w:t>
      </w:r>
      <w:r>
        <w:rPr>
          <w:rFonts w:hint="eastAsia" w:ascii="仿宋_GB2312" w:hAnsi="宋体" w:eastAsia="仿宋_GB2312" w:cs="仿宋_GB2312"/>
          <w:color w:val="000000"/>
          <w:kern w:val="0"/>
          <w:sz w:val="28"/>
        </w:rPr>
        <w:t>文件；</w:t>
      </w:r>
    </w:p>
    <w:p>
      <w:pPr>
        <w:pStyle w:val="21"/>
        <w:widowControl/>
        <w:spacing w:line="460" w:lineRule="exact"/>
        <w:ind w:firstLine="560" w:firstLineChars="200"/>
        <w:rPr>
          <w:rFonts w:hint="eastAsia" w:ascii="仿宋_GB2312" w:hAnsi="宋体" w:eastAsia="仿宋_GB2312" w:cs="仿宋_GB2312"/>
          <w:color w:val="000000"/>
          <w:kern w:val="0"/>
          <w:sz w:val="28"/>
        </w:rPr>
      </w:pPr>
      <w:r>
        <w:rPr>
          <w:rFonts w:hint="eastAsia" w:ascii="仿宋_GB2312" w:hAnsi="宋体" w:eastAsia="仿宋_GB2312" w:cs="仿宋_GB2312"/>
          <w:color w:val="000000"/>
          <w:kern w:val="0"/>
          <w:sz w:val="28"/>
        </w:rPr>
        <w:t>（2）属特定分包人或者供应商的，提交证明其与该项目投标人绑定投标的附条件生效协议以及能证明其能履行该协议项下的合同义务的能力的</w:t>
      </w:r>
      <w:r>
        <w:rPr>
          <w:rFonts w:hint="eastAsia" w:ascii="仿宋_GB2312" w:hAnsi="宋体" w:eastAsia="仿宋_GB2312" w:cs="仿宋_GB2312"/>
          <w:color w:val="000000"/>
          <w:kern w:val="0"/>
          <w:sz w:val="28"/>
          <w:lang w:eastAsia="zh-CN"/>
        </w:rPr>
        <w:t>佐证</w:t>
      </w:r>
      <w:r>
        <w:rPr>
          <w:rFonts w:hint="eastAsia" w:ascii="仿宋_GB2312" w:hAnsi="宋体" w:eastAsia="仿宋_GB2312" w:cs="仿宋_GB2312"/>
          <w:color w:val="000000"/>
          <w:kern w:val="0"/>
          <w:sz w:val="28"/>
        </w:rPr>
        <w:t>文件。</w:t>
      </w:r>
    </w:p>
    <w:p>
      <w:pPr>
        <w:pStyle w:val="21"/>
        <w:widowControl/>
        <w:spacing w:line="460" w:lineRule="exact"/>
        <w:ind w:firstLine="560" w:firstLineChars="200"/>
        <w:rPr>
          <w:rFonts w:hint="eastAsia" w:ascii="仿宋_GB2312" w:hAnsi="宋体" w:eastAsia="仿宋_GB2312" w:cs="仿宋_GB2312"/>
          <w:color w:val="000000"/>
          <w:kern w:val="0"/>
          <w:sz w:val="28"/>
        </w:rPr>
        <w:sectPr>
          <w:footerReference r:id="rId3" w:type="default"/>
          <w:pgSz w:w="11906" w:h="16838"/>
          <w:pgMar w:top="1701" w:right="1417" w:bottom="1417" w:left="1587" w:header="1247" w:footer="1587" w:gutter="0"/>
          <w:pgNumType w:fmt="numberInDash"/>
          <w:cols w:space="720" w:num="1"/>
          <w:rtlGutter w:val="0"/>
          <w:docGrid w:type="lines" w:linePitch="579" w:charSpace="0"/>
        </w:sectPr>
      </w:pPr>
    </w:p>
    <w:p>
      <w:pPr>
        <w:pStyle w:val="21"/>
        <w:widowControl/>
        <w:spacing w:line="680" w:lineRule="exact"/>
        <w:jc w:val="left"/>
        <w:rPr>
          <w:rFonts w:hint="eastAsia" w:ascii="黑体" w:hAnsi="黑体" w:eastAsia="黑体"/>
          <w:color w:val="000000"/>
          <w:sz w:val="32"/>
        </w:rPr>
      </w:pPr>
      <w:r>
        <w:rPr>
          <w:rFonts w:hint="eastAsia" w:ascii="黑体" w:hAnsi="黑体" w:eastAsia="黑体"/>
          <w:color w:val="000000"/>
          <w:sz w:val="32"/>
        </w:rPr>
        <w:t>附件5</w:t>
      </w:r>
    </w:p>
    <w:p>
      <w:pPr>
        <w:pStyle w:val="21"/>
        <w:jc w:val="center"/>
        <w:rPr>
          <w:rFonts w:hint="eastAsia" w:ascii="方正小标宋_GBK" w:hAnsi="方正小标宋_GBK" w:eastAsia="方正小标宋_GBK" w:cs="方正小标宋_GBK"/>
          <w:b/>
          <w:bCs/>
          <w:color w:val="000000"/>
          <w:sz w:val="44"/>
          <w:szCs w:val="36"/>
        </w:rPr>
      </w:pPr>
      <w:r>
        <w:rPr>
          <w:rFonts w:hint="eastAsia" w:ascii="方正小标宋_GBK" w:hAnsi="方正小标宋_GBK" w:eastAsia="方正小标宋_GBK" w:cs="方正小标宋_GBK"/>
          <w:color w:val="000000"/>
          <w:sz w:val="44"/>
          <w:szCs w:val="36"/>
        </w:rPr>
        <w:t>投诉不予受理通知书</w:t>
      </w:r>
    </w:p>
    <w:p>
      <w:pPr>
        <w:pStyle w:val="23"/>
        <w:rPr>
          <w:rFonts w:hint="eastAsia" w:ascii="仿宋_GB2312" w:hAnsi="仿宋_GB2312" w:eastAsia="仿宋_GB2312"/>
          <w:b w:val="0"/>
          <w:bCs w:val="0"/>
          <w:color w:val="000000"/>
          <w:kern w:val="0"/>
          <w:sz w:val="30"/>
        </w:rPr>
      </w:pPr>
      <w:r>
        <w:rPr>
          <w:rFonts w:hint="eastAsia"/>
          <w:color w:val="000000"/>
          <w:kern w:val="0"/>
        </w:rPr>
        <w:t> </w:t>
      </w:r>
      <w:r>
        <w:rPr>
          <w:rFonts w:hint="eastAsia" w:ascii="仿宋_GB2312" w:hAnsi="仿宋_GB2312" w:eastAsia="仿宋_GB2312"/>
          <w:b w:val="0"/>
          <w:bCs w:val="0"/>
          <w:color w:val="000000"/>
          <w:kern w:val="0"/>
          <w:sz w:val="30"/>
          <w:u w:val="single"/>
        </w:rPr>
        <w:t>（投诉人名称）</w:t>
      </w:r>
      <w:r>
        <w:rPr>
          <w:rFonts w:hint="eastAsia" w:ascii="仿宋_GB2312" w:hAnsi="仿宋_GB2312" w:eastAsia="仿宋_GB2312"/>
          <w:b w:val="0"/>
          <w:bCs w:val="0"/>
          <w:color w:val="000000"/>
          <w:kern w:val="0"/>
          <w:sz w:val="30"/>
        </w:rPr>
        <w:t>：</w:t>
      </w:r>
    </w:p>
    <w:p>
      <w:pPr>
        <w:pStyle w:val="23"/>
        <w:rPr>
          <w:rFonts w:hint="eastAsia" w:ascii="仿宋_GB2312" w:hAnsi="仿宋_GB2312" w:eastAsia="仿宋_GB2312"/>
          <w:b w:val="0"/>
          <w:bCs w:val="0"/>
          <w:color w:val="000000"/>
          <w:kern w:val="0"/>
          <w:sz w:val="30"/>
        </w:rPr>
      </w:pPr>
      <w:r>
        <w:rPr>
          <w:rFonts w:hint="eastAsia" w:ascii="仿宋_GB2312" w:hAnsi="仿宋_GB2312" w:eastAsia="仿宋_GB2312"/>
          <w:b w:val="0"/>
          <w:bCs w:val="0"/>
          <w:color w:val="000000"/>
          <w:kern w:val="0"/>
          <w:sz w:val="30"/>
        </w:rPr>
        <w:t xml:space="preserve">    贵单位</w:t>
      </w:r>
      <w:r>
        <w:rPr>
          <w:rFonts w:hint="eastAsia" w:ascii="仿宋_GB2312" w:hAnsi="仿宋_GB2312" w:eastAsia="仿宋_GB2312"/>
          <w:b w:val="0"/>
          <w:bCs w:val="0"/>
          <w:color w:val="000000"/>
          <w:kern w:val="0"/>
          <w:sz w:val="30"/>
          <w:u w:val="single"/>
        </w:rPr>
        <w:t xml:space="preserve">（投诉事由）     </w:t>
      </w:r>
      <w:r>
        <w:rPr>
          <w:rFonts w:hint="eastAsia" w:ascii="仿宋_GB2312" w:hAnsi="仿宋_GB2312" w:eastAsia="仿宋_GB2312"/>
          <w:b w:val="0"/>
          <w:bCs w:val="0"/>
          <w:color w:val="000000"/>
          <w:kern w:val="0"/>
          <w:sz w:val="30"/>
        </w:rPr>
        <w:t>的投诉书悉。经审查</w:t>
      </w:r>
      <w:r>
        <w:rPr>
          <w:rFonts w:hint="eastAsia" w:ascii="仿宋_GB2312" w:hAnsi="仿宋_GB2312" w:eastAsia="仿宋_GB2312"/>
          <w:b w:val="0"/>
          <w:bCs w:val="0"/>
          <w:color w:val="000000"/>
          <w:kern w:val="0"/>
          <w:sz w:val="30"/>
          <w:u w:val="single"/>
        </w:rPr>
        <w:t xml:space="preserve">（不予受理理由）           </w:t>
      </w:r>
      <w:r>
        <w:rPr>
          <w:rFonts w:hint="eastAsia" w:ascii="仿宋_GB2312" w:hAnsi="仿宋_GB2312" w:eastAsia="仿宋_GB2312"/>
          <w:b w:val="0"/>
          <w:bCs w:val="0"/>
          <w:color w:val="000000"/>
          <w:kern w:val="0"/>
          <w:sz w:val="30"/>
        </w:rPr>
        <w:t>。本单位决定不予受理。</w:t>
      </w:r>
    </w:p>
    <w:p>
      <w:pPr>
        <w:pStyle w:val="23"/>
        <w:rPr>
          <w:rFonts w:hint="eastAsia" w:ascii="仿宋_GB2312" w:hAnsi="仿宋_GB2312" w:eastAsia="仿宋_GB2312"/>
          <w:b w:val="0"/>
          <w:bCs w:val="0"/>
          <w:color w:val="000000"/>
          <w:kern w:val="0"/>
          <w:sz w:val="30"/>
        </w:rPr>
      </w:pPr>
      <w:r>
        <w:rPr>
          <w:rFonts w:hint="eastAsia" w:ascii="仿宋_GB2312" w:hAnsi="仿宋_GB2312" w:eastAsia="仿宋_GB2312"/>
          <w:b w:val="0"/>
          <w:bCs w:val="0"/>
          <w:color w:val="000000"/>
          <w:kern w:val="0"/>
          <w:sz w:val="30"/>
        </w:rPr>
        <w:t xml:space="preserve">                                                          </w:t>
      </w:r>
    </w:p>
    <w:p>
      <w:pPr>
        <w:pStyle w:val="23"/>
        <w:rPr>
          <w:rFonts w:hint="eastAsia" w:ascii="仿宋_GB2312" w:hAnsi="仿宋_GB2312" w:eastAsia="仿宋_GB2312"/>
          <w:b w:val="0"/>
          <w:bCs w:val="0"/>
          <w:color w:val="000000"/>
          <w:kern w:val="0"/>
          <w:sz w:val="30"/>
        </w:rPr>
      </w:pPr>
    </w:p>
    <w:p>
      <w:pPr>
        <w:pStyle w:val="23"/>
        <w:rPr>
          <w:rFonts w:hint="eastAsia" w:ascii="仿宋_GB2312" w:hAnsi="仿宋_GB2312" w:eastAsia="仿宋_GB2312"/>
          <w:b w:val="0"/>
          <w:bCs w:val="0"/>
          <w:color w:val="000000"/>
          <w:kern w:val="0"/>
          <w:sz w:val="30"/>
        </w:rPr>
      </w:pPr>
      <w:r>
        <w:rPr>
          <w:rFonts w:hint="eastAsia" w:ascii="仿宋_GB2312" w:hAnsi="仿宋_GB2312" w:eastAsia="仿宋_GB2312"/>
          <w:b w:val="0"/>
          <w:bCs w:val="0"/>
          <w:color w:val="000000"/>
          <w:kern w:val="0"/>
          <w:sz w:val="30"/>
        </w:rPr>
        <w:t xml:space="preserve">                                      单位：（公章）</w:t>
      </w:r>
    </w:p>
    <w:p>
      <w:pPr>
        <w:pStyle w:val="23"/>
        <w:rPr>
          <w:rFonts w:hint="eastAsia" w:ascii="仿宋_GB2312" w:hAnsi="仿宋_GB2312" w:eastAsia="仿宋_GB2312"/>
          <w:b w:val="0"/>
          <w:bCs w:val="0"/>
          <w:color w:val="000000"/>
          <w:kern w:val="0"/>
          <w:sz w:val="30"/>
        </w:rPr>
      </w:pPr>
      <w:r>
        <w:rPr>
          <w:rFonts w:hint="eastAsia" w:ascii="仿宋_GB2312" w:hAnsi="仿宋_GB2312" w:eastAsia="仿宋_GB2312"/>
          <w:b w:val="0"/>
          <w:bCs w:val="0"/>
          <w:color w:val="000000"/>
          <w:kern w:val="0"/>
          <w:sz w:val="30"/>
        </w:rPr>
        <w:t>                                                           联系电话：</w:t>
      </w:r>
    </w:p>
    <w:p>
      <w:pPr>
        <w:pStyle w:val="23"/>
        <w:rPr>
          <w:rFonts w:hint="eastAsia" w:ascii="仿宋_GB2312" w:hAnsi="仿宋_GB2312" w:eastAsia="仿宋_GB2312"/>
          <w:b w:val="0"/>
          <w:bCs w:val="0"/>
          <w:color w:val="000000"/>
          <w:kern w:val="0"/>
          <w:sz w:val="30"/>
        </w:rPr>
      </w:pPr>
      <w:r>
        <w:rPr>
          <w:rFonts w:hint="eastAsia" w:ascii="仿宋_GB2312" w:hAnsi="仿宋_GB2312" w:eastAsia="仿宋_GB2312"/>
          <w:b w:val="0"/>
          <w:bCs w:val="0"/>
          <w:color w:val="000000"/>
          <w:kern w:val="0"/>
          <w:sz w:val="30"/>
        </w:rPr>
        <w:t>                                                           年   月   日</w:t>
      </w:r>
    </w:p>
    <w:p>
      <w:pPr>
        <w:pStyle w:val="21"/>
        <w:widowControl/>
        <w:spacing w:line="680" w:lineRule="exact"/>
        <w:jc w:val="left"/>
        <w:rPr>
          <w:rFonts w:hint="eastAsia" w:ascii="黑体" w:hAnsi="黑体" w:eastAsia="黑体"/>
          <w:color w:val="000000"/>
          <w:sz w:val="32"/>
        </w:rPr>
      </w:pPr>
    </w:p>
    <w:p>
      <w:pPr>
        <w:pStyle w:val="21"/>
        <w:widowControl/>
        <w:spacing w:line="680" w:lineRule="exact"/>
        <w:jc w:val="left"/>
        <w:rPr>
          <w:rFonts w:hint="eastAsia" w:ascii="黑体" w:hAnsi="黑体" w:eastAsia="黑体"/>
          <w:color w:val="000000"/>
          <w:sz w:val="32"/>
        </w:rPr>
      </w:pPr>
    </w:p>
    <w:p>
      <w:pPr>
        <w:pStyle w:val="21"/>
        <w:widowControl/>
        <w:spacing w:line="680" w:lineRule="exact"/>
        <w:jc w:val="left"/>
        <w:rPr>
          <w:rFonts w:hint="eastAsia" w:ascii="黑体" w:hAnsi="黑体" w:eastAsia="黑体"/>
          <w:color w:val="000000"/>
          <w:sz w:val="32"/>
        </w:rPr>
      </w:pPr>
    </w:p>
    <w:p>
      <w:pPr>
        <w:pStyle w:val="23"/>
        <w:rPr>
          <w:rFonts w:hint="eastAsia" w:ascii="仿宋_GB2312" w:hAnsi="仿宋_GB2312" w:eastAsia="仿宋_GB2312"/>
          <w:b w:val="0"/>
          <w:bCs w:val="0"/>
          <w:color w:val="000000"/>
          <w:kern w:val="0"/>
          <w:sz w:val="28"/>
        </w:rPr>
      </w:pPr>
      <w:r>
        <w:rPr>
          <w:rFonts w:hint="eastAsia" w:ascii="仿宋_GB2312" w:hAnsi="仿宋_GB2312" w:eastAsia="仿宋_GB2312"/>
          <w:b w:val="0"/>
          <w:bCs w:val="0"/>
          <w:color w:val="000000"/>
          <w:kern w:val="0"/>
          <w:sz w:val="28"/>
        </w:rPr>
        <w:t xml:space="preserve">抄送： </w:t>
      </w:r>
      <w:r>
        <w:rPr>
          <w:rFonts w:hint="eastAsia" w:ascii="仿宋_GB2312" w:hAnsi="仿宋_GB2312" w:eastAsia="仿宋_GB2312"/>
          <w:b w:val="0"/>
          <w:bCs w:val="0"/>
          <w:color w:val="000000"/>
          <w:kern w:val="0"/>
          <w:sz w:val="28"/>
          <w:u w:val="single"/>
        </w:rPr>
        <w:t xml:space="preserve"> （该项目招标人）   </w:t>
      </w:r>
    </w:p>
    <w:p>
      <w:pPr>
        <w:pStyle w:val="21"/>
        <w:widowControl/>
        <w:spacing w:line="680" w:lineRule="exact"/>
        <w:jc w:val="left"/>
        <w:rPr>
          <w:rFonts w:hint="eastAsia" w:ascii="黑体" w:hAnsi="黑体" w:eastAsia="黑体"/>
          <w:color w:val="000000"/>
          <w:sz w:val="32"/>
        </w:rPr>
      </w:pPr>
    </w:p>
    <w:p>
      <w:pPr>
        <w:pStyle w:val="21"/>
        <w:widowControl/>
        <w:spacing w:line="680" w:lineRule="exact"/>
        <w:jc w:val="left"/>
        <w:rPr>
          <w:rFonts w:hint="eastAsia" w:ascii="黑体" w:hAnsi="黑体" w:eastAsia="黑体"/>
          <w:color w:val="000000"/>
          <w:sz w:val="32"/>
        </w:rPr>
        <w:sectPr>
          <w:pgSz w:w="11906" w:h="16838"/>
          <w:pgMar w:top="1701" w:right="1417" w:bottom="1417" w:left="1587" w:header="851" w:footer="992" w:gutter="0"/>
          <w:pgNumType w:fmt="numberInDash"/>
          <w:cols w:space="720" w:num="1"/>
          <w:docGrid w:type="lines" w:linePitch="312" w:charSpace="0"/>
        </w:sectPr>
      </w:pPr>
    </w:p>
    <w:p>
      <w:pPr>
        <w:pStyle w:val="21"/>
        <w:widowControl/>
        <w:spacing w:line="680" w:lineRule="exact"/>
        <w:jc w:val="left"/>
        <w:rPr>
          <w:rFonts w:hint="eastAsia" w:ascii="宋体" w:hAnsi="宋体"/>
          <w:color w:val="000000"/>
          <w:sz w:val="32"/>
        </w:rPr>
      </w:pPr>
      <w:r>
        <w:rPr>
          <w:rFonts w:hint="eastAsia" w:ascii="黑体" w:hAnsi="黑体" w:eastAsia="黑体"/>
          <w:color w:val="000000"/>
          <w:sz w:val="32"/>
        </w:rPr>
        <w:t>附件6</w:t>
      </w:r>
    </w:p>
    <w:p>
      <w:pPr>
        <w:pStyle w:val="21"/>
        <w:widowControl/>
        <w:spacing w:line="680" w:lineRule="exact"/>
        <w:jc w:val="center"/>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投诉处理决定书</w:t>
      </w:r>
    </w:p>
    <w:p>
      <w:pPr>
        <w:pStyle w:val="21"/>
        <w:spacing w:line="520" w:lineRule="exact"/>
        <w:rPr>
          <w:rFonts w:hint="eastAsia" w:ascii="仿宋_GB2312" w:hAnsi="仿宋_GB2312" w:eastAsia="仿宋_GB2312"/>
          <w:color w:val="000000"/>
          <w:sz w:val="30"/>
        </w:rPr>
      </w:pPr>
      <w:r>
        <w:rPr>
          <w:rFonts w:hint="eastAsia" w:ascii="仿宋_GB2312" w:hAnsi="仿宋_GB2312" w:eastAsia="仿宋_GB2312"/>
          <w:color w:val="000000"/>
          <w:sz w:val="30"/>
          <w:u w:val="single"/>
        </w:rPr>
        <w:t>（投诉人名称）</w:t>
      </w:r>
      <w:r>
        <w:rPr>
          <w:rFonts w:hint="eastAsia" w:ascii="仿宋_GB2312" w:hAnsi="仿宋_GB2312" w:eastAsia="仿宋_GB2312"/>
          <w:color w:val="000000"/>
          <w:sz w:val="30"/>
        </w:rPr>
        <w:t>：</w:t>
      </w:r>
    </w:p>
    <w:p>
      <w:pPr>
        <w:pStyle w:val="21"/>
        <w:spacing w:line="520" w:lineRule="exact"/>
        <w:rPr>
          <w:rFonts w:hint="eastAsia" w:ascii="仿宋_GB2312" w:hAnsi="仿宋_GB2312" w:eastAsia="仿宋_GB2312"/>
          <w:color w:val="000000"/>
          <w:sz w:val="30"/>
        </w:rPr>
      </w:pPr>
      <w:r>
        <w:rPr>
          <w:rFonts w:hint="eastAsia" w:ascii="仿宋_GB2312" w:hAnsi="仿宋_GB2312" w:eastAsia="仿宋_GB2312"/>
          <w:color w:val="000000"/>
          <w:sz w:val="30"/>
        </w:rPr>
        <w:t xml:space="preserve">    贵单位对</w:t>
      </w:r>
      <w:r>
        <w:rPr>
          <w:rFonts w:hint="eastAsia" w:ascii="仿宋_GB2312" w:hAnsi="仿宋_GB2312" w:eastAsia="仿宋_GB2312"/>
          <w:color w:val="000000"/>
          <w:sz w:val="30"/>
          <w:u w:val="single"/>
        </w:rPr>
        <w:t>（招标项目名称）</w:t>
      </w:r>
      <w:r>
        <w:rPr>
          <w:rFonts w:hint="eastAsia" w:ascii="仿宋_GB2312" w:hAnsi="仿宋_GB2312" w:eastAsia="仿宋_GB2312"/>
          <w:color w:val="000000"/>
          <w:sz w:val="30"/>
        </w:rPr>
        <w:t>招标活动向本单位提出了投诉：</w:t>
      </w:r>
    </w:p>
    <w:p>
      <w:pPr>
        <w:pStyle w:val="21"/>
        <w:widowControl/>
        <w:spacing w:line="520" w:lineRule="exact"/>
        <w:jc w:val="left"/>
        <w:rPr>
          <w:rFonts w:ascii="宋体" w:hAnsi="宋体" w:cs="宋体"/>
          <w:color w:val="000000"/>
          <w:kern w:val="0"/>
          <w:sz w:val="30"/>
        </w:rPr>
      </w:pPr>
      <w:r>
        <w:rPr>
          <w:rFonts w:hint="eastAsia" w:ascii="仿宋_GB2312" w:hAnsi="宋体" w:eastAsia="仿宋_GB2312" w:cs="仿宋_GB2312"/>
          <w:color w:val="000000"/>
          <w:kern w:val="0"/>
          <w:sz w:val="30"/>
        </w:rPr>
        <w:t xml:space="preserve">    投诉事项的基本事实：</w:t>
      </w:r>
      <w:r>
        <w:rPr>
          <w:rFonts w:hint="eastAsia" w:ascii="仿宋_GB2312" w:hAnsi="宋体" w:eastAsia="仿宋_GB2312" w:cs="仿宋_GB2312"/>
          <w:color w:val="000000"/>
          <w:kern w:val="0"/>
          <w:sz w:val="30"/>
          <w:u w:val="single"/>
        </w:rPr>
        <w:t xml:space="preserve">                                 </w:t>
      </w:r>
    </w:p>
    <w:p>
      <w:pPr>
        <w:pStyle w:val="21"/>
        <w:widowControl/>
        <w:spacing w:line="520" w:lineRule="exact"/>
        <w:jc w:val="left"/>
        <w:rPr>
          <w:rFonts w:ascii="宋体" w:hAnsi="宋体" w:cs="宋体"/>
          <w:color w:val="000000"/>
          <w:kern w:val="0"/>
          <w:sz w:val="30"/>
        </w:rPr>
      </w:pPr>
      <w:r>
        <w:rPr>
          <w:rFonts w:hint="eastAsia" w:ascii="仿宋_GB2312" w:hAnsi="宋体" w:eastAsia="仿宋_GB2312" w:cs="仿宋_GB2312"/>
          <w:color w:val="000000"/>
          <w:kern w:val="0"/>
          <w:sz w:val="30"/>
          <w:u w:val="single"/>
        </w:rPr>
        <w:t xml:space="preserve">                                                      </w:t>
      </w:r>
      <w:r>
        <w:rPr>
          <w:rFonts w:hint="eastAsia" w:ascii="仿宋_GB2312" w:hAnsi="宋体" w:eastAsia="仿宋_GB2312" w:cs="仿宋_GB2312"/>
          <w:color w:val="000000"/>
          <w:kern w:val="0"/>
          <w:sz w:val="30"/>
        </w:rPr>
        <w:t>。</w:t>
      </w:r>
    </w:p>
    <w:p>
      <w:pPr>
        <w:pStyle w:val="21"/>
        <w:widowControl/>
        <w:spacing w:line="520" w:lineRule="exact"/>
        <w:jc w:val="left"/>
        <w:rPr>
          <w:rFonts w:ascii="宋体" w:hAnsi="宋体" w:cs="宋体"/>
          <w:color w:val="000000"/>
          <w:kern w:val="0"/>
          <w:sz w:val="30"/>
        </w:rPr>
      </w:pPr>
      <w:r>
        <w:rPr>
          <w:rFonts w:hint="eastAsia" w:ascii="仿宋_GB2312" w:hAnsi="宋体" w:eastAsia="仿宋_GB2312" w:cs="仿宋_GB2312"/>
          <w:color w:val="000000"/>
          <w:kern w:val="0"/>
          <w:sz w:val="30"/>
        </w:rPr>
        <w:t xml:space="preserve">    相关请求及主张：</w:t>
      </w:r>
      <w:r>
        <w:rPr>
          <w:rFonts w:hint="eastAsia" w:ascii="仿宋_GB2312" w:hAnsi="宋体" w:eastAsia="仿宋_GB2312" w:cs="仿宋_GB2312"/>
          <w:color w:val="000000"/>
          <w:kern w:val="0"/>
          <w:sz w:val="30"/>
          <w:u w:val="single"/>
        </w:rPr>
        <w:t xml:space="preserve">                                     </w:t>
      </w:r>
    </w:p>
    <w:p>
      <w:pPr>
        <w:pStyle w:val="21"/>
        <w:widowControl/>
        <w:spacing w:line="520" w:lineRule="exact"/>
        <w:jc w:val="left"/>
        <w:rPr>
          <w:rFonts w:ascii="宋体" w:hAnsi="宋体" w:cs="宋体"/>
          <w:color w:val="000000"/>
          <w:kern w:val="0"/>
          <w:sz w:val="30"/>
        </w:rPr>
      </w:pPr>
      <w:r>
        <w:rPr>
          <w:rFonts w:hint="eastAsia" w:ascii="仿宋_GB2312" w:hAnsi="宋体" w:eastAsia="仿宋_GB2312" w:cs="仿宋_GB2312"/>
          <w:color w:val="000000"/>
          <w:kern w:val="0"/>
          <w:sz w:val="30"/>
          <w:u w:val="single"/>
        </w:rPr>
        <w:t xml:space="preserve">                                                         </w:t>
      </w:r>
      <w:r>
        <w:rPr>
          <w:rFonts w:hint="eastAsia" w:ascii="仿宋_GB2312" w:hAnsi="宋体" w:eastAsia="仿宋_GB2312" w:cs="仿宋_GB2312"/>
          <w:color w:val="000000"/>
          <w:kern w:val="0"/>
          <w:sz w:val="30"/>
        </w:rPr>
        <w:t>。</w:t>
      </w:r>
    </w:p>
    <w:p>
      <w:pPr>
        <w:pStyle w:val="21"/>
        <w:widowControl/>
        <w:spacing w:line="520" w:lineRule="exact"/>
        <w:rPr>
          <w:rFonts w:hint="eastAsia" w:ascii="仿宋_GB2312" w:hAnsi="仿宋_GB2312" w:eastAsia="仿宋_GB2312"/>
          <w:color w:val="000000"/>
          <w:sz w:val="30"/>
        </w:rPr>
      </w:pPr>
      <w:r>
        <w:rPr>
          <w:rFonts w:hint="eastAsia" w:ascii="仿宋_GB2312" w:hAnsi="仿宋_GB2312" w:eastAsia="仿宋_GB2312"/>
          <w:color w:val="000000"/>
          <w:sz w:val="30"/>
        </w:rPr>
        <w:t xml:space="preserve">    同时提供了（相关事实和依据）的</w:t>
      </w:r>
      <w:r>
        <w:rPr>
          <w:rFonts w:hint="eastAsia" w:ascii="仿宋_GB2312" w:hAnsi="仿宋_GB2312" w:eastAsia="仿宋_GB2312"/>
          <w:color w:val="000000"/>
          <w:sz w:val="30"/>
          <w:lang w:eastAsia="zh-CN"/>
        </w:rPr>
        <w:t>佐证</w:t>
      </w:r>
      <w:r>
        <w:rPr>
          <w:rFonts w:hint="eastAsia" w:ascii="仿宋_GB2312" w:hAnsi="仿宋_GB2312" w:eastAsia="仿宋_GB2312"/>
          <w:color w:val="000000"/>
          <w:sz w:val="30"/>
        </w:rPr>
        <w:t>材料。</w:t>
      </w:r>
    </w:p>
    <w:p>
      <w:pPr>
        <w:pStyle w:val="21"/>
        <w:spacing w:line="520" w:lineRule="exact"/>
        <w:rPr>
          <w:rFonts w:hint="eastAsia" w:ascii="宋体" w:hAnsi="宋体"/>
          <w:color w:val="000000"/>
          <w:sz w:val="30"/>
        </w:rPr>
      </w:pPr>
      <w:r>
        <w:rPr>
          <w:rFonts w:hint="eastAsia" w:ascii="仿宋_GB2312" w:hAnsi="仿宋_GB2312" w:eastAsia="仿宋_GB2312"/>
          <w:color w:val="000000"/>
          <w:sz w:val="30"/>
        </w:rPr>
        <w:t xml:space="preserve">    本单位于</w:t>
      </w:r>
      <w:r>
        <w:rPr>
          <w:rFonts w:hint="eastAsia" w:ascii="仿宋_GB2312" w:hAnsi="宋体" w:eastAsia="仿宋_GB2312" w:cs="仿宋_GB2312"/>
          <w:color w:val="000000"/>
          <w:kern w:val="0"/>
          <w:sz w:val="30"/>
          <w:u w:val="single"/>
        </w:rPr>
        <w:t xml:space="preserve">    </w:t>
      </w:r>
      <w:r>
        <w:rPr>
          <w:rFonts w:hint="eastAsia" w:ascii="仿宋_GB2312" w:hAnsi="宋体" w:eastAsia="仿宋_GB2312" w:cs="仿宋_GB2312"/>
          <w:color w:val="000000"/>
          <w:kern w:val="0"/>
          <w:sz w:val="30"/>
        </w:rPr>
        <w:t>年</w:t>
      </w:r>
      <w:r>
        <w:rPr>
          <w:rFonts w:hint="eastAsia" w:ascii="仿宋_GB2312" w:hAnsi="宋体" w:eastAsia="仿宋_GB2312" w:cs="仿宋_GB2312"/>
          <w:color w:val="000000"/>
          <w:kern w:val="0"/>
          <w:sz w:val="30"/>
          <w:u w:val="single"/>
        </w:rPr>
        <w:t xml:space="preserve">  </w:t>
      </w:r>
      <w:r>
        <w:rPr>
          <w:rFonts w:hint="eastAsia" w:ascii="仿宋_GB2312" w:hAnsi="宋体" w:eastAsia="仿宋_GB2312" w:cs="仿宋_GB2312"/>
          <w:color w:val="000000"/>
          <w:kern w:val="0"/>
          <w:sz w:val="30"/>
        </w:rPr>
        <w:t>月</w:t>
      </w:r>
      <w:r>
        <w:rPr>
          <w:rFonts w:hint="eastAsia" w:ascii="仿宋_GB2312" w:hAnsi="宋体" w:eastAsia="仿宋_GB2312" w:cs="仿宋_GB2312"/>
          <w:color w:val="000000"/>
          <w:kern w:val="0"/>
          <w:sz w:val="30"/>
          <w:u w:val="single"/>
        </w:rPr>
        <w:t xml:space="preserve">  </w:t>
      </w:r>
      <w:r>
        <w:rPr>
          <w:rFonts w:hint="eastAsia" w:ascii="仿宋_GB2312" w:hAnsi="宋体" w:eastAsia="仿宋_GB2312" w:cs="仿宋_GB2312"/>
          <w:color w:val="000000"/>
          <w:kern w:val="0"/>
          <w:sz w:val="30"/>
        </w:rPr>
        <w:t>日</w:t>
      </w:r>
      <w:r>
        <w:rPr>
          <w:rFonts w:hint="eastAsia" w:ascii="仿宋_GB2312" w:hAnsi="仿宋_GB2312" w:eastAsia="仿宋_GB2312"/>
          <w:color w:val="000000"/>
          <w:sz w:val="30"/>
        </w:rPr>
        <w:t>予以受理投诉，经对本次招标活动的相关材料进行调查核实，调查事实情况如下：</w:t>
      </w:r>
    </w:p>
    <w:p>
      <w:pPr>
        <w:pStyle w:val="21"/>
        <w:spacing w:line="520" w:lineRule="exact"/>
        <w:rPr>
          <w:rFonts w:hint="eastAsia" w:ascii="仿宋_GB2312" w:hAnsi="仿宋_GB2312" w:eastAsia="仿宋_GB2312"/>
          <w:color w:val="000000"/>
          <w:sz w:val="30"/>
        </w:rPr>
      </w:pPr>
      <w:r>
        <w:rPr>
          <w:rFonts w:hint="eastAsia" w:ascii="仿宋_GB2312" w:hAnsi="仿宋_GB2312" w:eastAsia="仿宋_GB2312"/>
          <w:color w:val="000000"/>
          <w:sz w:val="30"/>
        </w:rPr>
        <w:t xml:space="preserve">    （一）………；</w:t>
      </w:r>
    </w:p>
    <w:p>
      <w:pPr>
        <w:pStyle w:val="21"/>
        <w:spacing w:line="520" w:lineRule="exact"/>
        <w:rPr>
          <w:rFonts w:hint="eastAsia" w:ascii="仿宋_GB2312" w:hAnsi="仿宋_GB2312" w:eastAsia="仿宋_GB2312"/>
          <w:color w:val="000000"/>
          <w:sz w:val="30"/>
        </w:rPr>
      </w:pPr>
      <w:r>
        <w:rPr>
          <w:rFonts w:hint="eastAsia" w:ascii="仿宋_GB2312" w:hAnsi="仿宋_GB2312" w:eastAsia="仿宋_GB2312"/>
          <w:color w:val="000000"/>
          <w:sz w:val="30"/>
        </w:rPr>
        <w:t>　　（二）………；</w:t>
      </w:r>
    </w:p>
    <w:p>
      <w:pPr>
        <w:pStyle w:val="21"/>
        <w:widowControl/>
        <w:spacing w:line="520" w:lineRule="exact"/>
        <w:ind w:firstLine="600" w:firstLineChars="200"/>
        <w:jc w:val="left"/>
        <w:rPr>
          <w:rFonts w:hint="eastAsia" w:ascii="仿宋_GB2312" w:hAnsi="仿宋_GB2312" w:eastAsia="仿宋_GB2312"/>
          <w:color w:val="000000"/>
          <w:sz w:val="30"/>
        </w:rPr>
      </w:pPr>
      <w:r>
        <w:rPr>
          <w:rFonts w:hint="eastAsia" w:ascii="仿宋_GB2312" w:hAnsi="仿宋_GB2312" w:eastAsia="仿宋_GB2312"/>
          <w:color w:val="000000"/>
          <w:sz w:val="30"/>
        </w:rPr>
        <w:t>（三）………。</w:t>
      </w:r>
    </w:p>
    <w:p>
      <w:pPr>
        <w:pStyle w:val="21"/>
        <w:widowControl/>
        <w:spacing w:line="520" w:lineRule="exact"/>
        <w:rPr>
          <w:rFonts w:hint="eastAsia" w:ascii="仿宋_GB2312" w:hAnsi="仿宋_GB2312" w:eastAsia="仿宋_GB2312"/>
          <w:color w:val="000000"/>
          <w:sz w:val="30"/>
        </w:rPr>
      </w:pPr>
      <w:r>
        <w:rPr>
          <w:rFonts w:hint="eastAsia" w:ascii="仿宋_GB2312" w:hAnsi="仿宋_GB2312" w:eastAsia="仿宋_GB2312"/>
          <w:color w:val="000000"/>
          <w:sz w:val="30"/>
        </w:rPr>
        <w:t xml:space="preserve">    依据（法律、法规）和本次招标文件等有关规定，现就该次投诉作出如下处理决定：</w:t>
      </w:r>
    </w:p>
    <w:p>
      <w:pPr>
        <w:pStyle w:val="21"/>
        <w:widowControl/>
        <w:spacing w:line="520" w:lineRule="exact"/>
        <w:ind w:firstLine="600" w:firstLineChars="200"/>
        <w:jc w:val="left"/>
        <w:rPr>
          <w:rFonts w:hint="eastAsia" w:ascii="仿宋_GB2312" w:hAnsi="仿宋_GB2312" w:eastAsia="仿宋_GB2312"/>
          <w:color w:val="000000"/>
          <w:sz w:val="30"/>
        </w:rPr>
      </w:pPr>
      <w:r>
        <w:rPr>
          <w:rFonts w:hint="eastAsia" w:ascii="仿宋_GB2312" w:hAnsi="仿宋_GB2312" w:eastAsia="仿宋_GB2312"/>
          <w:color w:val="000000"/>
          <w:sz w:val="30"/>
        </w:rPr>
        <w:t>（一）………；</w:t>
      </w:r>
    </w:p>
    <w:p>
      <w:pPr>
        <w:pStyle w:val="21"/>
        <w:widowControl/>
        <w:spacing w:line="520" w:lineRule="exact"/>
        <w:ind w:firstLine="600" w:firstLineChars="200"/>
        <w:jc w:val="left"/>
        <w:rPr>
          <w:rFonts w:hint="eastAsia" w:ascii="仿宋_GB2312" w:hAnsi="仿宋_GB2312" w:eastAsia="仿宋_GB2312"/>
          <w:color w:val="000000"/>
          <w:sz w:val="30"/>
        </w:rPr>
      </w:pPr>
      <w:r>
        <w:rPr>
          <w:rFonts w:hint="eastAsia" w:ascii="仿宋_GB2312" w:hAnsi="仿宋_GB2312" w:eastAsia="仿宋_GB2312"/>
          <w:color w:val="000000"/>
          <w:sz w:val="30"/>
        </w:rPr>
        <w:t>（二）………；</w:t>
      </w:r>
    </w:p>
    <w:p>
      <w:pPr>
        <w:pStyle w:val="21"/>
        <w:widowControl/>
        <w:spacing w:line="520" w:lineRule="exact"/>
        <w:ind w:firstLine="600" w:firstLineChars="200"/>
        <w:jc w:val="left"/>
        <w:rPr>
          <w:rFonts w:hint="eastAsia" w:ascii="仿宋_GB2312" w:hAnsi="仿宋_GB2312" w:eastAsia="仿宋_GB2312"/>
          <w:color w:val="000000"/>
          <w:sz w:val="30"/>
        </w:rPr>
      </w:pPr>
      <w:r>
        <w:rPr>
          <w:rFonts w:hint="eastAsia" w:ascii="仿宋_GB2312" w:hAnsi="仿宋_GB2312" w:eastAsia="仿宋_GB2312"/>
          <w:color w:val="000000"/>
          <w:sz w:val="30"/>
        </w:rPr>
        <w:t>（三）………。</w:t>
      </w:r>
    </w:p>
    <w:p>
      <w:pPr>
        <w:pStyle w:val="21"/>
        <w:widowControl/>
        <w:spacing w:line="520" w:lineRule="exact"/>
        <w:rPr>
          <w:rFonts w:hint="eastAsia" w:ascii="仿宋_GB2312" w:hAnsi="仿宋_GB2312" w:eastAsia="仿宋_GB2312"/>
          <w:color w:val="000000"/>
          <w:sz w:val="30"/>
        </w:rPr>
      </w:pPr>
      <w:r>
        <w:rPr>
          <w:rFonts w:hint="eastAsia" w:ascii="仿宋_GB2312" w:hAnsi="仿宋_GB2312" w:eastAsia="仿宋_GB2312"/>
          <w:color w:val="000000"/>
          <w:sz w:val="30"/>
        </w:rPr>
        <w:t xml:space="preserve">    若贵单位对上述投诉处理决定不服，可依法申请行政复议或者向人民法院提起行政诉讼。</w:t>
      </w:r>
    </w:p>
    <w:p>
      <w:pPr>
        <w:pStyle w:val="21"/>
        <w:tabs>
          <w:tab w:val="left" w:pos="7327"/>
        </w:tabs>
        <w:spacing w:line="480" w:lineRule="exact"/>
        <w:rPr>
          <w:rFonts w:hint="eastAsia" w:ascii="仿宋_GB2312" w:hAnsi="仿宋_GB2312" w:eastAsia="仿宋_GB2312"/>
          <w:color w:val="000000"/>
          <w:kern w:val="0"/>
          <w:sz w:val="30"/>
        </w:rPr>
      </w:pPr>
      <w:r>
        <w:rPr>
          <w:rFonts w:hint="eastAsia" w:ascii="仿宋_GB2312" w:hAnsi="仿宋_GB2312" w:eastAsia="仿宋_GB2312"/>
          <w:color w:val="000000"/>
          <w:kern w:val="0"/>
          <w:sz w:val="32"/>
        </w:rPr>
        <w:t xml:space="preserve">                     </w:t>
      </w:r>
      <w:r>
        <w:rPr>
          <w:rFonts w:hint="eastAsia" w:ascii="仿宋_GB2312" w:hAnsi="仿宋_GB2312" w:eastAsia="仿宋_GB2312"/>
          <w:color w:val="000000"/>
          <w:kern w:val="0"/>
          <w:sz w:val="30"/>
        </w:rPr>
        <w:t xml:space="preserve">   单位：（公章）</w:t>
      </w:r>
      <w:r>
        <w:rPr>
          <w:rFonts w:hint="eastAsia" w:ascii="仿宋_GB2312" w:hAnsi="仿宋_GB2312" w:eastAsia="仿宋_GB2312"/>
          <w:color w:val="000000"/>
          <w:kern w:val="0"/>
          <w:sz w:val="30"/>
          <w:lang w:val="en-US" w:eastAsia="zh-CN"/>
        </w:rPr>
        <w:t xml:space="preserve">       </w:t>
      </w:r>
      <w:r>
        <w:rPr>
          <w:rFonts w:hint="eastAsia" w:ascii="仿宋_GB2312" w:hAnsi="仿宋_GB2312" w:eastAsia="仿宋_GB2312"/>
          <w:color w:val="000000"/>
          <w:kern w:val="0"/>
          <w:sz w:val="30"/>
        </w:rPr>
        <w:t>联系电话：</w:t>
      </w:r>
    </w:p>
    <w:p>
      <w:pPr>
        <w:pStyle w:val="21"/>
        <w:tabs>
          <w:tab w:val="left" w:pos="3690"/>
        </w:tabs>
        <w:spacing w:line="480" w:lineRule="exact"/>
        <w:jc w:val="left"/>
        <w:rPr>
          <w:rFonts w:hint="eastAsia" w:ascii="仿宋_GB2312" w:hAnsi="仿宋_GB2312" w:eastAsia="仿宋_GB2312"/>
          <w:color w:val="000000"/>
          <w:kern w:val="0"/>
          <w:sz w:val="30"/>
        </w:rPr>
      </w:pPr>
      <w:r>
        <w:rPr>
          <w:rFonts w:hint="eastAsia" w:ascii="仿宋_GB2312" w:hAnsi="仿宋_GB2312" w:eastAsia="仿宋_GB2312"/>
          <w:color w:val="000000"/>
          <w:kern w:val="0"/>
          <w:sz w:val="30"/>
        </w:rPr>
        <w:t>                                         年   月   日</w:t>
      </w:r>
    </w:p>
    <w:p>
      <w:pPr>
        <w:pStyle w:val="9"/>
        <w:bidi w:val="0"/>
        <w:ind w:left="0" w:leftChars="0" w:firstLine="0" w:firstLineChars="0"/>
        <w:rPr>
          <w:rFonts w:hint="eastAsia"/>
        </w:rPr>
      </w:pPr>
    </w:p>
    <w:sectPr>
      <w:pgSz w:w="11906" w:h="16838"/>
      <w:pgMar w:top="1701" w:right="1417" w:bottom="1417" w:left="1587" w:header="851" w:footer="992" w:gutter="0"/>
      <w:pgNumType w:fmt="numberInDash"/>
      <w:cols w:space="0" w:num="1"/>
      <w:rtlGutter w:val="0"/>
      <w:docGrid w:type="lines" w:linePitch="6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方正小标宋_GBK">
    <w:panose1 w:val="03000502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306"/>
        <w:tab w:val="clear" w:pos="22677"/>
      </w:tabs>
      <w:ind w:right="360" w:firstLine="360"/>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280"/>
                            <w:rPr>
                              <w:rFonts w:hint="eastAsia" w:ascii="宋体" w:hAnsi="宋体" w:eastAsia="宋体" w:cs="宋体"/>
                            </w:rPr>
                          </w:pPr>
                          <w:r>
                            <w:rPr>
                              <w:rFonts w:hint="eastAsia" w:ascii="宋体" w:hAnsi="宋体" w:eastAsia="宋体" w:cs="宋体"/>
                            </w:rPr>
                            <w:fldChar w:fldCharType="begin"/>
                          </w:r>
                          <w:r>
                            <w:rPr>
                              <w:rStyle w:val="24"/>
                              <w:rFonts w:hint="eastAsia" w:ascii="宋体" w:hAnsi="宋体" w:cs="宋体"/>
                            </w:rPr>
                            <w:instrText xml:space="preserve"> PAGE  </w:instrText>
                          </w:r>
                          <w:r>
                            <w:rPr>
                              <w:rFonts w:hint="eastAsia" w:ascii="宋体" w:hAnsi="宋体" w:eastAsia="宋体" w:cs="宋体"/>
                            </w:rPr>
                            <w:fldChar w:fldCharType="separate"/>
                          </w:r>
                          <w:r>
                            <w:rPr>
                              <w:rStyle w:val="24"/>
                              <w:rFonts w:hint="eastAsia" w:ascii="宋体" w:hAnsi="宋体" w:cs="宋体"/>
                            </w:rPr>
                            <w:t>- 1 -</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ind w:firstLine="280"/>
                      <w:rPr>
                        <w:rFonts w:hint="eastAsia" w:ascii="宋体" w:hAnsi="宋体" w:eastAsia="宋体" w:cs="宋体"/>
                      </w:rPr>
                    </w:pPr>
                    <w:r>
                      <w:rPr>
                        <w:rFonts w:hint="eastAsia" w:ascii="宋体" w:hAnsi="宋体" w:eastAsia="宋体" w:cs="宋体"/>
                      </w:rPr>
                      <w:fldChar w:fldCharType="begin"/>
                    </w:r>
                    <w:r>
                      <w:rPr>
                        <w:rStyle w:val="24"/>
                        <w:rFonts w:hint="eastAsia" w:ascii="宋体" w:hAnsi="宋体" w:cs="宋体"/>
                      </w:rPr>
                      <w:instrText xml:space="preserve"> PAGE  </w:instrText>
                    </w:r>
                    <w:r>
                      <w:rPr>
                        <w:rFonts w:hint="eastAsia" w:ascii="宋体" w:hAnsi="宋体" w:eastAsia="宋体" w:cs="宋体"/>
                      </w:rPr>
                      <w:fldChar w:fldCharType="separate"/>
                    </w:r>
                    <w:r>
                      <w:rPr>
                        <w:rStyle w:val="24"/>
                        <w:rFonts w:hint="eastAsia" w:ascii="宋体" w:hAnsi="宋体" w:cs="宋体"/>
                      </w:rPr>
                      <w:t>- 1 -</w:t>
                    </w:r>
                    <w:r>
                      <w:rPr>
                        <w:rFonts w:hint="eastAsia" w:ascii="宋体" w:hAnsi="宋体" w:eastAsia="宋体" w:cs="宋体"/>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D5514"/>
    <w:rsid w:val="00FF35EC"/>
    <w:rsid w:val="01132EA8"/>
    <w:rsid w:val="0164119F"/>
    <w:rsid w:val="01CE2824"/>
    <w:rsid w:val="06450369"/>
    <w:rsid w:val="06D65619"/>
    <w:rsid w:val="07A01767"/>
    <w:rsid w:val="08357F1A"/>
    <w:rsid w:val="0CAA12C4"/>
    <w:rsid w:val="0CC61C56"/>
    <w:rsid w:val="0D6D195C"/>
    <w:rsid w:val="0D761006"/>
    <w:rsid w:val="0FBC1976"/>
    <w:rsid w:val="157074A9"/>
    <w:rsid w:val="16820BA4"/>
    <w:rsid w:val="180908B7"/>
    <w:rsid w:val="1CBA567F"/>
    <w:rsid w:val="1D6C50DF"/>
    <w:rsid w:val="1E8F7008"/>
    <w:rsid w:val="2118088A"/>
    <w:rsid w:val="22A85B6C"/>
    <w:rsid w:val="23132161"/>
    <w:rsid w:val="252E4DD4"/>
    <w:rsid w:val="2635214D"/>
    <w:rsid w:val="2A466499"/>
    <w:rsid w:val="2A5632AB"/>
    <w:rsid w:val="2B7950C5"/>
    <w:rsid w:val="2B806C27"/>
    <w:rsid w:val="310F4E0B"/>
    <w:rsid w:val="349000C5"/>
    <w:rsid w:val="363E6378"/>
    <w:rsid w:val="37AD7BF2"/>
    <w:rsid w:val="3DDF6A6D"/>
    <w:rsid w:val="3EA62AB1"/>
    <w:rsid w:val="404D5492"/>
    <w:rsid w:val="448D5DF5"/>
    <w:rsid w:val="46E81144"/>
    <w:rsid w:val="48A5732B"/>
    <w:rsid w:val="4BD10B7A"/>
    <w:rsid w:val="56F068A4"/>
    <w:rsid w:val="58FA2C31"/>
    <w:rsid w:val="5A971206"/>
    <w:rsid w:val="5B7D2368"/>
    <w:rsid w:val="5E013A32"/>
    <w:rsid w:val="61242E08"/>
    <w:rsid w:val="61831F41"/>
    <w:rsid w:val="621B42B3"/>
    <w:rsid w:val="622A6210"/>
    <w:rsid w:val="645B0F05"/>
    <w:rsid w:val="690546F0"/>
    <w:rsid w:val="6921165A"/>
    <w:rsid w:val="693C25AC"/>
    <w:rsid w:val="6DFB20AA"/>
    <w:rsid w:val="6E494E78"/>
    <w:rsid w:val="6F6D02CF"/>
    <w:rsid w:val="725F0262"/>
    <w:rsid w:val="72C04479"/>
    <w:rsid w:val="730369C9"/>
    <w:rsid w:val="74C611DC"/>
    <w:rsid w:val="75D23AFC"/>
    <w:rsid w:val="762D5514"/>
    <w:rsid w:val="76761559"/>
    <w:rsid w:val="771B607E"/>
    <w:rsid w:val="7A0B72F7"/>
    <w:rsid w:val="7E0937E9"/>
    <w:rsid w:val="7EC7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heading 1"/>
    <w:basedOn w:val="1"/>
    <w:next w:val="1"/>
    <w:qFormat/>
    <w:uiPriority w:val="0"/>
    <w:pPr>
      <w:keepNext/>
      <w:keepLines/>
      <w:spacing w:beforeLines="0" w:beforeAutospacing="0" w:afterLines="0" w:afterAutospacing="0" w:line="660" w:lineRule="exact"/>
      <w:jc w:val="center"/>
      <w:outlineLvl w:val="0"/>
    </w:pPr>
    <w:rPr>
      <w:rFonts w:eastAsia="方正小标宋简体" w:asciiTheme="minorAscii" w:hAnsiTheme="minorAscii"/>
      <w:kern w:val="44"/>
      <w:sz w:val="44"/>
    </w:rPr>
  </w:style>
  <w:style w:type="paragraph" w:styleId="5">
    <w:name w:val="heading 2"/>
    <w:basedOn w:val="1"/>
    <w:next w:val="1"/>
    <w:unhideWhenUsed/>
    <w:qFormat/>
    <w:uiPriority w:val="0"/>
    <w:pPr>
      <w:keepNext/>
      <w:keepLines/>
      <w:spacing w:beforeLines="0" w:beforeAutospacing="0" w:afterLines="0" w:afterAutospacing="0" w:line="600" w:lineRule="exact"/>
      <w:ind w:firstLine="640" w:firstLineChars="200"/>
      <w:outlineLvl w:val="1"/>
    </w:pPr>
    <w:rPr>
      <w:rFonts w:ascii="Arial" w:hAnsi="Arial" w:eastAsia="黑体"/>
      <w:sz w:val="32"/>
    </w:rPr>
  </w:style>
  <w:style w:type="paragraph" w:styleId="6">
    <w:name w:val="heading 3"/>
    <w:basedOn w:val="1"/>
    <w:next w:val="1"/>
    <w:link w:val="19"/>
    <w:semiHidden/>
    <w:unhideWhenUsed/>
    <w:qFormat/>
    <w:uiPriority w:val="0"/>
    <w:pPr>
      <w:keepNext/>
      <w:keepLines/>
      <w:spacing w:beforeLines="0" w:beforeAutospacing="0" w:afterLines="0" w:afterAutospacing="0" w:line="600" w:lineRule="exact"/>
      <w:ind w:firstLine="640" w:firstLineChars="200"/>
      <w:outlineLvl w:val="2"/>
    </w:pPr>
    <w:rPr>
      <w:rFonts w:ascii="Times New Roman" w:hAnsi="Times New Roman" w:eastAsia="楷体_GB2312" w:cstheme="minorBidi"/>
      <w:sz w:val="32"/>
    </w:rPr>
  </w:style>
  <w:style w:type="paragraph" w:styleId="7">
    <w:name w:val="heading 4"/>
    <w:basedOn w:val="1"/>
    <w:next w:val="1"/>
    <w:semiHidden/>
    <w:unhideWhenUsed/>
    <w:qFormat/>
    <w:uiPriority w:val="0"/>
    <w:pPr>
      <w:keepNext w:val="0"/>
      <w:keepLines w:val="0"/>
      <w:spacing w:beforeLines="0" w:beforeAutospacing="0" w:afterLines="0" w:afterAutospacing="0" w:line="440" w:lineRule="exact"/>
      <w:ind w:firstLine="320" w:firstLineChars="100"/>
      <w:outlineLvl w:val="3"/>
    </w:pPr>
    <w:rPr>
      <w:rFonts w:ascii="Times New Roman" w:hAnsi="Times New Roman" w:eastAsia="仿宋_GB2312" w:cstheme="minorBidi"/>
      <w:sz w:val="28"/>
    </w:rPr>
  </w:style>
  <w:style w:type="paragraph" w:styleId="8">
    <w:name w:val="heading 5"/>
    <w:basedOn w:val="1"/>
    <w:next w:val="1"/>
    <w:semiHidden/>
    <w:unhideWhenUsed/>
    <w:qFormat/>
    <w:uiPriority w:val="0"/>
    <w:pPr>
      <w:keepNext w:val="0"/>
      <w:keepLines w:val="0"/>
      <w:spacing w:beforeLines="0" w:beforeAutospacing="0" w:afterLines="0" w:afterAutospacing="0" w:line="400" w:lineRule="exact"/>
      <w:ind w:firstLine="0" w:firstLineChars="0"/>
      <w:jc w:val="center"/>
      <w:outlineLvl w:val="4"/>
    </w:pPr>
    <w:rPr>
      <w:rFonts w:eastAsia="宋体" w:asciiTheme="minorAscii" w:hAnsiTheme="minorAscii"/>
      <w:sz w:val="24"/>
      <w:szCs w:val="28"/>
    </w:rPr>
  </w:style>
  <w:style w:type="paragraph" w:styleId="9">
    <w:name w:val="heading 6"/>
    <w:basedOn w:val="1"/>
    <w:next w:val="1"/>
    <w:unhideWhenUsed/>
    <w:qFormat/>
    <w:uiPriority w:val="0"/>
    <w:pPr>
      <w:keepNext w:val="0"/>
      <w:keepLines w:val="0"/>
      <w:spacing w:beforeLines="0" w:beforeAutospacing="0" w:afterLines="0" w:afterAutospacing="0" w:line="600" w:lineRule="exact"/>
      <w:ind w:firstLine="640" w:firstLineChars="200"/>
      <w:outlineLvl w:val="5"/>
    </w:pPr>
    <w:rPr>
      <w:rFonts w:ascii="Times New Roman" w:hAnsi="Times New Roman" w:eastAsia="仿宋_GB2312" w:cstheme="minorBidi"/>
      <w:sz w:val="32"/>
    </w:rPr>
  </w:style>
  <w:style w:type="paragraph" w:styleId="10">
    <w:name w:val="heading 7"/>
    <w:basedOn w:val="1"/>
    <w:next w:val="1"/>
    <w:semiHidden/>
    <w:unhideWhenUsed/>
    <w:qFormat/>
    <w:uiPriority w:val="0"/>
    <w:pPr>
      <w:keepNext/>
      <w:keepLines/>
      <w:spacing w:beforeLines="0" w:beforeAutospacing="0" w:afterLines="0" w:afterAutospacing="0" w:line="240" w:lineRule="auto"/>
      <w:jc w:val="center"/>
      <w:outlineLvl w:val="6"/>
    </w:pPr>
    <w:rPr>
      <w:rFonts w:ascii="Times New Roman" w:hAnsi="Times New Roman" w:eastAsia="仿宋_GB2312" w:cs="BatangChe"/>
      <w:sz w:val="32"/>
    </w:rPr>
  </w:style>
  <w:style w:type="character" w:default="1" w:styleId="16">
    <w:name w:val="Default Paragraph Font"/>
    <w:link w:val="17"/>
    <w:semiHidden/>
    <w:qFormat/>
    <w:uiPriority w:val="0"/>
    <w:rPr>
      <w:rFonts w:eastAsia="仿宋_GB2312"/>
      <w:sz w:val="32"/>
      <w:szCs w:val="32"/>
    </w:rPr>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widowControl w:val="0"/>
      <w:spacing w:line="360" w:lineRule="auto"/>
      <w:ind w:firstLine="420" w:firstLineChars="200"/>
      <w:jc w:val="both"/>
    </w:pPr>
    <w:rPr>
      <w:rFonts w:ascii="Times New Roman" w:hAnsi="Times New Roman" w:eastAsia="宋体" w:cs="宋体"/>
      <w:kern w:val="2"/>
      <w:sz w:val="24"/>
      <w:szCs w:val="24"/>
      <w:lang w:val="en-US" w:eastAsia="zh-CN" w:bidi="ar-SA"/>
    </w:rPr>
  </w:style>
  <w:style w:type="paragraph" w:styleId="3">
    <w:name w:val="Normal Indent"/>
    <w:basedOn w:val="1"/>
    <w:qFormat/>
    <w:uiPriority w:val="0"/>
    <w:pPr>
      <w:spacing w:line="360" w:lineRule="auto"/>
      <w:ind w:firstLine="200" w:firstLineChars="200"/>
    </w:pPr>
    <w:rPr>
      <w:rFonts w:ascii="Times New Roman" w:hAnsi="Times New Roman" w:eastAsia="宋体" w:cs="Times New Roman"/>
      <w:sz w:val="24"/>
    </w:r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center" w:pos="8306"/>
        <w:tab w:val="center" w:pos="22677"/>
      </w:tabs>
      <w:snapToGrid w:val="0"/>
      <w:ind w:left="113" w:right="113"/>
      <w:jc w:val="center"/>
    </w:pPr>
    <w:rPr>
      <w:rFonts w:ascii="BatangChe" w:hAnsi="BatangChe" w:cs="BatangChe" w:eastAsiaTheme="minorEastAsia"/>
      <w:sz w:val="24"/>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itle"/>
    <w:basedOn w:val="1"/>
    <w:qFormat/>
    <w:uiPriority w:val="0"/>
    <w:pPr>
      <w:spacing w:beforeLines="0" w:beforeAutospacing="0" w:afterLines="0" w:afterAutospacing="0" w:line="600" w:lineRule="exact"/>
      <w:jc w:val="both"/>
      <w:outlineLvl w:val="0"/>
    </w:pPr>
    <w:rPr>
      <w:rFonts w:ascii="Arial" w:hAnsi="Arial" w:eastAsia="仿宋_GB2312"/>
    </w:rPr>
  </w:style>
  <w:style w:type="paragraph" w:customStyle="1" w:styleId="17">
    <w:name w:val="Char Char Char Char"/>
    <w:basedOn w:val="1"/>
    <w:link w:val="16"/>
    <w:qFormat/>
    <w:uiPriority w:val="0"/>
    <w:pPr>
      <w:widowControl/>
      <w:spacing w:after="160" w:line="240" w:lineRule="exact"/>
      <w:jc w:val="left"/>
    </w:pPr>
    <w:rPr>
      <w:rFonts w:eastAsia="仿宋_GB2312"/>
      <w:sz w:val="32"/>
      <w:szCs w:val="32"/>
    </w:rPr>
  </w:style>
  <w:style w:type="character" w:styleId="18">
    <w:name w:val="page number"/>
    <w:basedOn w:val="16"/>
    <w:qFormat/>
    <w:uiPriority w:val="0"/>
    <w:rPr>
      <w:rFonts w:ascii="BatangChe" w:hAnsi="BatangChe" w:eastAsia="宋体" w:cs="BatangChe"/>
      <w:sz w:val="24"/>
    </w:rPr>
  </w:style>
  <w:style w:type="character" w:customStyle="1" w:styleId="19">
    <w:name w:val="标题 3 Char"/>
    <w:link w:val="6"/>
    <w:qFormat/>
    <w:uiPriority w:val="0"/>
    <w:rPr>
      <w:rFonts w:ascii="Times New Roman" w:hAnsi="Times New Roman" w:eastAsia="楷体_GB2312" w:cstheme="minorBidi"/>
      <w:sz w:val="32"/>
    </w:rPr>
  </w:style>
  <w:style w:type="paragraph" w:customStyle="1" w:styleId="2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标题 3 New"/>
    <w:basedOn w:val="21"/>
    <w:next w:val="21"/>
    <w:qFormat/>
    <w:uiPriority w:val="0"/>
    <w:pPr>
      <w:keepNext/>
      <w:keepLines/>
      <w:spacing w:before="260" w:beforeLines="0" w:after="260" w:afterLines="0" w:line="416" w:lineRule="auto"/>
      <w:outlineLvl w:val="2"/>
    </w:pPr>
    <w:rPr>
      <w:b/>
      <w:bCs/>
      <w:sz w:val="32"/>
      <w:szCs w:val="32"/>
    </w:rPr>
  </w:style>
  <w:style w:type="character" w:customStyle="1" w:styleId="24">
    <w:name w:val="页码 New New"/>
    <w:basedOn w:val="16"/>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2021-03-16T01:59:00Z</dcterms:created>
  <dc:creator>蔡海霞</dc:creator>
  <cp:lastModifiedBy>Administrator</cp:lastModifiedBy>
  <dcterms:modified xsi:type="dcterms:W3CDTF">2021-03-23T06:45:57Z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ribbonExt">
    <vt:lpwstr>{"WPSExtOfficeTab":{"OnGetEnabled":false,"OnGetVisible":false}}</vt:lpwstr>
  </property>
  <property fmtid="{D5CDD505-2E9C-101B-9397-08002B2CF9AE}" pid="4" name="ICV">
    <vt:lpwstr>C24797C1F87248B4BF168520D1DAA8EE</vt:lpwstr>
  </property>
</Properties>
</file>