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浈江区、武江区人社局召开浈武两区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企业用工交流座谈会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推动人力资源社会保障事业高质量发展，推动实现更充分更高质量就业，近日，浈江区人社局、武江区人社局召开了浈武两区企业用工交流座谈会，浈江区人社局、武江区人社局就业业务领导、经办人员参加会议。</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交流座谈会上，双方就过去一年劳务招聘、企业用工服务、就业创业补贴政策落实等业务领域取得的成绩和经验进行了交流，对目前组织举办的“南粤春暖”网络招聘会、返韶留韶就业补贴等切实关系群众利益的事项中遇到的困难进行了探讨，解决落实政策难点，强化公共就业服务，推动就业创业政策落地见效。交流座谈会还对过去两区联合举办的劳务招聘活动成效进行了肯定，对下一步两区加强劳务</w:t>
      </w:r>
      <w:bookmarkStart w:id="0" w:name="_GoBack"/>
      <w:bookmarkEnd w:id="0"/>
      <w:r>
        <w:rPr>
          <w:rFonts w:hint="eastAsia" w:ascii="仿宋_GB2312" w:hAnsi="仿宋_GB2312" w:eastAsia="仿宋_GB2312" w:cs="仿宋_GB2312"/>
          <w:sz w:val="32"/>
          <w:szCs w:val="32"/>
          <w:lang w:val="en-US" w:eastAsia="zh-CN"/>
        </w:rPr>
        <w:t>招聘合作、联合举办专场招聘会达成了共识，以更好的推进重点群体创业。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72405" cy="3952240"/>
            <wp:effectExtent l="0" t="0" r="44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3952240"/>
                    </a:xfrm>
                    <a:prstGeom prst="rect">
                      <a:avLst/>
                    </a:prstGeom>
                    <a:noFill/>
                    <a:ln>
                      <a:noFill/>
                    </a:ln>
                  </pic:spPr>
                </pic:pic>
              </a:graphicData>
            </a:graphic>
          </wp:inline>
        </w:drawing>
      </w:r>
      <w:r>
        <w:drawing>
          <wp:inline distT="0" distB="0" distL="114300" distR="114300">
            <wp:extent cx="5272405" cy="3934460"/>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3934460"/>
                    </a:xfrm>
                    <a:prstGeom prst="rect">
                      <a:avLst/>
                    </a:prstGeom>
                    <a:noFill/>
                    <a:ln>
                      <a:noFill/>
                    </a:ln>
                  </pic:spPr>
                </pic:pic>
              </a:graphicData>
            </a:graphic>
          </wp:inline>
        </w:drawing>
      </w:r>
      <w:r>
        <w:drawing>
          <wp:inline distT="0" distB="0" distL="114300" distR="114300">
            <wp:extent cx="5272405" cy="3909695"/>
            <wp:effectExtent l="0" t="0" r="444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39096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846CB6"/>
    <w:rsid w:val="0A017CBF"/>
    <w:rsid w:val="0A7222AC"/>
    <w:rsid w:val="0B1621D1"/>
    <w:rsid w:val="0CD03B34"/>
    <w:rsid w:val="0CE610D1"/>
    <w:rsid w:val="0CF71FAF"/>
    <w:rsid w:val="0D163731"/>
    <w:rsid w:val="0E271F7B"/>
    <w:rsid w:val="0EE66F1B"/>
    <w:rsid w:val="0F755E04"/>
    <w:rsid w:val="0FA02374"/>
    <w:rsid w:val="0FD87F9D"/>
    <w:rsid w:val="1360436E"/>
    <w:rsid w:val="18A73461"/>
    <w:rsid w:val="1F833AB6"/>
    <w:rsid w:val="21847EBF"/>
    <w:rsid w:val="25E93604"/>
    <w:rsid w:val="276B7F31"/>
    <w:rsid w:val="29046285"/>
    <w:rsid w:val="2AFA62AD"/>
    <w:rsid w:val="2B8D06F8"/>
    <w:rsid w:val="2DBF141C"/>
    <w:rsid w:val="2DC8173D"/>
    <w:rsid w:val="2FED21AA"/>
    <w:rsid w:val="2FEE7263"/>
    <w:rsid w:val="36C825BB"/>
    <w:rsid w:val="3D362FFD"/>
    <w:rsid w:val="3DD42243"/>
    <w:rsid w:val="431D4AB5"/>
    <w:rsid w:val="455A2504"/>
    <w:rsid w:val="46FD57D8"/>
    <w:rsid w:val="49B51AFA"/>
    <w:rsid w:val="4B296332"/>
    <w:rsid w:val="4C4C600B"/>
    <w:rsid w:val="520B233E"/>
    <w:rsid w:val="5372682B"/>
    <w:rsid w:val="54B92271"/>
    <w:rsid w:val="57661F32"/>
    <w:rsid w:val="57E5140D"/>
    <w:rsid w:val="57EA0AFB"/>
    <w:rsid w:val="5EB85358"/>
    <w:rsid w:val="5FE81993"/>
    <w:rsid w:val="609B1371"/>
    <w:rsid w:val="61CB586F"/>
    <w:rsid w:val="622B02D3"/>
    <w:rsid w:val="62831F51"/>
    <w:rsid w:val="66520A5A"/>
    <w:rsid w:val="665E58B7"/>
    <w:rsid w:val="685C0592"/>
    <w:rsid w:val="699C739E"/>
    <w:rsid w:val="6B7903F5"/>
    <w:rsid w:val="6EAE46FA"/>
    <w:rsid w:val="72D4743A"/>
    <w:rsid w:val="731D2F63"/>
    <w:rsid w:val="78D9436B"/>
    <w:rsid w:val="7A767015"/>
    <w:rsid w:val="7E437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endnote reference"/>
    <w:basedOn w:val="7"/>
    <w:semiHidden/>
    <w:unhideWhenUsed/>
    <w:qFormat/>
    <w:uiPriority w:val="99"/>
    <w:rPr>
      <w:vertAlign w:val="superscript"/>
    </w:rPr>
  </w:style>
  <w:style w:type="character" w:customStyle="1" w:styleId="10">
    <w:name w:val="页眉 Char"/>
    <w:basedOn w:val="7"/>
    <w:link w:val="6"/>
    <w:semiHidden/>
    <w:qFormat/>
    <w:uiPriority w:val="99"/>
    <w:rPr>
      <w:sz w:val="18"/>
      <w:szCs w:val="18"/>
    </w:rPr>
  </w:style>
  <w:style w:type="character" w:customStyle="1" w:styleId="11">
    <w:name w:val="页脚 Char"/>
    <w:basedOn w:val="7"/>
    <w:link w:val="5"/>
    <w:semiHidden/>
    <w:qFormat/>
    <w:uiPriority w:val="99"/>
    <w:rPr>
      <w:sz w:val="18"/>
      <w:szCs w:val="18"/>
    </w:rPr>
  </w:style>
  <w:style w:type="character" w:customStyle="1" w:styleId="12">
    <w:name w:val="批注框文本 Char"/>
    <w:basedOn w:val="7"/>
    <w:link w:val="4"/>
    <w:semiHidden/>
    <w:qFormat/>
    <w:uiPriority w:val="99"/>
    <w:rPr>
      <w:sz w:val="18"/>
      <w:szCs w:val="18"/>
    </w:rPr>
  </w:style>
  <w:style w:type="character" w:customStyle="1" w:styleId="13">
    <w:name w:val="尾注文本 Char"/>
    <w:basedOn w:val="7"/>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2</TotalTime>
  <ScaleCrop>false</ScaleCrop>
  <LinksUpToDate>false</LinksUpToDate>
  <CharactersWithSpaces>676</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杨会朝</cp:lastModifiedBy>
  <dcterms:modified xsi:type="dcterms:W3CDTF">2021-03-08T07:47:57Z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ribbonExt">
    <vt:lpwstr>{"WPSExtOfficeTab":{"OnGetEnabled":false,"OnGetVisible":false}}</vt:lpwstr>
  </property>
</Properties>
</file>