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广东省2021年城镇保障性安居工程计划任务明细表</w:t>
      </w:r>
    </w:p>
    <w:p>
      <w:pPr>
        <w:jc w:val="righ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单位：套、户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281"/>
        <w:gridCol w:w="1281"/>
        <w:gridCol w:w="1282"/>
        <w:gridCol w:w="1281"/>
        <w:gridCol w:w="1281"/>
        <w:gridCol w:w="12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 xml:space="preserve">   分类</w:t>
            </w: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 xml:space="preserve">地区 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新开工（筹集）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基本建成</w:t>
            </w:r>
          </w:p>
        </w:tc>
        <w:tc>
          <w:tcPr>
            <w:tcW w:w="12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发放租赁补贴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筹集共有产权住房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棚户区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公租房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棚户区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公租房</w:t>
            </w:r>
          </w:p>
        </w:tc>
        <w:tc>
          <w:tcPr>
            <w:tcW w:w="12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全省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11538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5839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23581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13584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40" w:lineRule="auto"/>
              <w:jc w:val="center"/>
              <w:textAlignment w:val="bottom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37882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</w:rPr>
              <w:t>12802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广州市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3788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14489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9058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15000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深圳市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6154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3711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1234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1876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8283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珠海市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汕头市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2164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2450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佛山市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11754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韶关市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1145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河源市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梅州市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2427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惠州市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汕尾市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东莞市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中山市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江门市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阳江市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888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湛江市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茂名市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1451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肇庆市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清远市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潮州市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揭阳市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1464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云浮市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992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BA"/>
    <w:rsid w:val="00FA54BA"/>
    <w:rsid w:val="7085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5">
    <w:name w:val="标题 字符"/>
    <w:basedOn w:val="4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527</Characters>
  <Lines>4</Lines>
  <Paragraphs>1</Paragraphs>
  <TotalTime>1</TotalTime>
  <ScaleCrop>false</ScaleCrop>
  <LinksUpToDate>false</LinksUpToDate>
  <CharactersWithSpaces>618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2021-02-10T01:57:00Z</dcterms:created>
  <dc:creator>江定倍</dc:creator>
  <cp:lastModifiedBy>Administrator</cp:lastModifiedBy>
  <dcterms:modified xsi:type="dcterms:W3CDTF">2021-03-02T00:53:59Z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