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424242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i w:val="0"/>
          <w:caps w:val="0"/>
          <w:color w:val="424242"/>
          <w:spacing w:val="0"/>
          <w:sz w:val="32"/>
          <w:szCs w:val="32"/>
          <w:lang w:val="en-US" w:eastAsia="zh-CN"/>
        </w:rPr>
        <w:t>2</w:t>
      </w:r>
    </w:p>
    <w:p>
      <w:pPr>
        <w:rPr>
          <w:rFonts w:hint="default" w:ascii="黑体" w:hAnsi="宋体" w:eastAsia="黑体" w:cs="黑体"/>
          <w:i w:val="0"/>
          <w:caps w:val="0"/>
          <w:color w:val="424242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</w:rPr>
        <w:t>韶关市应急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</w:rPr>
        <w:t>管理局处理政府信息公开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</w:rPr>
        <w:t>申请流程图</w:t>
      </w:r>
    </w:p>
    <w:p>
      <w:pPr>
        <w:rPr>
          <w:rFonts w:ascii="黑体" w:hAnsi="宋体" w:eastAsia="黑体" w:cs="黑体"/>
          <w:i w:val="0"/>
          <w:caps w:val="0"/>
          <w:color w:val="424242"/>
          <w:spacing w:val="0"/>
          <w:sz w:val="31"/>
          <w:szCs w:val="31"/>
        </w:rPr>
      </w:pPr>
    </w:p>
    <w:p>
      <w:pPr>
        <w:rPr>
          <w:rFonts w:hint="eastAsia" w:ascii="黑体" w:hAnsi="宋体" w:eastAsia="黑体" w:cs="黑体"/>
          <w:i w:val="0"/>
          <w:caps w:val="0"/>
          <w:color w:val="424242"/>
          <w:spacing w:val="0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424242"/>
          <w:spacing w:val="0"/>
          <w:sz w:val="31"/>
          <w:szCs w:val="31"/>
          <w:lang w:eastAsia="zh-CN"/>
        </w:rPr>
        <w:drawing>
          <wp:inline distT="0" distB="0" distL="114300" distR="114300">
            <wp:extent cx="5271135" cy="6403340"/>
            <wp:effectExtent l="0" t="0" r="5715" b="16510"/>
            <wp:docPr id="1" name="图片 1" descr="172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7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C2360"/>
    <w:rsid w:val="3E3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2020-02-22T08:34:00Z</dcterms:created>
  <dc:creator>谢凤琴</dc:creator>
  <cp:lastModifiedBy>谢凤琴</cp:lastModifiedBy>
  <dcterms:modified xsi:type="dcterms:W3CDTF">2020-02-22T08:36:26Z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