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rPr>
      </w:pPr>
      <w:r>
        <w:rPr>
          <w:rFonts w:hint="eastAsia" w:ascii="黑体" w:hAnsi="黑体" w:eastAsia="黑体" w:cs="黑体"/>
        </w:rPr>
        <w:t>附件</w:t>
      </w:r>
    </w:p>
    <w:p/>
    <w:p>
      <w:pPr>
        <w:ind w:firstLine="643"/>
        <w:rPr>
          <w:rFonts w:ascii="宋体" w:hAnsi="宋体" w:eastAsia="宋体"/>
          <w:b/>
        </w:rPr>
      </w:pPr>
    </w:p>
    <w:p>
      <w:pPr>
        <w:ind w:firstLine="643"/>
        <w:rPr>
          <w:rFonts w:ascii="宋体" w:hAnsi="宋体" w:eastAsia="宋体"/>
          <w:b/>
        </w:rPr>
      </w:pPr>
    </w:p>
    <w:p>
      <w:pPr>
        <w:ind w:firstLine="643"/>
        <w:rPr>
          <w:rFonts w:ascii="宋体" w:hAnsi="宋体" w:eastAsia="宋体"/>
          <w:b/>
        </w:rPr>
      </w:pPr>
    </w:p>
    <w:p>
      <w:pPr>
        <w:keepNext w:val="0"/>
        <w:keepLines w:val="0"/>
        <w:pageBreakBefore w:val="0"/>
        <w:widowControl/>
        <w:kinsoku/>
        <w:wordWrap/>
        <w:overflowPunct/>
        <w:topLinePunct w:val="0"/>
        <w:autoSpaceDE/>
        <w:autoSpaceDN/>
        <w:bidi w:val="0"/>
        <w:adjustRightInd/>
        <w:snapToGrid/>
        <w:spacing w:after="313" w:afterLines="100"/>
        <w:ind w:firstLine="0" w:firstLineChars="0"/>
        <w:jc w:val="center"/>
        <w:textAlignment w:val="auto"/>
        <w:rPr>
          <w:rFonts w:hint="eastAsia" w:ascii="宋体" w:hAnsi="宋体" w:eastAsia="宋体"/>
          <w:b/>
          <w:sz w:val="48"/>
          <w:szCs w:val="48"/>
        </w:rPr>
      </w:pPr>
      <w:r>
        <w:rPr>
          <w:rFonts w:hint="eastAsia" w:ascii="宋体" w:hAnsi="宋体" w:eastAsia="宋体"/>
          <w:b/>
          <w:sz w:val="48"/>
          <w:szCs w:val="48"/>
        </w:rPr>
        <w:t>韶关市生态环境局</w:t>
      </w:r>
    </w:p>
    <w:p>
      <w:pPr>
        <w:keepNext w:val="0"/>
        <w:keepLines w:val="0"/>
        <w:pageBreakBefore w:val="0"/>
        <w:widowControl/>
        <w:kinsoku/>
        <w:wordWrap/>
        <w:overflowPunct/>
        <w:topLinePunct w:val="0"/>
        <w:autoSpaceDE/>
        <w:autoSpaceDN/>
        <w:bidi w:val="0"/>
        <w:adjustRightInd/>
        <w:snapToGrid/>
        <w:spacing w:after="313" w:afterLines="100"/>
        <w:ind w:firstLine="0" w:firstLineChars="0"/>
        <w:jc w:val="center"/>
        <w:textAlignment w:val="auto"/>
        <w:rPr>
          <w:rFonts w:ascii="宋体" w:hAnsi="宋体" w:eastAsia="宋体"/>
          <w:b/>
          <w:sz w:val="48"/>
          <w:szCs w:val="48"/>
        </w:rPr>
      </w:pPr>
      <w:r>
        <w:rPr>
          <w:rFonts w:ascii="宋体" w:hAnsi="宋体" w:eastAsia="宋体"/>
          <w:b/>
          <w:sz w:val="48"/>
          <w:szCs w:val="48"/>
        </w:rPr>
        <w:t>2019年部门整体</w:t>
      </w:r>
      <w:bookmarkStart w:id="28" w:name="_GoBack"/>
      <w:bookmarkEnd w:id="28"/>
      <w:r>
        <w:rPr>
          <w:rFonts w:ascii="宋体" w:hAnsi="宋体" w:eastAsia="宋体"/>
          <w:b/>
          <w:sz w:val="48"/>
          <w:szCs w:val="48"/>
        </w:rPr>
        <w:t>支出绩效评价报告</w:t>
      </w:r>
    </w:p>
    <w:p/>
    <w:p>
      <w:pPr>
        <w:ind w:firstLine="0" w:firstLineChars="0"/>
      </w:pPr>
    </w:p>
    <w:p>
      <w:pPr>
        <w:ind w:firstLine="0" w:firstLineChars="0"/>
      </w:pPr>
    </w:p>
    <w:p/>
    <w:p/>
    <w:p/>
    <w:p/>
    <w:p/>
    <w:p/>
    <w:p/>
    <w:p>
      <w:pPr>
        <w:ind w:firstLine="720"/>
        <w:rPr>
          <w:rFonts w:ascii="方正粗黑宋简体" w:hAnsi="方正粗黑宋简体" w:eastAsia="方正粗黑宋简体"/>
          <w:sz w:val="36"/>
          <w:szCs w:val="36"/>
        </w:rPr>
      </w:pPr>
    </w:p>
    <w:p>
      <w:pPr>
        <w:ind w:firstLine="720"/>
        <w:rPr>
          <w:rFonts w:ascii="方正粗黑宋简体" w:hAnsi="方正粗黑宋简体" w:eastAsia="方正粗黑宋简体"/>
          <w:sz w:val="36"/>
          <w:szCs w:val="36"/>
        </w:rPr>
      </w:pPr>
    </w:p>
    <w:p>
      <w:pPr>
        <w:ind w:firstLine="720"/>
        <w:rPr>
          <w:rFonts w:ascii="方正粗黑宋简体" w:hAnsi="方正粗黑宋简体" w:eastAsia="方正粗黑宋简体"/>
          <w:sz w:val="36"/>
          <w:szCs w:val="36"/>
        </w:rPr>
      </w:pPr>
    </w:p>
    <w:p>
      <w:pPr>
        <w:ind w:firstLine="720"/>
        <w:rPr>
          <w:rFonts w:ascii="方正粗黑宋简体" w:hAnsi="方正粗黑宋简体" w:eastAsia="方正粗黑宋简体"/>
          <w:sz w:val="36"/>
          <w:szCs w:val="36"/>
        </w:rPr>
      </w:pPr>
    </w:p>
    <w:p>
      <w:pPr>
        <w:ind w:firstLine="720"/>
        <w:jc w:val="center"/>
        <w:rPr>
          <w:rFonts w:ascii="方正粗黑宋简体" w:hAnsi="方正粗黑宋简体" w:eastAsia="方正粗黑宋简体"/>
          <w:sz w:val="36"/>
          <w:szCs w:val="36"/>
        </w:rPr>
      </w:pPr>
    </w:p>
    <w:p>
      <w:pPr>
        <w:widowControl w:val="0"/>
        <w:spacing w:line="240" w:lineRule="auto"/>
        <w:ind w:firstLine="0" w:firstLineChars="0"/>
        <w:jc w:val="center"/>
        <w:rPr>
          <w:rFonts w:ascii="Calibri" w:hAnsi="Calibri" w:eastAsia="宋体" w:cs="Times New Roman"/>
          <w:sz w:val="36"/>
          <w:szCs w:val="32"/>
        </w:rPr>
      </w:pPr>
      <w:r>
        <w:rPr>
          <w:rFonts w:hint="eastAsia" w:ascii="黑体" w:hAnsi="黑体" w:eastAsia="黑体" w:cs="Times New Roman"/>
          <w:sz w:val="36"/>
          <w:szCs w:val="32"/>
        </w:rPr>
        <w:t>摘 要</w:t>
      </w:r>
    </w:p>
    <w:p>
      <w:r>
        <w:rPr>
          <w:rFonts w:hint="eastAsia"/>
        </w:rPr>
        <w:t>受韶关市财政局（以下简称“市财政局”）委托，广东省公共事务与社会治理研究会本着客观、公平、公正的原则，对</w:t>
      </w:r>
      <w:r>
        <w:t>韶关市</w:t>
      </w:r>
      <w:r>
        <w:rPr>
          <w:rFonts w:hint="eastAsia"/>
        </w:rPr>
        <w:t>生态环境局</w:t>
      </w:r>
      <w:r>
        <w:t>（以下简称“市</w:t>
      </w:r>
      <w:r>
        <w:rPr>
          <w:rFonts w:hint="eastAsia"/>
        </w:rPr>
        <w:t>生态环境局</w:t>
      </w:r>
      <w:r>
        <w:t>”）部门整体支出进行第三方绩效评价。</w:t>
      </w:r>
    </w:p>
    <w:p>
      <w:r>
        <w:rPr>
          <w:rFonts w:hint="eastAsia"/>
        </w:rPr>
        <w:t>市生态环境局</w:t>
      </w:r>
      <w:r>
        <w:t>为市政府工作部门，正处级</w:t>
      </w:r>
      <w:r>
        <w:rPr>
          <w:rFonts w:hint="eastAsia"/>
        </w:rPr>
        <w:t>，原为韶关市</w:t>
      </w:r>
      <w:r>
        <w:t>环境保护局</w:t>
      </w:r>
      <w:r>
        <w:rPr>
          <w:rFonts w:hint="eastAsia"/>
        </w:rPr>
        <w:t>，2019年2月</w:t>
      </w:r>
      <w:r>
        <w:t>更名</w:t>
      </w:r>
      <w:r>
        <w:rPr>
          <w:rFonts w:hint="eastAsia"/>
        </w:rPr>
        <w:t>。内设机构办公室、综合协调科和法规科技科等</w:t>
      </w:r>
      <w:r>
        <w:t>11个科室,以及市生态环境浈江分局、市生态环境局武江分局2个派出机构</w:t>
      </w:r>
      <w:r>
        <w:rPr>
          <w:rFonts w:hint="eastAsia"/>
        </w:rPr>
        <w:t>。</w:t>
      </w:r>
      <w:r>
        <w:t>核定编制50名，其中行政编制30名、行政执法专项编制20名</w:t>
      </w:r>
      <w:r>
        <w:rPr>
          <w:rFonts w:hint="eastAsia"/>
        </w:rPr>
        <w:t>。</w:t>
      </w:r>
      <w:r>
        <w:t>2019年末，</w:t>
      </w:r>
      <w:r>
        <w:rPr>
          <w:rFonts w:hint="eastAsia"/>
        </w:rPr>
        <w:t>实有在职人员</w:t>
      </w:r>
      <w:r>
        <w:t>57人，离休人员3人，退休人员5人</w:t>
      </w:r>
      <w:r>
        <w:rPr>
          <w:rFonts w:hint="eastAsia"/>
        </w:rPr>
        <w:t>，</w:t>
      </w:r>
      <w:r>
        <w:t>工勤人员5人。2019年度</w:t>
      </w:r>
      <w:r>
        <w:rPr>
          <w:rFonts w:hint="eastAsia"/>
        </w:rPr>
        <w:t>部门</w:t>
      </w:r>
      <w:r>
        <w:t>年初批复预算数9250.56万元（其中</w:t>
      </w:r>
      <w:r>
        <w:rPr>
          <w:rFonts w:hint="eastAsia"/>
        </w:rPr>
        <w:t>：</w:t>
      </w:r>
      <w:r>
        <w:t>基本支出1902.24万元，项目支出7348.32万元）。决算数为5917.92万元</w:t>
      </w:r>
      <w:r>
        <w:rPr>
          <w:rFonts w:hint="eastAsia"/>
        </w:rPr>
        <w:t>（</w:t>
      </w:r>
      <w:r>
        <w:t>其中</w:t>
      </w:r>
      <w:r>
        <w:rPr>
          <w:rFonts w:hint="eastAsia"/>
        </w:rPr>
        <w:t>：</w:t>
      </w:r>
      <w:r>
        <w:t>基本支出1873.80万元，项目支出4044.12万元</w:t>
      </w:r>
      <w:r>
        <w:rPr>
          <w:rFonts w:hint="eastAsia"/>
        </w:rPr>
        <w:t>）</w:t>
      </w:r>
      <w:r>
        <w:t>，预算调整率为36.03%。</w:t>
      </w:r>
    </w:p>
    <w:p>
      <w:r>
        <w:rPr>
          <w:rFonts w:hint="eastAsia"/>
        </w:rPr>
        <w:t>市生态环境局市生态环境局</w:t>
      </w:r>
      <w:r>
        <w:t>2019年部门内部管理成效显著，部门改革推进较快，组织效率较高；生态环境保护工作取得明显进展，环保整治任务完成情况良好，各项环境保护工作得到有序推进，环保监管执法全覆盖水平明显提升；环境与社会效益凸显，生态环境质量显著改善，环境政务服务水平提高明显，</w:t>
      </w:r>
      <w:r>
        <w:rPr>
          <w:rFonts w:hint="eastAsia"/>
        </w:rPr>
        <w:t>较好地</w:t>
      </w:r>
      <w:r>
        <w:t>维护了生态环境治理中的社会公平价值。</w:t>
      </w:r>
      <w:r>
        <w:rPr>
          <w:rFonts w:hint="eastAsia"/>
        </w:rPr>
        <w:t>基于现场核查结果及相关佐证材料分析，综合评定市生态环境局整体绩效得分为</w:t>
      </w:r>
      <w:r>
        <w:t>8</w:t>
      </w:r>
      <w:r>
        <w:rPr>
          <w:rFonts w:hint="eastAsia"/>
          <w:lang w:val="en-US" w:eastAsia="zh-CN"/>
        </w:rPr>
        <w:t>8.08</w:t>
      </w:r>
      <w:r>
        <w:t>分，绩效等级为“良”。</w:t>
      </w:r>
    </w:p>
    <w:p>
      <w:r>
        <w:rPr>
          <w:rFonts w:hint="eastAsia"/>
        </w:rPr>
        <w:t>根据现场核查结果及相关佐证材料分析，部门</w:t>
      </w:r>
      <w:r>
        <w:t>在以下方面存在一定问题：</w:t>
      </w:r>
      <w:r>
        <w:rPr>
          <w:rFonts w:hint="eastAsia"/>
        </w:rPr>
        <w:t>一是管理</w:t>
      </w:r>
      <w:r>
        <w:t>经验未固化为长期</w:t>
      </w:r>
      <w:r>
        <w:rPr>
          <w:rFonts w:hint="eastAsia"/>
        </w:rPr>
        <w:t>机制；二是绩效管理制度和</w:t>
      </w:r>
      <w:r>
        <w:t>体系</w:t>
      </w:r>
      <w:r>
        <w:rPr>
          <w:rFonts w:hint="eastAsia"/>
        </w:rPr>
        <w:t>不健全</w:t>
      </w:r>
      <w:r>
        <w:t>；</w:t>
      </w:r>
      <w:r>
        <w:rPr>
          <w:rFonts w:hint="eastAsia"/>
        </w:rPr>
        <w:t>三是政府采购预算不够科学合理</w:t>
      </w:r>
      <w:r>
        <w:t>。</w:t>
      </w:r>
    </w:p>
    <w:p>
      <w:r>
        <w:rPr>
          <w:rFonts w:hint="eastAsia"/>
        </w:rPr>
        <w:t>针对存在问题，现提出</w:t>
      </w:r>
      <w:r>
        <w:t>如下建议：</w:t>
      </w:r>
      <w:r>
        <w:rPr>
          <w:rFonts w:hint="eastAsia"/>
        </w:rPr>
        <w:t>一是加强环境治理制度建设</w:t>
      </w:r>
      <w:r>
        <w:t>；</w:t>
      </w:r>
      <w:r>
        <w:rPr>
          <w:rFonts w:hint="eastAsia"/>
        </w:rPr>
        <w:t>二是进一步</w:t>
      </w:r>
      <w:r>
        <w:t>增强</w:t>
      </w:r>
      <w:r>
        <w:rPr>
          <w:rFonts w:hint="eastAsia"/>
        </w:rPr>
        <w:t>部门整体</w:t>
      </w:r>
      <w:r>
        <w:t>支出</w:t>
      </w:r>
      <w:r>
        <w:rPr>
          <w:rFonts w:hint="eastAsia"/>
        </w:rPr>
        <w:t>绩效</w:t>
      </w:r>
      <w:r>
        <w:t>管理</w:t>
      </w:r>
      <w:r>
        <w:rPr>
          <w:rFonts w:hint="eastAsia"/>
        </w:rPr>
        <w:t>；三是科学合理编制政府采购预算。</w:t>
      </w:r>
    </w:p>
    <w:p>
      <w:r>
        <w:br w:type="page"/>
      </w:r>
    </w:p>
    <w:p>
      <w:pPr>
        <w:ind w:firstLine="720"/>
        <w:jc w:val="center"/>
        <w:rPr>
          <w:rFonts w:ascii="黑体" w:hAnsi="黑体" w:eastAsia="黑体"/>
          <w:sz w:val="36"/>
        </w:rPr>
      </w:pPr>
      <w:r>
        <w:rPr>
          <w:rFonts w:hint="eastAsia" w:ascii="黑体" w:hAnsi="黑体" w:eastAsia="黑体"/>
          <w:sz w:val="36"/>
        </w:rPr>
        <w:t>目录</w:t>
      </w:r>
    </w:p>
    <w:p>
      <w:pPr>
        <w:pStyle w:val="11"/>
        <w:spacing w:line="560" w:lineRule="exact"/>
        <w:rPr>
          <w:rStyle w:val="18"/>
          <w:b/>
          <w:color w:val="auto"/>
        </w:rPr>
      </w:pP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TOC \o "1-2" \h \z \u </w:instrText>
      </w:r>
      <w:r>
        <w:rPr>
          <w:rStyle w:val="18"/>
          <w:rFonts w:ascii="宋体" w:hAnsi="宋体" w:eastAsia="宋体"/>
          <w:color w:val="auto"/>
          <w:sz w:val="32"/>
          <w:szCs w:val="30"/>
        </w:rPr>
        <w:fldChar w:fldCharType="separate"/>
      </w:r>
      <w:r>
        <w:fldChar w:fldCharType="begin"/>
      </w:r>
      <w:r>
        <w:instrText xml:space="preserve"> HYPERLINK \l "_Toc44771200" </w:instrText>
      </w:r>
      <w:r>
        <w:fldChar w:fldCharType="separate"/>
      </w:r>
      <w:r>
        <w:rPr>
          <w:rStyle w:val="18"/>
          <w:rFonts w:ascii="宋体" w:hAnsi="宋体" w:eastAsia="宋体"/>
          <w:b/>
          <w:color w:val="auto"/>
          <w:sz w:val="32"/>
          <w:szCs w:val="30"/>
        </w:rPr>
        <w:t>一、部门整体情况</w:t>
      </w:r>
      <w:r>
        <w:rPr>
          <w:rStyle w:val="18"/>
          <w:b/>
          <w:color w:val="auto"/>
        </w:rPr>
        <w:tab/>
      </w:r>
      <w:r>
        <w:rPr>
          <w:rStyle w:val="18"/>
          <w:b/>
          <w:color w:val="auto"/>
        </w:rPr>
        <w:fldChar w:fldCharType="begin"/>
      </w:r>
      <w:r>
        <w:rPr>
          <w:rStyle w:val="18"/>
          <w:b/>
          <w:color w:val="auto"/>
        </w:rPr>
        <w:instrText xml:space="preserve"> PAGEREF _Toc44771200 \h </w:instrText>
      </w:r>
      <w:r>
        <w:rPr>
          <w:rStyle w:val="18"/>
          <w:b/>
          <w:color w:val="auto"/>
        </w:rPr>
        <w:fldChar w:fldCharType="separate"/>
      </w:r>
      <w:r>
        <w:rPr>
          <w:rStyle w:val="18"/>
          <w:b/>
          <w:color w:val="auto"/>
        </w:rPr>
        <w:t>- 1 -</w:t>
      </w:r>
      <w:r>
        <w:rPr>
          <w:rStyle w:val="18"/>
          <w:b/>
          <w:color w:val="auto"/>
        </w:rPr>
        <w:fldChar w:fldCharType="end"/>
      </w:r>
      <w:r>
        <w:rPr>
          <w:rStyle w:val="18"/>
          <w:b/>
          <w:color w:val="auto"/>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"_Toc44771201" </w:instrText>
      </w:r>
      <w:r>
        <w:fldChar w:fldCharType="separate"/>
      </w:r>
      <w:r>
        <w:rPr>
          <w:rStyle w:val="18"/>
          <w:rFonts w:ascii="宋体" w:hAnsi="宋体" w:eastAsia="宋体"/>
          <w:color w:val="auto"/>
          <w:sz w:val="32"/>
          <w:szCs w:val="30"/>
        </w:rPr>
        <w:t>（一）部门主要职能</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_Toc44771201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- 1 -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"_Toc44771202" </w:instrText>
      </w:r>
      <w:r>
        <w:fldChar w:fldCharType="separate"/>
      </w:r>
      <w:r>
        <w:rPr>
          <w:rStyle w:val="18"/>
          <w:rFonts w:ascii="宋体" w:hAnsi="宋体" w:eastAsia="宋体"/>
          <w:color w:val="auto"/>
          <w:sz w:val="32"/>
          <w:szCs w:val="30"/>
        </w:rPr>
        <w:t>（二）年度总体工作任务及重点工作任务</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_Toc44771202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"_Toc44771203" </w:instrText>
      </w:r>
      <w:r>
        <w:fldChar w:fldCharType="separate"/>
      </w:r>
      <w:r>
        <w:rPr>
          <w:rStyle w:val="18"/>
          <w:rFonts w:ascii="宋体" w:hAnsi="宋体" w:eastAsia="宋体"/>
          <w:color w:val="auto"/>
          <w:sz w:val="32"/>
          <w:szCs w:val="30"/>
        </w:rPr>
        <w:t>（三）资金使用的绩效目标及指标</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_Toc44771203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- 3 -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"_Toc44771204" </w:instrText>
      </w:r>
      <w:r>
        <w:fldChar w:fldCharType="separate"/>
      </w:r>
      <w:r>
        <w:rPr>
          <w:rStyle w:val="18"/>
          <w:rFonts w:ascii="宋体" w:hAnsi="宋体" w:eastAsia="宋体"/>
          <w:color w:val="auto"/>
          <w:sz w:val="32"/>
          <w:szCs w:val="30"/>
        </w:rPr>
        <w:t>（四）部门整体收支情况</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_Toc44771204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- 4 -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"_Toc44771205" </w:instrText>
      </w:r>
      <w:r>
        <w:fldChar w:fldCharType="separate"/>
      </w:r>
      <w:r>
        <w:rPr>
          <w:rStyle w:val="18"/>
          <w:rFonts w:ascii="宋体" w:hAnsi="宋体" w:eastAsia="宋体"/>
          <w:b/>
          <w:color w:val="auto"/>
          <w:sz w:val="32"/>
          <w:szCs w:val="30"/>
        </w:rPr>
        <w:t>二、绩效评价指标分析</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_Toc44771205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- 7 -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"_Toc44771206" </w:instrText>
      </w:r>
      <w:r>
        <w:fldChar w:fldCharType="separate"/>
      </w:r>
      <w:r>
        <w:rPr>
          <w:rStyle w:val="18"/>
          <w:rFonts w:ascii="宋体" w:hAnsi="宋体" w:eastAsia="宋体"/>
          <w:color w:val="auto"/>
          <w:sz w:val="32"/>
          <w:szCs w:val="30"/>
        </w:rPr>
        <w:t>（一）年度工作任务及绩效目标完成情况</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_Toc44771206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- 7 -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"_Toc44771207" </w:instrText>
      </w:r>
      <w:r>
        <w:fldChar w:fldCharType="separate"/>
      </w:r>
      <w:r>
        <w:rPr>
          <w:rStyle w:val="18"/>
          <w:rFonts w:ascii="宋体" w:hAnsi="宋体" w:eastAsia="宋体"/>
          <w:color w:val="auto"/>
          <w:sz w:val="32"/>
          <w:szCs w:val="30"/>
        </w:rPr>
        <w:t>（二）部门整体支出绩效分析</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_Toc44771207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- 9 -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"_Toc44771208" </w:instrText>
      </w:r>
      <w:r>
        <w:fldChar w:fldCharType="separate"/>
      </w:r>
      <w:r>
        <w:rPr>
          <w:rStyle w:val="18"/>
          <w:rFonts w:ascii="宋体" w:hAnsi="宋体" w:eastAsia="宋体"/>
          <w:b/>
          <w:color w:val="auto"/>
          <w:sz w:val="32"/>
          <w:szCs w:val="30"/>
        </w:rPr>
        <w:t>三、评价结论</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_Toc44771208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- 23 -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"_Toc44771209" </w:instrText>
      </w:r>
      <w:r>
        <w:fldChar w:fldCharType="separate"/>
      </w:r>
      <w:r>
        <w:rPr>
          <w:rStyle w:val="18"/>
          <w:rFonts w:ascii="宋体" w:hAnsi="宋体" w:eastAsia="宋体"/>
          <w:b/>
          <w:color w:val="auto"/>
          <w:sz w:val="32"/>
          <w:szCs w:val="30"/>
        </w:rPr>
        <w:t>四、主要绩效</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_Toc44771209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- 23 -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"_Toc44771210" </w:instrText>
      </w:r>
      <w:r>
        <w:fldChar w:fldCharType="separate"/>
      </w:r>
      <w:r>
        <w:rPr>
          <w:rStyle w:val="18"/>
          <w:rFonts w:ascii="宋体" w:hAnsi="宋体" w:eastAsia="宋体"/>
          <w:color w:val="auto"/>
          <w:sz w:val="32"/>
          <w:szCs w:val="30"/>
        </w:rPr>
        <w:t>（一）部门内部管理</w:t>
      </w:r>
      <w:r>
        <w:rPr>
          <w:rStyle w:val="18"/>
          <w:rFonts w:hint="eastAsia" w:ascii="宋体" w:hAnsi="宋体" w:eastAsia="宋体"/>
          <w:color w:val="auto"/>
          <w:sz w:val="32"/>
          <w:szCs w:val="30"/>
        </w:rPr>
        <w:t>成效</w:t>
      </w:r>
      <w:r>
        <w:rPr>
          <w:rStyle w:val="18"/>
          <w:rFonts w:ascii="宋体" w:hAnsi="宋体" w:eastAsia="宋体"/>
          <w:color w:val="auto"/>
          <w:sz w:val="32"/>
          <w:szCs w:val="30"/>
        </w:rPr>
        <w:t>显著</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_Toc44771210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- 23 -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"_Toc44771211" </w:instrText>
      </w:r>
      <w:r>
        <w:fldChar w:fldCharType="separate"/>
      </w:r>
      <w:r>
        <w:rPr>
          <w:rStyle w:val="18"/>
          <w:rFonts w:ascii="宋体" w:hAnsi="宋体" w:eastAsia="宋体"/>
          <w:color w:val="auto"/>
          <w:sz w:val="32"/>
          <w:szCs w:val="30"/>
        </w:rPr>
        <w:t>（二）</w:t>
      </w:r>
      <w:r>
        <w:rPr>
          <w:rStyle w:val="18"/>
          <w:rFonts w:hint="eastAsia" w:ascii="宋体" w:hAnsi="宋体" w:eastAsia="宋体"/>
          <w:color w:val="auto"/>
          <w:sz w:val="32"/>
          <w:szCs w:val="30"/>
        </w:rPr>
        <w:t>生态环境保护</w:t>
      </w:r>
      <w:r>
        <w:rPr>
          <w:rStyle w:val="18"/>
          <w:rFonts w:ascii="宋体" w:hAnsi="宋体" w:eastAsia="宋体"/>
          <w:color w:val="auto"/>
          <w:sz w:val="32"/>
          <w:szCs w:val="30"/>
        </w:rPr>
        <w:t>工作</w:t>
      </w:r>
      <w:r>
        <w:rPr>
          <w:rStyle w:val="18"/>
          <w:rFonts w:hint="eastAsia" w:ascii="宋体" w:hAnsi="宋体" w:eastAsia="宋体"/>
          <w:color w:val="auto"/>
          <w:sz w:val="32"/>
          <w:szCs w:val="30"/>
        </w:rPr>
        <w:t>取得明显</w:t>
      </w:r>
      <w:r>
        <w:rPr>
          <w:rStyle w:val="18"/>
          <w:rFonts w:ascii="宋体" w:hAnsi="宋体" w:eastAsia="宋体"/>
          <w:color w:val="auto"/>
          <w:sz w:val="32"/>
          <w:szCs w:val="30"/>
        </w:rPr>
        <w:t>进展</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_Toc44771211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- 24 -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"_Toc44771212" </w:instrText>
      </w:r>
      <w:r>
        <w:fldChar w:fldCharType="separate"/>
      </w:r>
      <w:r>
        <w:rPr>
          <w:rStyle w:val="18"/>
          <w:rFonts w:ascii="宋体" w:hAnsi="宋体" w:eastAsia="宋体"/>
          <w:color w:val="auto"/>
          <w:sz w:val="32"/>
          <w:szCs w:val="30"/>
        </w:rPr>
        <w:t>（三）环境与社会效益</w:t>
      </w:r>
      <w:r>
        <w:rPr>
          <w:rStyle w:val="18"/>
          <w:rFonts w:hint="eastAsia" w:ascii="宋体" w:hAnsi="宋体" w:eastAsia="宋体"/>
          <w:color w:val="auto"/>
          <w:sz w:val="32"/>
          <w:szCs w:val="30"/>
        </w:rPr>
        <w:t>明显</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_Toc44771212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- 25 -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"_Toc44771213" </w:instrText>
      </w:r>
      <w:r>
        <w:fldChar w:fldCharType="separate"/>
      </w:r>
      <w:r>
        <w:rPr>
          <w:rStyle w:val="18"/>
          <w:rFonts w:ascii="宋体" w:hAnsi="宋体" w:eastAsia="宋体"/>
          <w:b/>
          <w:color w:val="auto"/>
          <w:sz w:val="32"/>
          <w:szCs w:val="30"/>
        </w:rPr>
        <w:t>五、存在问题</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_Toc44771213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- 26 -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"_Toc44771214" </w:instrText>
      </w:r>
      <w:r>
        <w:fldChar w:fldCharType="separate"/>
      </w:r>
      <w:r>
        <w:rPr>
          <w:rStyle w:val="18"/>
          <w:rFonts w:ascii="宋体" w:hAnsi="宋体" w:eastAsia="宋体"/>
          <w:color w:val="auto"/>
          <w:sz w:val="32"/>
          <w:szCs w:val="30"/>
        </w:rPr>
        <w:t>（一）管理经验未固化为长期机制</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_Toc44771214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- 26 -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"_Toc44771215" </w:instrText>
      </w:r>
      <w:r>
        <w:fldChar w:fldCharType="separate"/>
      </w:r>
      <w:r>
        <w:rPr>
          <w:rStyle w:val="18"/>
          <w:rFonts w:ascii="宋体" w:hAnsi="宋体" w:eastAsia="宋体"/>
          <w:color w:val="auto"/>
          <w:sz w:val="32"/>
          <w:szCs w:val="30"/>
        </w:rPr>
        <w:t>（二）</w:t>
      </w:r>
      <w:r>
        <w:rPr>
          <w:rFonts w:hint="eastAsia" w:ascii="宋体" w:hAnsi="宋体" w:eastAsia="宋体" w:cs="宋体"/>
          <w:sz w:val="32"/>
          <w:szCs w:val="32"/>
        </w:rPr>
        <w:t>绩效管理制度和体系不健全</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_Toc44771215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- 27 -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"_Toc44771216" </w:instrText>
      </w:r>
      <w:r>
        <w:fldChar w:fldCharType="separate"/>
      </w:r>
      <w:r>
        <w:rPr>
          <w:rStyle w:val="18"/>
          <w:rFonts w:ascii="宋体" w:hAnsi="宋体" w:eastAsia="宋体"/>
          <w:color w:val="auto"/>
          <w:sz w:val="32"/>
          <w:szCs w:val="30"/>
        </w:rPr>
        <w:t>（三）</w:t>
      </w:r>
      <w:r>
        <w:rPr>
          <w:rFonts w:hint="eastAsia" w:ascii="宋体" w:hAnsi="宋体" w:eastAsia="宋体" w:cs="宋体"/>
          <w:sz w:val="32"/>
          <w:szCs w:val="32"/>
        </w:rPr>
        <w:t>政府采购预算不够科学合理</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_Toc44771216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- 28 -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"_Toc44771217" </w:instrText>
      </w:r>
      <w:r>
        <w:fldChar w:fldCharType="separate"/>
      </w:r>
      <w:r>
        <w:rPr>
          <w:rStyle w:val="18"/>
          <w:rFonts w:ascii="宋体" w:hAnsi="宋体" w:eastAsia="宋体"/>
          <w:b/>
          <w:color w:val="auto"/>
          <w:sz w:val="32"/>
          <w:szCs w:val="30"/>
        </w:rPr>
        <w:t>六、相关建议</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_Toc44771217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- 28 -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"_Toc44771218" </w:instrText>
      </w:r>
      <w:r>
        <w:fldChar w:fldCharType="separate"/>
      </w:r>
      <w:r>
        <w:rPr>
          <w:rStyle w:val="18"/>
          <w:rFonts w:ascii="宋体" w:hAnsi="宋体" w:eastAsia="宋体"/>
          <w:color w:val="auto"/>
          <w:sz w:val="32"/>
          <w:szCs w:val="30"/>
        </w:rPr>
        <w:t>（一）加强环境治理制度建设</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_Toc44771218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- 28 -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"_Toc44771219" </w:instrText>
      </w:r>
      <w:r>
        <w:fldChar w:fldCharType="separate"/>
      </w:r>
      <w:r>
        <w:rPr>
          <w:rStyle w:val="18"/>
          <w:rFonts w:ascii="宋体" w:hAnsi="宋体" w:eastAsia="宋体"/>
          <w:color w:val="auto"/>
          <w:sz w:val="32"/>
          <w:szCs w:val="30"/>
        </w:rPr>
        <w:t>（二）进一步增强部门整体支出绩效管理</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_Toc44771219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- 29 -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color w:val="auto"/>
          <w:sz w:val="32"/>
          <w:szCs w:val="30"/>
        </w:rPr>
      </w:pPr>
      <w:r>
        <w:fldChar w:fldCharType="begin"/>
      </w:r>
      <w:r>
        <w:instrText xml:space="preserve"> HYPERLINK \l "_Toc44771220" </w:instrText>
      </w:r>
      <w:r>
        <w:fldChar w:fldCharType="separate"/>
      </w:r>
      <w:r>
        <w:rPr>
          <w:rStyle w:val="18"/>
          <w:rFonts w:ascii="宋体" w:hAnsi="宋体" w:eastAsia="宋体"/>
          <w:color w:val="auto"/>
          <w:sz w:val="32"/>
          <w:szCs w:val="30"/>
        </w:rPr>
        <w:t>（三）</w:t>
      </w:r>
      <w:r>
        <w:rPr>
          <w:rFonts w:hint="eastAsia" w:ascii="宋体" w:hAnsi="宋体" w:eastAsia="宋体" w:cs="宋体"/>
          <w:sz w:val="32"/>
          <w:szCs w:val="32"/>
        </w:rPr>
        <w:t>科学合理编制政府采购预算</w:t>
      </w:r>
      <w:r>
        <w:rPr>
          <w:rStyle w:val="18"/>
          <w:rFonts w:ascii="宋体" w:hAnsi="宋体" w:eastAsia="宋体"/>
          <w:color w:val="auto"/>
          <w:sz w:val="32"/>
          <w:szCs w:val="30"/>
        </w:rPr>
        <w:tab/>
      </w:r>
      <w:r>
        <w:rPr>
          <w:rStyle w:val="18"/>
          <w:rFonts w:ascii="宋体" w:hAnsi="宋体" w:eastAsia="宋体"/>
          <w:color w:val="auto"/>
          <w:sz w:val="32"/>
          <w:szCs w:val="30"/>
        </w:rPr>
        <w:fldChar w:fldCharType="begin"/>
      </w:r>
      <w:r>
        <w:rPr>
          <w:rStyle w:val="18"/>
          <w:rFonts w:ascii="宋体" w:hAnsi="宋体" w:eastAsia="宋体"/>
          <w:color w:val="auto"/>
          <w:sz w:val="32"/>
          <w:szCs w:val="30"/>
        </w:rPr>
        <w:instrText xml:space="preserve"> PAGEREF _Toc44771220 \h </w:instrText>
      </w:r>
      <w:r>
        <w:rPr>
          <w:rStyle w:val="18"/>
          <w:rFonts w:ascii="宋体" w:hAnsi="宋体" w:eastAsia="宋体"/>
          <w:color w:val="auto"/>
          <w:sz w:val="32"/>
          <w:szCs w:val="30"/>
        </w:rPr>
        <w:fldChar w:fldCharType="separate"/>
      </w:r>
      <w:r>
        <w:rPr>
          <w:rStyle w:val="18"/>
          <w:rFonts w:ascii="宋体" w:hAnsi="宋体" w:eastAsia="宋体"/>
          <w:color w:val="auto"/>
          <w:sz w:val="32"/>
          <w:szCs w:val="30"/>
        </w:rPr>
        <w:t>- 29 -</w:t>
      </w:r>
      <w:r>
        <w:rPr>
          <w:rStyle w:val="18"/>
          <w:rFonts w:ascii="宋体" w:hAnsi="宋体" w:eastAsia="宋体"/>
          <w:color w:val="auto"/>
          <w:sz w:val="32"/>
          <w:szCs w:val="30"/>
        </w:rPr>
        <w:fldChar w:fldCharType="end"/>
      </w:r>
      <w:r>
        <w:rPr>
          <w:rStyle w:val="18"/>
          <w:rFonts w:ascii="宋体" w:hAnsi="宋体" w:eastAsia="宋体"/>
          <w:color w:val="auto"/>
          <w:sz w:val="32"/>
          <w:szCs w:val="30"/>
        </w:rPr>
        <w:fldChar w:fldCharType="end"/>
      </w:r>
    </w:p>
    <w:p>
      <w:pPr>
        <w:pStyle w:val="11"/>
        <w:spacing w:line="560" w:lineRule="exact"/>
        <w:rPr>
          <w:rStyle w:val="18"/>
          <w:rFonts w:ascii="宋体" w:hAnsi="宋体" w:eastAsia="宋体"/>
          <w:b/>
          <w:color w:val="auto"/>
          <w:sz w:val="32"/>
          <w:szCs w:val="30"/>
        </w:rPr>
      </w:pPr>
      <w:r>
        <w:fldChar w:fldCharType="begin"/>
      </w:r>
      <w:r>
        <w:instrText xml:space="preserve"> HYPERLINK \l "_Toc44771221" </w:instrText>
      </w:r>
      <w:r>
        <w:fldChar w:fldCharType="separate"/>
      </w:r>
      <w:r>
        <w:rPr>
          <w:rStyle w:val="18"/>
          <w:rFonts w:ascii="宋体" w:hAnsi="宋体" w:eastAsia="宋体"/>
          <w:b/>
          <w:color w:val="auto"/>
          <w:sz w:val="32"/>
          <w:szCs w:val="30"/>
        </w:rPr>
        <w:t>附件：</w:t>
      </w:r>
      <w:r>
        <w:rPr>
          <w:rStyle w:val="18"/>
          <w:rFonts w:hint="eastAsia" w:ascii="宋体" w:hAnsi="宋体" w:eastAsia="宋体"/>
          <w:b/>
          <w:color w:val="auto"/>
          <w:sz w:val="32"/>
          <w:szCs w:val="30"/>
        </w:rPr>
        <w:t>部门整体支出绩效评价评分表</w:t>
      </w:r>
      <w:r>
        <w:rPr>
          <w:rStyle w:val="18"/>
          <w:rFonts w:ascii="宋体" w:hAnsi="宋体" w:eastAsia="宋体"/>
          <w:b/>
          <w:color w:val="auto"/>
          <w:sz w:val="32"/>
          <w:szCs w:val="30"/>
        </w:rPr>
        <w:tab/>
      </w:r>
      <w:r>
        <w:rPr>
          <w:rStyle w:val="18"/>
          <w:rFonts w:ascii="宋体" w:hAnsi="宋体" w:eastAsia="宋体"/>
          <w:b/>
          <w:color w:val="auto"/>
          <w:sz w:val="32"/>
          <w:szCs w:val="30"/>
        </w:rPr>
        <w:fldChar w:fldCharType="begin"/>
      </w:r>
      <w:r>
        <w:rPr>
          <w:rStyle w:val="18"/>
          <w:rFonts w:ascii="宋体" w:hAnsi="宋体" w:eastAsia="宋体"/>
          <w:b/>
          <w:color w:val="auto"/>
          <w:sz w:val="32"/>
          <w:szCs w:val="30"/>
        </w:rPr>
        <w:instrText xml:space="preserve"> PAGEREF _Toc44771221 \h </w:instrText>
      </w:r>
      <w:r>
        <w:rPr>
          <w:rStyle w:val="18"/>
          <w:rFonts w:ascii="宋体" w:hAnsi="宋体" w:eastAsia="宋体"/>
          <w:b/>
          <w:color w:val="auto"/>
          <w:sz w:val="32"/>
          <w:szCs w:val="30"/>
        </w:rPr>
        <w:fldChar w:fldCharType="separate"/>
      </w:r>
      <w:r>
        <w:rPr>
          <w:rStyle w:val="18"/>
          <w:rFonts w:ascii="宋体" w:hAnsi="宋体" w:eastAsia="宋体"/>
          <w:b/>
          <w:color w:val="auto"/>
          <w:sz w:val="32"/>
          <w:szCs w:val="30"/>
        </w:rPr>
        <w:t>- 30 -</w:t>
      </w:r>
      <w:r>
        <w:rPr>
          <w:rStyle w:val="18"/>
          <w:rFonts w:ascii="宋体" w:hAnsi="宋体" w:eastAsia="宋体"/>
          <w:b/>
          <w:color w:val="auto"/>
          <w:sz w:val="32"/>
          <w:szCs w:val="30"/>
        </w:rPr>
        <w:fldChar w:fldCharType="end"/>
      </w:r>
      <w:r>
        <w:rPr>
          <w:rStyle w:val="18"/>
          <w:rFonts w:ascii="宋体" w:hAnsi="宋体" w:eastAsia="宋体"/>
          <w:b/>
          <w:color w:val="auto"/>
          <w:sz w:val="32"/>
          <w:szCs w:val="30"/>
        </w:rPr>
        <w:fldChar w:fldCharType="end"/>
      </w:r>
    </w:p>
    <w:p>
      <w:pPr>
        <w:pStyle w:val="11"/>
        <w:spacing w:line="560" w:lineRule="exact"/>
        <w:rPr>
          <w:rFonts w:ascii="宋体" w:hAnsi="宋体" w:eastAsia="宋体"/>
          <w:sz w:val="32"/>
          <w:szCs w:val="32"/>
        </w:rPr>
      </w:pPr>
      <w:r>
        <w:rPr>
          <w:rStyle w:val="18"/>
          <w:rFonts w:ascii="宋体" w:hAnsi="宋体" w:eastAsia="宋体"/>
          <w:color w:val="auto"/>
          <w:sz w:val="32"/>
          <w:szCs w:val="30"/>
        </w:rPr>
        <w:fldChar w:fldCharType="end"/>
      </w:r>
    </w:p>
    <w:p>
      <w:pPr>
        <w:spacing w:line="560" w:lineRule="exact"/>
        <w:rPr>
          <w:rFonts w:ascii="宋体" w:hAnsi="宋体" w:eastAsia="宋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p>
    <w:p>
      <w:r>
        <w:rPr>
          <w:rFonts w:hint="eastAsia"/>
        </w:rPr>
        <w:t>为</w:t>
      </w:r>
      <w:r>
        <w:t>贯彻落实</w:t>
      </w:r>
      <w:r>
        <w:rPr>
          <w:rFonts w:hint="eastAsia"/>
        </w:rPr>
        <w:t>《中共中央</w:t>
      </w:r>
      <w:r>
        <w:t xml:space="preserve"> 国务院关于全面实施预算绩效管理的意见</w:t>
      </w:r>
      <w:r>
        <w:rPr>
          <w:rFonts w:hint="eastAsia"/>
        </w:rPr>
        <w:t>》（中发〔</w:t>
      </w:r>
      <w:r>
        <w:t>2018</w:t>
      </w:r>
      <w:r>
        <w:rPr>
          <w:rFonts w:hint="eastAsia"/>
        </w:rPr>
        <w:t>〕</w:t>
      </w:r>
      <w:r>
        <w:t>34号</w:t>
      </w:r>
      <w:r>
        <w:rPr>
          <w:rFonts w:hint="eastAsia"/>
        </w:rPr>
        <w:t>）和财政部《关于贯彻落实&lt;中共中央</w:t>
      </w:r>
      <w:r>
        <w:t xml:space="preserve"> 国务院关于全面实施预算绩效管理的意见</w:t>
      </w:r>
      <w:r>
        <w:rPr>
          <w:rFonts w:hint="eastAsia"/>
        </w:rPr>
        <w:t>&gt;</w:t>
      </w:r>
      <w:r>
        <w:t>的通知</w:t>
      </w:r>
      <w:r>
        <w:rPr>
          <w:rFonts w:hint="eastAsia"/>
        </w:rPr>
        <w:t>》（财预〔</w:t>
      </w:r>
      <w:r>
        <w:t>2018〕167号</w:t>
      </w:r>
      <w:r>
        <w:rPr>
          <w:rFonts w:hint="eastAsia"/>
        </w:rPr>
        <w:t>）</w:t>
      </w:r>
      <w:r>
        <w:t>，</w:t>
      </w:r>
      <w:r>
        <w:rPr>
          <w:rFonts w:hint="eastAsia"/>
        </w:rPr>
        <w:t>根据《韶关市财政局关于开展</w:t>
      </w:r>
      <w:r>
        <w:t>2020年市级财政重点评价工作的通知》（韶财绩〔2020〕1号）要求</w:t>
      </w:r>
      <w:r>
        <w:rPr>
          <w:rFonts w:hint="eastAsia"/>
        </w:rPr>
        <w:t>，</w:t>
      </w:r>
      <w:r>
        <w:t>第三方通过分析查证部门提交材料</w:t>
      </w:r>
      <w:r>
        <w:rPr>
          <w:rFonts w:hint="eastAsia"/>
        </w:rPr>
        <w:t>和</w:t>
      </w:r>
      <w:r>
        <w:t>现场座谈，对韶关市生态环境局</w:t>
      </w:r>
      <w:r>
        <w:rPr>
          <w:rFonts w:hint="eastAsia"/>
        </w:rPr>
        <w:t>（以下简称</w:t>
      </w:r>
      <w:r>
        <w:t>市生态环境局</w:t>
      </w:r>
      <w:r>
        <w:rPr>
          <w:rFonts w:hint="eastAsia"/>
        </w:rPr>
        <w:t>）2019年</w:t>
      </w:r>
      <w:r>
        <w:t>部门整体支出绩效作了客观、公</w:t>
      </w:r>
      <w:r>
        <w:rPr>
          <w:rFonts w:hint="eastAsia"/>
        </w:rPr>
        <w:t>正</w:t>
      </w:r>
      <w:r>
        <w:t>、科学</w:t>
      </w:r>
      <w:r>
        <w:rPr>
          <w:rFonts w:hint="eastAsia"/>
        </w:rPr>
        <w:t>、</w:t>
      </w:r>
      <w:r>
        <w:t>规范的评价。</w:t>
      </w:r>
    </w:p>
    <w:p>
      <w:pPr>
        <w:pStyle w:val="2"/>
      </w:pPr>
      <w:bookmarkStart w:id="0" w:name="_Toc44771200"/>
      <w:r>
        <w:rPr>
          <w:rFonts w:hint="eastAsia"/>
        </w:rPr>
        <w:t>一、部门整体情况</w:t>
      </w:r>
      <w:bookmarkEnd w:id="0"/>
    </w:p>
    <w:p>
      <w:pPr>
        <w:pStyle w:val="3"/>
      </w:pPr>
      <w:bookmarkStart w:id="1" w:name="_Toc44771201"/>
      <w:r>
        <w:rPr>
          <w:rFonts w:hint="eastAsia"/>
        </w:rPr>
        <w:t>（一）部门主要职能</w:t>
      </w:r>
      <w:bookmarkEnd w:id="1"/>
      <w:r>
        <w:rPr>
          <w:rFonts w:hint="eastAsia"/>
        </w:rPr>
        <w:t>。</w:t>
      </w:r>
    </w:p>
    <w:p>
      <w:r>
        <w:rPr>
          <w:rFonts w:hint="eastAsia"/>
        </w:rPr>
        <w:t>根据《印发</w:t>
      </w:r>
      <w:r>
        <w:t>韶关市</w:t>
      </w:r>
      <w:r>
        <w:rPr>
          <w:rFonts w:hint="eastAsia"/>
        </w:rPr>
        <w:t>环境</w:t>
      </w:r>
      <w:r>
        <w:t>保护局主要职责</w:t>
      </w:r>
      <w:r>
        <w:rPr>
          <w:rFonts w:hint="eastAsia"/>
        </w:rPr>
        <w:t>内设机构</w:t>
      </w:r>
      <w:r>
        <w:t>和</w:t>
      </w:r>
      <w:r>
        <w:rPr>
          <w:rFonts w:hint="eastAsia"/>
        </w:rPr>
        <w:t>人员</w:t>
      </w:r>
      <w:r>
        <w:t>编制规定的</w:t>
      </w:r>
      <w:r>
        <w:rPr>
          <w:rFonts w:hint="eastAsia"/>
        </w:rPr>
        <w:t>通知》（韶府办〔2010〕59号），市生态环境局</w:t>
      </w:r>
      <w:r>
        <w:t>部门主要</w:t>
      </w:r>
      <w:r>
        <w:rPr>
          <w:rFonts w:hint="eastAsia"/>
        </w:rPr>
        <w:t>职责包括16个</w:t>
      </w:r>
      <w:r>
        <w:t>方面</w:t>
      </w:r>
      <w:r>
        <w:rPr>
          <w:rFonts w:hint="eastAsia"/>
        </w:rPr>
        <w:t>：（一）负责建立健全生态环境制度；（二）负责生态环境问题的统筹协调和监督管理；（三）负责监督管理全市减排目标的落实；（四）参与制定生态环境领域固定资产投资规模和方向的意见；（五）负责环境污染防治的监督管理；（六）指导、协调、监督生态保护修复工作；（七）负责民用核与辐射环境安全的监督管理；（八）负责生态环境准入的监督管理；（九）负责生态环境执法监测工作；（十）负责应对气候变化工作；（十一）统一负责生态环境执法和监督执法；（十二）组织实施和协调生态环境宣传教育工作；（十三）开展生态环境科技工作；（十四）开展生态环境合作交流；（十五）完成市委、市政府和省生态环境厅交办的其他任务。</w:t>
      </w:r>
    </w:p>
    <w:p>
      <w:pPr>
        <w:pStyle w:val="3"/>
      </w:pPr>
      <w:bookmarkStart w:id="2" w:name="_Toc44771202"/>
      <w:r>
        <w:rPr>
          <w:rFonts w:hint="eastAsia"/>
        </w:rPr>
        <w:t>（二）年度总体工作任务及重点工作任务</w:t>
      </w:r>
      <w:bookmarkEnd w:id="2"/>
      <w:r>
        <w:rPr>
          <w:rFonts w:hint="eastAsia"/>
        </w:rPr>
        <w:t>。</w:t>
      </w:r>
    </w:p>
    <w:p>
      <w:r>
        <w:rPr>
          <w:rFonts w:hint="eastAsia"/>
        </w:rPr>
        <w:t>根据</w:t>
      </w:r>
      <w:r>
        <w:t>《</w:t>
      </w:r>
      <w:r>
        <w:rPr>
          <w:rFonts w:hint="eastAsia"/>
        </w:rPr>
        <w:t>韶关市生态环境局关于</w:t>
      </w:r>
      <w:r>
        <w:t>2018年生态环境保护工作总结和2019年工作思路》</w:t>
      </w:r>
      <w:r>
        <w:rPr>
          <w:rFonts w:hint="eastAsia"/>
        </w:rPr>
        <w:t>拟定的部门工作</w:t>
      </w:r>
      <w:r>
        <w:t>计划，</w:t>
      </w:r>
      <w:r>
        <w:rPr>
          <w:rFonts w:hint="eastAsia"/>
        </w:rPr>
        <w:t>以及《部门整体支出绩效评价基本情况表》</w:t>
      </w:r>
      <w:r>
        <w:t>的</w:t>
      </w:r>
      <w:r>
        <w:rPr>
          <w:rFonts w:hint="eastAsia"/>
        </w:rPr>
        <w:t>相关</w:t>
      </w:r>
      <w:r>
        <w:t>内容</w:t>
      </w:r>
      <w:r>
        <w:rPr>
          <w:rFonts w:hint="eastAsia"/>
        </w:rPr>
        <w:t>，</w:t>
      </w:r>
      <w:r>
        <w:t>市生态环境局</w:t>
      </w:r>
      <w:r>
        <w:rPr>
          <w:rFonts w:hint="eastAsia"/>
        </w:rPr>
        <w:t>2019年度</w:t>
      </w:r>
      <w:r>
        <w:t>总体工作任务及重点工作任务如下</w:t>
      </w:r>
      <w:r>
        <w:rPr>
          <w:rFonts w:hint="eastAsia"/>
        </w:rPr>
        <w:t>。</w:t>
      </w:r>
    </w:p>
    <w:p>
      <w:pPr>
        <w:pStyle w:val="4"/>
      </w:pPr>
      <w:r>
        <w:rPr>
          <w:rFonts w:hint="eastAsia"/>
        </w:rPr>
        <w:t>1.</w:t>
      </w:r>
      <w:r>
        <w:t>2019</w:t>
      </w:r>
      <w:r>
        <w:rPr>
          <w:rFonts w:hint="eastAsia"/>
        </w:rPr>
        <w:t>年度总体</w:t>
      </w:r>
      <w:r>
        <w:t>工作任务</w:t>
      </w:r>
      <w:r>
        <w:rPr>
          <w:rFonts w:hint="eastAsia"/>
        </w:rPr>
        <w:t>。</w:t>
      </w:r>
    </w:p>
    <w:p>
      <w:r>
        <w:rPr>
          <w:rFonts w:hint="eastAsia"/>
        </w:rPr>
        <w:t>坚持深入贯彻习近平生态文明思想，全面落实全国、全省生态环境保护精神和市委市政府的工作部署，以改善环境质量为导向，主动适应经济社会发展新常态，坚决打赢打好污染防治攻坚战，不折不扣抓好中央、省环保督察整改落实，实施环境质量和污染排放总量双管控，完善创新环境监管手段，加强生态文明建设，切实推进跨越式绿色发展，努力实现经济社会和生态环境均衡发展。</w:t>
      </w:r>
    </w:p>
    <w:p>
      <w:pPr>
        <w:pStyle w:val="4"/>
      </w:pPr>
      <w:r>
        <w:rPr>
          <w:rFonts w:hint="eastAsia"/>
        </w:rPr>
        <w:t>2.2019年度</w:t>
      </w:r>
      <w:r>
        <w:t>重点工作任务</w:t>
      </w:r>
      <w:r>
        <w:rPr>
          <w:rFonts w:hint="eastAsia"/>
        </w:rPr>
        <w:t>。</w:t>
      </w:r>
    </w:p>
    <w:p>
      <w:r>
        <w:rPr>
          <w:rFonts w:hint="eastAsia"/>
        </w:rPr>
        <w:t>市生态环境局</w:t>
      </w:r>
      <w:r>
        <w:t>设定的</w:t>
      </w:r>
      <w:r>
        <w:rPr>
          <w:rFonts w:hint="eastAsia"/>
        </w:rPr>
        <w:t>2019年</w:t>
      </w:r>
      <w:r>
        <w:t>重点工作任务</w:t>
      </w:r>
      <w:r>
        <w:rPr>
          <w:rFonts w:hint="eastAsia"/>
        </w:rPr>
        <w:t>包括打好打赢蓝天保卫战、碧水攻坚战、净土防御战等三大攻坚战、做好第二次全国污染源普查工作等8大方面，</w:t>
      </w:r>
      <w:r>
        <w:t>如下表所示。</w:t>
      </w:r>
    </w:p>
    <w:p>
      <w:pPr>
        <w:pStyle w:val="35"/>
      </w:pPr>
      <w:r>
        <w:rPr>
          <w:rFonts w:hint="eastAsia"/>
        </w:rPr>
        <w:t>表1市生态环境局</w:t>
      </w:r>
      <w:r>
        <w:t>部门</w:t>
      </w:r>
      <w:r>
        <w:rPr>
          <w:rFonts w:hint="eastAsia"/>
        </w:rPr>
        <w:t>2019年</w:t>
      </w:r>
      <w:r>
        <w:t>重点工作</w:t>
      </w:r>
      <w:r>
        <w:rPr>
          <w:rFonts w:hint="eastAsia"/>
        </w:rPr>
        <w:t>任务</w:t>
      </w:r>
    </w:p>
    <w:tbl>
      <w:tblPr>
        <w:tblStyle w:val="15"/>
        <w:tblpPr w:leftFromText="180" w:rightFromText="180" w:vertAnchor="text" w:tblpXSpec="center" w:tblpY="1"/>
        <w:tblOverlap w:val="never"/>
        <w:tblW w:w="7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rPr>
                <w:b/>
              </w:rPr>
            </w:pPr>
            <w:r>
              <w:rPr>
                <w:rFonts w:hint="eastAsia"/>
                <w:b/>
              </w:rPr>
              <w:t>序号</w:t>
            </w:r>
          </w:p>
        </w:tc>
        <w:tc>
          <w:tcPr>
            <w:tcW w:w="6178" w:type="dxa"/>
            <w:shd w:val="clear" w:color="auto" w:fill="auto"/>
            <w:vAlign w:val="center"/>
          </w:tcPr>
          <w:p>
            <w:pPr>
              <w:pStyle w:val="32"/>
              <w:rPr>
                <w:b/>
              </w:rPr>
            </w:pPr>
            <w:r>
              <w:rPr>
                <w:rFonts w:hint="eastAsia"/>
                <w:b/>
              </w:rPr>
              <w:t>主要实施内容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1</w:t>
            </w:r>
          </w:p>
        </w:tc>
        <w:tc>
          <w:tcPr>
            <w:tcW w:w="6178" w:type="dxa"/>
            <w:shd w:val="clear" w:color="auto" w:fill="auto"/>
            <w:vAlign w:val="center"/>
          </w:tcPr>
          <w:p>
            <w:pPr>
              <w:pStyle w:val="32"/>
            </w:pPr>
            <w:r>
              <w:rPr>
                <w:rFonts w:hint="eastAsia"/>
              </w:rPr>
              <w:t>打好打赢蓝天保卫战、碧水攻坚战、净土防御战等三大攻坚战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2</w:t>
            </w:r>
          </w:p>
        </w:tc>
        <w:tc>
          <w:tcPr>
            <w:tcW w:w="6178" w:type="dxa"/>
            <w:shd w:val="clear" w:color="auto" w:fill="auto"/>
            <w:vAlign w:val="center"/>
          </w:tcPr>
          <w:p>
            <w:pPr>
              <w:pStyle w:val="32"/>
            </w:pPr>
            <w:r>
              <w:rPr>
                <w:rFonts w:hint="eastAsia"/>
              </w:rPr>
              <w:t>做好第二次全国污染源普查工作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3</w:t>
            </w:r>
          </w:p>
        </w:tc>
        <w:tc>
          <w:tcPr>
            <w:tcW w:w="6178" w:type="dxa"/>
            <w:shd w:val="clear" w:color="auto" w:fill="auto"/>
            <w:vAlign w:val="center"/>
          </w:tcPr>
          <w:p>
            <w:pPr>
              <w:pStyle w:val="32"/>
            </w:pPr>
            <w:r>
              <w:rPr>
                <w:rFonts w:hint="eastAsia"/>
              </w:rPr>
              <w:t>落实中央、省环保督察整改工作任务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4</w:t>
            </w:r>
          </w:p>
        </w:tc>
        <w:tc>
          <w:tcPr>
            <w:tcW w:w="6178" w:type="dxa"/>
            <w:shd w:val="clear" w:color="auto" w:fill="auto"/>
            <w:vAlign w:val="center"/>
          </w:tcPr>
          <w:p>
            <w:pPr>
              <w:pStyle w:val="32"/>
            </w:pPr>
            <w:r>
              <w:rPr>
                <w:rFonts w:hint="eastAsia"/>
              </w:rPr>
              <w:t>推进主要污染物减排工作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5</w:t>
            </w:r>
          </w:p>
        </w:tc>
        <w:tc>
          <w:tcPr>
            <w:tcW w:w="6178" w:type="dxa"/>
            <w:shd w:val="clear" w:color="auto" w:fill="auto"/>
            <w:vAlign w:val="center"/>
          </w:tcPr>
          <w:p>
            <w:pPr>
              <w:pStyle w:val="32"/>
            </w:pPr>
            <w:r>
              <w:rPr>
                <w:rFonts w:hint="eastAsia"/>
              </w:rPr>
              <w:t>严格依法保护环境，推动监管执法全覆盖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6</w:t>
            </w:r>
          </w:p>
        </w:tc>
        <w:tc>
          <w:tcPr>
            <w:tcW w:w="6178" w:type="dxa"/>
            <w:shd w:val="clear" w:color="auto" w:fill="auto"/>
            <w:vAlign w:val="center"/>
          </w:tcPr>
          <w:p>
            <w:pPr>
              <w:pStyle w:val="32"/>
            </w:pPr>
            <w:r>
              <w:rPr>
                <w:rFonts w:hint="eastAsia"/>
              </w:rPr>
              <w:t>优化项目审批服务，提高服务企业效能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7</w:t>
            </w:r>
          </w:p>
        </w:tc>
        <w:tc>
          <w:tcPr>
            <w:tcW w:w="6178" w:type="dxa"/>
            <w:shd w:val="clear" w:color="auto" w:fill="auto"/>
            <w:vAlign w:val="center"/>
          </w:tcPr>
          <w:p>
            <w:pPr>
              <w:pStyle w:val="32"/>
            </w:pPr>
            <w:r>
              <w:rPr>
                <w:rFonts w:hint="eastAsia"/>
              </w:rPr>
              <w:t>强化环境应急管理，切实提升环境应急监测能力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shd w:val="clear" w:color="auto" w:fill="auto"/>
            <w:vAlign w:val="center"/>
          </w:tcPr>
          <w:p>
            <w:pPr>
              <w:pStyle w:val="32"/>
            </w:pPr>
            <w:r>
              <w:rPr>
                <w:rFonts w:hint="eastAsia"/>
                <w:lang w:val="en-US"/>
              </w:rPr>
              <w:t>8</w:t>
            </w:r>
          </w:p>
        </w:tc>
        <w:tc>
          <w:tcPr>
            <w:tcW w:w="6178" w:type="dxa"/>
            <w:shd w:val="clear" w:color="auto" w:fill="auto"/>
            <w:vAlign w:val="center"/>
          </w:tcPr>
          <w:p>
            <w:pPr>
              <w:pStyle w:val="32"/>
            </w:pPr>
            <w:r>
              <w:rPr>
                <w:rFonts w:hint="eastAsia"/>
              </w:rPr>
              <w:t>理顺机制履职尽责，有序推进保机构垂管改革</w:t>
            </w:r>
          </w:p>
        </w:tc>
      </w:tr>
    </w:tbl>
    <w:p>
      <w:r>
        <w:rPr>
          <w:rFonts w:hint="eastAsia"/>
        </w:rPr>
        <w:t>重点</w:t>
      </w:r>
      <w:r>
        <w:t>工作任务的</w:t>
      </w:r>
      <w:r>
        <w:rPr>
          <w:rFonts w:hint="eastAsia"/>
        </w:rPr>
        <w:t>年度实施指标（目标）</w:t>
      </w:r>
      <w:r>
        <w:t>包括三个方面</w:t>
      </w:r>
      <w:r>
        <w:rPr>
          <w:rFonts w:hint="eastAsia"/>
        </w:rPr>
        <w:t>，计划</w:t>
      </w:r>
      <w:r>
        <w:t>完成水平及</w:t>
      </w:r>
      <w:r>
        <w:rPr>
          <w:rFonts w:hint="eastAsia"/>
        </w:rPr>
        <w:t>实际</w:t>
      </w:r>
      <w:r>
        <w:t>完成情况如下表所示：</w:t>
      </w:r>
    </w:p>
    <w:p>
      <w:pPr>
        <w:pStyle w:val="35"/>
      </w:pPr>
      <w:r>
        <w:rPr>
          <w:rFonts w:hint="eastAsia"/>
        </w:rPr>
        <w:t>表2</w:t>
      </w:r>
      <w:r>
        <w:rPr>
          <w:rStyle w:val="37"/>
          <w:rFonts w:hint="eastAsia"/>
          <w:b/>
        </w:rPr>
        <w:t>市生态环境局</w:t>
      </w:r>
      <w:r>
        <w:rPr>
          <w:rFonts w:hint="eastAsia"/>
        </w:rPr>
        <w:t>2019年度</w:t>
      </w:r>
      <w:r>
        <w:t>重点工作任务</w:t>
      </w:r>
      <w:r>
        <w:rPr>
          <w:rFonts w:hint="eastAsia"/>
        </w:rPr>
        <w:t>实施指标</w:t>
      </w:r>
    </w:p>
    <w:tbl>
      <w:tblPr>
        <w:tblStyle w:val="15"/>
        <w:tblpPr w:leftFromText="180" w:rightFromText="180" w:vertAnchor="text" w:tblpXSpec="center" w:tblpY="1"/>
        <w:tblOverlap w:val="never"/>
        <w:tblW w:w="7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34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20" w:type="dxa"/>
            <w:shd w:val="clear" w:color="auto" w:fill="auto"/>
            <w:vAlign w:val="center"/>
          </w:tcPr>
          <w:p>
            <w:pPr>
              <w:pStyle w:val="32"/>
              <w:rPr>
                <w:b/>
              </w:rPr>
            </w:pPr>
            <w:r>
              <w:rPr>
                <w:rFonts w:hint="eastAsia"/>
                <w:b/>
              </w:rPr>
              <w:t>指标</w:t>
            </w:r>
          </w:p>
        </w:tc>
        <w:tc>
          <w:tcPr>
            <w:tcW w:w="3342" w:type="dxa"/>
            <w:shd w:val="clear" w:color="auto" w:fill="auto"/>
            <w:vAlign w:val="center"/>
          </w:tcPr>
          <w:p>
            <w:pPr>
              <w:pStyle w:val="32"/>
              <w:rPr>
                <w:b/>
              </w:rPr>
            </w:pPr>
            <w:r>
              <w:rPr>
                <w:rFonts w:hint="eastAsia"/>
                <w:b/>
              </w:rPr>
              <w:t>本年度计划完成水平</w:t>
            </w:r>
          </w:p>
        </w:tc>
        <w:tc>
          <w:tcPr>
            <w:tcW w:w="2160" w:type="dxa"/>
            <w:shd w:val="clear" w:color="auto" w:fill="auto"/>
            <w:vAlign w:val="center"/>
          </w:tcPr>
          <w:p>
            <w:pPr>
              <w:pStyle w:val="32"/>
              <w:rPr>
                <w:b/>
              </w:rPr>
            </w:pPr>
            <w:r>
              <w:rPr>
                <w:rFonts w:hint="eastAsia"/>
                <w:b/>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20" w:type="dxa"/>
            <w:shd w:val="clear" w:color="auto" w:fill="auto"/>
            <w:vAlign w:val="center"/>
          </w:tcPr>
          <w:p>
            <w:pPr>
              <w:pStyle w:val="32"/>
            </w:pPr>
            <w:r>
              <w:rPr>
                <w:rFonts w:hint="eastAsia"/>
              </w:rPr>
              <w:t>总体工作完成率</w:t>
            </w:r>
          </w:p>
        </w:tc>
        <w:tc>
          <w:tcPr>
            <w:tcW w:w="3342" w:type="dxa"/>
            <w:shd w:val="clear" w:color="auto" w:fill="auto"/>
            <w:vAlign w:val="center"/>
          </w:tcPr>
          <w:p>
            <w:pPr>
              <w:pStyle w:val="32"/>
            </w:pPr>
            <w:r>
              <w:rPr>
                <w:rFonts w:hint="eastAsia"/>
              </w:rPr>
              <w:t>100%</w:t>
            </w:r>
          </w:p>
        </w:tc>
        <w:tc>
          <w:tcPr>
            <w:tcW w:w="2160" w:type="dxa"/>
            <w:shd w:val="clear" w:color="auto" w:fill="auto"/>
            <w:vAlign w:val="center"/>
          </w:tcPr>
          <w:p>
            <w:pPr>
              <w:pStyle w:val="32"/>
            </w:pPr>
            <w:r>
              <w:rPr>
                <w:rFonts w:hint="eastAsi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20" w:type="dxa"/>
            <w:shd w:val="clear" w:color="auto" w:fill="auto"/>
            <w:vAlign w:val="center"/>
          </w:tcPr>
          <w:p>
            <w:pPr>
              <w:pStyle w:val="32"/>
            </w:pPr>
            <w:r>
              <w:rPr>
                <w:rFonts w:hint="eastAsia"/>
              </w:rPr>
              <w:t>重点工作完成率</w:t>
            </w:r>
          </w:p>
        </w:tc>
        <w:tc>
          <w:tcPr>
            <w:tcW w:w="3342" w:type="dxa"/>
            <w:shd w:val="clear" w:color="auto" w:fill="auto"/>
            <w:vAlign w:val="center"/>
          </w:tcPr>
          <w:p>
            <w:pPr>
              <w:pStyle w:val="32"/>
            </w:pPr>
            <w:r>
              <w:rPr>
                <w:rFonts w:hint="eastAsia"/>
              </w:rPr>
              <w:t>100%</w:t>
            </w:r>
          </w:p>
        </w:tc>
        <w:tc>
          <w:tcPr>
            <w:tcW w:w="2160" w:type="dxa"/>
            <w:shd w:val="clear" w:color="auto" w:fill="auto"/>
            <w:vAlign w:val="center"/>
          </w:tcPr>
          <w:p>
            <w:pPr>
              <w:pStyle w:val="32"/>
            </w:pP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20" w:type="dxa"/>
            <w:shd w:val="clear" w:color="auto" w:fill="auto"/>
            <w:vAlign w:val="center"/>
          </w:tcPr>
          <w:p>
            <w:pPr>
              <w:pStyle w:val="32"/>
            </w:pPr>
            <w:r>
              <w:rPr>
                <w:rFonts w:hint="eastAsia"/>
              </w:rPr>
              <w:t>预决算公开情况</w:t>
            </w:r>
          </w:p>
        </w:tc>
        <w:tc>
          <w:tcPr>
            <w:tcW w:w="3342" w:type="dxa"/>
            <w:shd w:val="clear" w:color="auto" w:fill="auto"/>
            <w:vAlign w:val="center"/>
          </w:tcPr>
          <w:p>
            <w:pPr>
              <w:pStyle w:val="32"/>
            </w:pPr>
            <w:r>
              <w:rPr>
                <w:rFonts w:hint="eastAsia"/>
              </w:rPr>
              <w:t>100%</w:t>
            </w:r>
          </w:p>
        </w:tc>
        <w:tc>
          <w:tcPr>
            <w:tcW w:w="2160" w:type="dxa"/>
            <w:shd w:val="clear" w:color="auto" w:fill="auto"/>
            <w:vAlign w:val="center"/>
          </w:tcPr>
          <w:p>
            <w:pPr>
              <w:pStyle w:val="32"/>
            </w:pPr>
            <w:r>
              <w:rPr>
                <w:rFonts w:hint="eastAsia"/>
              </w:rPr>
              <w:t>100%</w:t>
            </w:r>
          </w:p>
        </w:tc>
      </w:tr>
    </w:tbl>
    <w:p>
      <w:pPr>
        <w:pStyle w:val="3"/>
      </w:pPr>
      <w:bookmarkStart w:id="3" w:name="_Toc44771203"/>
      <w:r>
        <w:rPr>
          <w:rFonts w:hint="eastAsia"/>
        </w:rPr>
        <w:t>（三）资金使用的绩效目标及指标</w:t>
      </w:r>
      <w:bookmarkEnd w:id="3"/>
      <w:r>
        <w:rPr>
          <w:rFonts w:hint="eastAsia"/>
        </w:rPr>
        <w:t>。</w:t>
      </w:r>
    </w:p>
    <w:p>
      <w:pPr>
        <w:pStyle w:val="4"/>
      </w:pPr>
      <w:r>
        <w:rPr>
          <w:rFonts w:hint="eastAsia"/>
        </w:rPr>
        <w:t>1.部门资金</w:t>
      </w:r>
      <w:r>
        <w:t>使用绩效目标</w:t>
      </w:r>
      <w:r>
        <w:rPr>
          <w:rFonts w:hint="eastAsia"/>
        </w:rPr>
        <w:t>。</w:t>
      </w:r>
    </w:p>
    <w:p>
      <w:r>
        <w:rPr>
          <w:rFonts w:hint="eastAsia"/>
        </w:rPr>
        <w:t>根据《部门整体支出绩效评价基本情况表》所示，市生态环境局部门2019年</w:t>
      </w:r>
      <w:r>
        <w:t>资金使用绩效目标</w:t>
      </w:r>
      <w:r>
        <w:rPr>
          <w:rFonts w:hint="eastAsia"/>
        </w:rPr>
        <w:t>集中于大气、地表水、土壤污染整治及主要污染物减排目标的实现等包括4个</w:t>
      </w:r>
      <w:r>
        <w:t>方面</w:t>
      </w:r>
      <w:r>
        <w:rPr>
          <w:rFonts w:hint="eastAsia"/>
        </w:rPr>
        <w:t>，如</w:t>
      </w:r>
      <w:r>
        <w:t>下表所示。</w:t>
      </w:r>
    </w:p>
    <w:p>
      <w:pPr>
        <w:pStyle w:val="35"/>
      </w:pPr>
      <w:r>
        <w:rPr>
          <w:rFonts w:hint="eastAsia"/>
        </w:rPr>
        <w:t>表3 韶关市</w:t>
      </w:r>
      <w:r>
        <w:t>生态局</w:t>
      </w:r>
      <w:r>
        <w:rPr>
          <w:rFonts w:hint="eastAsia"/>
        </w:rPr>
        <w:t>2019年部门</w:t>
      </w:r>
      <w:r>
        <w:t>设定</w:t>
      </w:r>
      <w:r>
        <w:rPr>
          <w:rFonts w:hint="eastAsia"/>
        </w:rPr>
        <w:t>资金</w:t>
      </w:r>
      <w:r>
        <w:t>使用绩效目标</w:t>
      </w:r>
    </w:p>
    <w:tbl>
      <w:tblPr>
        <w:tblStyle w:val="15"/>
        <w:tblpPr w:leftFromText="180" w:rightFromText="180" w:vertAnchor="text" w:tblpXSpec="center" w:tblpY="1"/>
        <w:tblOverlap w:val="never"/>
        <w:tblW w:w="8075" w:type="dxa"/>
        <w:tblInd w:w="0" w:type="dxa"/>
        <w:tblLayout w:type="fixed"/>
        <w:tblCellMar>
          <w:top w:w="0" w:type="dxa"/>
          <w:left w:w="108" w:type="dxa"/>
          <w:bottom w:w="0" w:type="dxa"/>
          <w:right w:w="108" w:type="dxa"/>
        </w:tblCellMar>
      </w:tblPr>
      <w:tblGrid>
        <w:gridCol w:w="1129"/>
        <w:gridCol w:w="6946"/>
      </w:tblGrid>
      <w:tr>
        <w:tblPrEx>
          <w:tblCellMar>
            <w:top w:w="0" w:type="dxa"/>
            <w:left w:w="108" w:type="dxa"/>
            <w:bottom w:w="0" w:type="dxa"/>
            <w:right w:w="108" w:type="dxa"/>
          </w:tblCellMar>
        </w:tblPrEx>
        <w:trPr>
          <w:trHeight w:val="39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b/>
              </w:rPr>
            </w:pPr>
            <w:r>
              <w:rPr>
                <w:rFonts w:hint="eastAsia"/>
                <w:b/>
              </w:rPr>
              <w:t>序号</w:t>
            </w:r>
          </w:p>
        </w:tc>
        <w:tc>
          <w:tcPr>
            <w:tcW w:w="6946" w:type="dxa"/>
            <w:tcBorders>
              <w:top w:val="single" w:color="auto" w:sz="4" w:space="0"/>
              <w:left w:val="nil"/>
              <w:bottom w:val="nil"/>
              <w:right w:val="single" w:color="auto" w:sz="4" w:space="0"/>
            </w:tcBorders>
            <w:shd w:val="clear" w:color="auto" w:fill="auto"/>
            <w:vAlign w:val="center"/>
          </w:tcPr>
          <w:p>
            <w:pPr>
              <w:pStyle w:val="32"/>
              <w:rPr>
                <w:b/>
              </w:rPr>
            </w:pPr>
            <w:r>
              <w:rPr>
                <w:rFonts w:hint="eastAsia"/>
                <w:b/>
              </w:rPr>
              <w:t>绩效</w:t>
            </w:r>
            <w:r>
              <w:rPr>
                <w:b/>
              </w:rPr>
              <w:t>目标</w:t>
            </w:r>
          </w:p>
        </w:tc>
      </w:tr>
      <w:tr>
        <w:tblPrEx>
          <w:tblCellMar>
            <w:top w:w="0" w:type="dxa"/>
            <w:left w:w="108" w:type="dxa"/>
            <w:bottom w:w="0" w:type="dxa"/>
            <w:right w:w="108" w:type="dxa"/>
          </w:tblCellMar>
        </w:tblPrEx>
        <w:trPr>
          <w:trHeight w:val="39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lang w:val="en-US"/>
              </w:rPr>
              <w:t>1</w:t>
            </w:r>
          </w:p>
        </w:tc>
        <w:tc>
          <w:tcPr>
            <w:tcW w:w="6946" w:type="dxa"/>
            <w:tcBorders>
              <w:top w:val="single" w:color="auto" w:sz="4" w:space="0"/>
              <w:left w:val="nil"/>
              <w:bottom w:val="nil"/>
              <w:right w:val="single" w:color="auto" w:sz="4" w:space="0"/>
            </w:tcBorders>
            <w:shd w:val="clear" w:color="auto" w:fill="auto"/>
            <w:vAlign w:val="center"/>
          </w:tcPr>
          <w:p>
            <w:pPr>
              <w:pStyle w:val="32"/>
            </w:pPr>
            <w:r>
              <w:rPr>
                <w:rFonts w:hint="eastAsia"/>
              </w:rPr>
              <w:t>2019年韶关市区空气质量AQI优良达标率为92%以上的年度考核目标</w:t>
            </w:r>
          </w:p>
        </w:tc>
      </w:tr>
      <w:tr>
        <w:tblPrEx>
          <w:tblCellMar>
            <w:top w:w="0" w:type="dxa"/>
            <w:left w:w="108" w:type="dxa"/>
            <w:bottom w:w="0" w:type="dxa"/>
            <w:right w:w="108" w:type="dxa"/>
          </w:tblCellMar>
        </w:tblPrEx>
        <w:trPr>
          <w:trHeight w:val="39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pStyle w:val="32"/>
            </w:pPr>
            <w:r>
              <w:rPr>
                <w:rFonts w:hint="eastAsia"/>
                <w:lang w:val="en-US"/>
              </w:rPr>
              <w:t>2</w:t>
            </w:r>
          </w:p>
        </w:tc>
        <w:tc>
          <w:tcPr>
            <w:tcW w:w="6946" w:type="dxa"/>
            <w:tcBorders>
              <w:top w:val="single" w:color="auto" w:sz="4" w:space="0"/>
              <w:left w:val="nil"/>
              <w:bottom w:val="single" w:color="auto" w:sz="4" w:space="0"/>
              <w:right w:val="single" w:color="000000" w:sz="4" w:space="0"/>
            </w:tcBorders>
            <w:shd w:val="clear" w:color="auto" w:fill="auto"/>
            <w:vAlign w:val="center"/>
          </w:tcPr>
          <w:p>
            <w:pPr>
              <w:pStyle w:val="32"/>
            </w:pPr>
            <w:r>
              <w:rPr>
                <w:rFonts w:hint="eastAsia"/>
              </w:rPr>
              <w:t>韶关市纳入省考核的13个地表水考核断面水质达标率100%</w:t>
            </w:r>
          </w:p>
        </w:tc>
      </w:tr>
      <w:tr>
        <w:tblPrEx>
          <w:tblCellMar>
            <w:top w:w="0" w:type="dxa"/>
            <w:left w:w="108" w:type="dxa"/>
            <w:bottom w:w="0" w:type="dxa"/>
            <w:right w:w="108" w:type="dxa"/>
          </w:tblCellMar>
        </w:tblPrEx>
        <w:trPr>
          <w:trHeight w:val="39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pStyle w:val="32"/>
            </w:pPr>
            <w:r>
              <w:rPr>
                <w:rFonts w:hint="eastAsia"/>
                <w:lang w:val="en-US"/>
              </w:rPr>
              <w:t>3</w:t>
            </w:r>
          </w:p>
        </w:tc>
        <w:tc>
          <w:tcPr>
            <w:tcW w:w="6946" w:type="dxa"/>
            <w:tcBorders>
              <w:top w:val="single" w:color="auto" w:sz="4" w:space="0"/>
              <w:left w:val="nil"/>
              <w:bottom w:val="single" w:color="auto" w:sz="4" w:space="0"/>
              <w:right w:val="single" w:color="000000" w:sz="4" w:space="0"/>
            </w:tcBorders>
            <w:shd w:val="clear" w:color="auto" w:fill="auto"/>
            <w:vAlign w:val="center"/>
          </w:tcPr>
          <w:p>
            <w:pPr>
              <w:pStyle w:val="32"/>
            </w:pPr>
            <w:r>
              <w:rPr>
                <w:rFonts w:hint="eastAsia"/>
              </w:rPr>
              <w:t>污染地块安全利用率达到</w:t>
            </w:r>
            <w:r>
              <w:t>100%</w:t>
            </w:r>
            <w:r>
              <w:rPr>
                <w:rFonts w:hint="eastAsia"/>
              </w:rPr>
              <w:t>，</w:t>
            </w:r>
            <w:r>
              <w:t>受污染耕地安全利用率达到90%</w:t>
            </w:r>
          </w:p>
        </w:tc>
      </w:tr>
      <w:tr>
        <w:tblPrEx>
          <w:tblCellMar>
            <w:top w:w="0" w:type="dxa"/>
            <w:left w:w="108" w:type="dxa"/>
            <w:bottom w:w="0" w:type="dxa"/>
            <w:right w:w="108" w:type="dxa"/>
          </w:tblCellMar>
        </w:tblPrEx>
        <w:trPr>
          <w:trHeight w:val="39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pStyle w:val="32"/>
            </w:pPr>
            <w:r>
              <w:rPr>
                <w:rFonts w:hint="eastAsia"/>
                <w:lang w:val="en-US"/>
              </w:rPr>
              <w:t>4</w:t>
            </w:r>
          </w:p>
        </w:tc>
        <w:tc>
          <w:tcPr>
            <w:tcW w:w="6946" w:type="dxa"/>
            <w:tcBorders>
              <w:top w:val="single" w:color="auto" w:sz="4" w:space="0"/>
              <w:left w:val="nil"/>
              <w:bottom w:val="single" w:color="auto" w:sz="4" w:space="0"/>
              <w:right w:val="single" w:color="auto" w:sz="4" w:space="0"/>
            </w:tcBorders>
            <w:shd w:val="clear" w:color="auto" w:fill="auto"/>
            <w:vAlign w:val="center"/>
          </w:tcPr>
          <w:p>
            <w:pPr>
              <w:pStyle w:val="32"/>
            </w:pPr>
            <w:r>
              <w:rPr>
                <w:rFonts w:hint="eastAsia"/>
              </w:rPr>
              <w:t>主要污染物总量减排率达到省下达我市污染防治攻坚战年度目标</w:t>
            </w:r>
          </w:p>
        </w:tc>
      </w:tr>
    </w:tbl>
    <w:p>
      <w:pPr>
        <w:pStyle w:val="4"/>
      </w:pPr>
      <w:r>
        <w:rPr>
          <w:rFonts w:hint="eastAsia"/>
        </w:rPr>
        <w:t>2.部门</w:t>
      </w:r>
      <w:r>
        <w:t>资金</w:t>
      </w:r>
      <w:r>
        <w:rPr>
          <w:rFonts w:hint="eastAsia"/>
        </w:rPr>
        <w:t>使用的</w:t>
      </w:r>
      <w:r>
        <w:t>绩效指标</w:t>
      </w:r>
      <w:r>
        <w:rPr>
          <w:rFonts w:hint="eastAsia"/>
        </w:rPr>
        <w:t>。</w:t>
      </w:r>
    </w:p>
    <w:p>
      <w:r>
        <w:rPr>
          <w:rFonts w:hint="eastAsia"/>
        </w:rPr>
        <w:t>指标</w:t>
      </w:r>
      <w:r>
        <w:t>包括</w:t>
      </w:r>
      <w:r>
        <w:rPr>
          <w:rFonts w:hint="eastAsia"/>
        </w:rPr>
        <w:t>行政成本</w:t>
      </w:r>
      <w:r>
        <w:t>-</w:t>
      </w:r>
      <w:r>
        <w:rPr>
          <w:rFonts w:hint="eastAsia"/>
        </w:rPr>
        <w:t>产出</w:t>
      </w:r>
      <w:r>
        <w:t>层面的市级项目工作完成率和行政运行成本</w:t>
      </w:r>
      <w:r>
        <w:rPr>
          <w:rFonts w:hint="eastAsia"/>
        </w:rPr>
        <w:t>、</w:t>
      </w:r>
      <w:r>
        <w:t>产出时效，</w:t>
      </w:r>
      <w:r>
        <w:rPr>
          <w:rFonts w:hint="eastAsia"/>
        </w:rPr>
        <w:t>行政效果</w:t>
      </w:r>
      <w:r>
        <w:t>方面的社会效益、可持续影响</w:t>
      </w:r>
      <w:r>
        <w:rPr>
          <w:rFonts w:hint="eastAsia"/>
        </w:rPr>
        <w:t>和</w:t>
      </w:r>
      <w:r>
        <w:t>生态效益，</w:t>
      </w:r>
      <w:r>
        <w:rPr>
          <w:rFonts w:hint="eastAsia"/>
        </w:rPr>
        <w:t>以及政务</w:t>
      </w:r>
      <w:r>
        <w:t>服务满意度层面的满意度指标（</w:t>
      </w:r>
      <w:r>
        <w:rPr>
          <w:rFonts w:hint="eastAsia"/>
        </w:rPr>
        <w:t>通过</w:t>
      </w:r>
      <w:r>
        <w:t>信访</w:t>
      </w:r>
      <w:r>
        <w:rPr>
          <w:rFonts w:hint="eastAsia"/>
        </w:rPr>
        <w:t>办理</w:t>
      </w:r>
      <w:r>
        <w:t>情况测量）</w:t>
      </w:r>
      <w:r>
        <w:rPr>
          <w:rFonts w:hint="eastAsia"/>
        </w:rPr>
        <w:t>。</w:t>
      </w:r>
    </w:p>
    <w:p>
      <w:pPr>
        <w:pStyle w:val="35"/>
      </w:pPr>
      <w:r>
        <w:rPr>
          <w:rFonts w:hint="eastAsia"/>
        </w:rPr>
        <w:t>表4市生态环境局2019年</w:t>
      </w:r>
      <w:r>
        <w:t>部门绩效指标</w:t>
      </w:r>
    </w:p>
    <w:tbl>
      <w:tblPr>
        <w:tblStyle w:val="15"/>
        <w:tblpPr w:leftFromText="180" w:rightFromText="180" w:vertAnchor="text" w:tblpXSpec="center"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34"/>
        <w:gridCol w:w="1842"/>
        <w:gridCol w:w="15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shd w:val="clear" w:color="auto" w:fill="auto"/>
            <w:vAlign w:val="center"/>
          </w:tcPr>
          <w:p>
            <w:pPr>
              <w:pStyle w:val="32"/>
              <w:rPr>
                <w:b/>
              </w:rPr>
            </w:pPr>
            <w:r>
              <w:rPr>
                <w:rFonts w:hint="eastAsia"/>
                <w:b/>
              </w:rPr>
              <w:t>指标</w:t>
            </w:r>
          </w:p>
          <w:p>
            <w:pPr>
              <w:pStyle w:val="32"/>
              <w:rPr>
                <w:b/>
              </w:rPr>
            </w:pPr>
            <w:r>
              <w:rPr>
                <w:rFonts w:hint="eastAsia"/>
                <w:b/>
              </w:rPr>
              <w:t>类型</w:t>
            </w:r>
          </w:p>
        </w:tc>
        <w:tc>
          <w:tcPr>
            <w:tcW w:w="1834" w:type="dxa"/>
            <w:shd w:val="clear" w:color="auto" w:fill="auto"/>
            <w:vAlign w:val="center"/>
          </w:tcPr>
          <w:p>
            <w:pPr>
              <w:pStyle w:val="32"/>
              <w:rPr>
                <w:b/>
              </w:rPr>
            </w:pPr>
            <w:r>
              <w:rPr>
                <w:rFonts w:hint="eastAsia"/>
                <w:b/>
              </w:rPr>
              <w:t>指标名称</w:t>
            </w:r>
          </w:p>
        </w:tc>
        <w:tc>
          <w:tcPr>
            <w:tcW w:w="1842" w:type="dxa"/>
            <w:shd w:val="clear" w:color="auto" w:fill="auto"/>
            <w:vAlign w:val="center"/>
          </w:tcPr>
          <w:p>
            <w:pPr>
              <w:pStyle w:val="32"/>
              <w:rPr>
                <w:b/>
              </w:rPr>
            </w:pPr>
            <w:r>
              <w:rPr>
                <w:rFonts w:hint="eastAsia"/>
                <w:b/>
              </w:rPr>
              <w:t>本年度计划</w:t>
            </w:r>
          </w:p>
          <w:p>
            <w:pPr>
              <w:pStyle w:val="32"/>
              <w:rPr>
                <w:b/>
              </w:rPr>
            </w:pPr>
            <w:r>
              <w:rPr>
                <w:rFonts w:hint="eastAsia"/>
                <w:b/>
              </w:rPr>
              <w:t>完成水平</w:t>
            </w:r>
          </w:p>
        </w:tc>
        <w:tc>
          <w:tcPr>
            <w:tcW w:w="1560" w:type="dxa"/>
            <w:shd w:val="clear" w:color="auto" w:fill="auto"/>
            <w:vAlign w:val="center"/>
          </w:tcPr>
          <w:p>
            <w:pPr>
              <w:pStyle w:val="32"/>
              <w:rPr>
                <w:b/>
              </w:rPr>
            </w:pPr>
            <w:r>
              <w:rPr>
                <w:rFonts w:hint="eastAsia"/>
                <w:b/>
              </w:rPr>
              <w:t>本年度实际完成水平</w:t>
            </w:r>
          </w:p>
        </w:tc>
        <w:tc>
          <w:tcPr>
            <w:tcW w:w="2835" w:type="dxa"/>
            <w:shd w:val="clear" w:color="auto" w:fill="auto"/>
            <w:vAlign w:val="center"/>
          </w:tcPr>
          <w:p>
            <w:pPr>
              <w:pStyle w:val="32"/>
              <w:rPr>
                <w:b/>
              </w:rPr>
            </w:pPr>
            <w:r>
              <w:rPr>
                <w:rFonts w:hint="eastAsia"/>
                <w:b/>
              </w:rPr>
              <w:t>指标解释或计算公式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vMerge w:val="restart"/>
            <w:shd w:val="clear" w:color="auto" w:fill="auto"/>
            <w:vAlign w:val="center"/>
          </w:tcPr>
          <w:p>
            <w:pPr>
              <w:pStyle w:val="32"/>
            </w:pPr>
            <w:r>
              <w:rPr>
                <w:rFonts w:hint="eastAsia"/>
              </w:rPr>
              <w:t>产出</w:t>
            </w:r>
          </w:p>
          <w:p>
            <w:pPr>
              <w:pStyle w:val="32"/>
            </w:pPr>
            <w:r>
              <w:rPr>
                <w:rFonts w:hint="eastAsia"/>
              </w:rPr>
              <w:t>指标</w:t>
            </w:r>
          </w:p>
        </w:tc>
        <w:tc>
          <w:tcPr>
            <w:tcW w:w="1834" w:type="dxa"/>
            <w:shd w:val="clear" w:color="auto" w:fill="auto"/>
            <w:vAlign w:val="center"/>
          </w:tcPr>
          <w:p>
            <w:pPr>
              <w:pStyle w:val="32"/>
              <w:jc w:val="left"/>
            </w:pPr>
            <w:r>
              <w:rPr>
                <w:rFonts w:hint="eastAsia"/>
              </w:rPr>
              <w:t>指标1：市级项目工作完成率</w:t>
            </w:r>
          </w:p>
        </w:tc>
        <w:tc>
          <w:tcPr>
            <w:tcW w:w="1842" w:type="dxa"/>
            <w:shd w:val="clear" w:color="auto" w:fill="auto"/>
            <w:vAlign w:val="center"/>
          </w:tcPr>
          <w:p>
            <w:pPr>
              <w:pStyle w:val="32"/>
            </w:pPr>
            <w:r>
              <w:rPr>
                <w:rFonts w:hint="eastAsia"/>
              </w:rPr>
              <w:t>100%</w:t>
            </w:r>
          </w:p>
        </w:tc>
        <w:tc>
          <w:tcPr>
            <w:tcW w:w="1560" w:type="dxa"/>
            <w:shd w:val="clear" w:color="auto" w:fill="auto"/>
            <w:vAlign w:val="center"/>
          </w:tcPr>
          <w:p>
            <w:pPr>
              <w:pStyle w:val="32"/>
            </w:pPr>
            <w:r>
              <w:rPr>
                <w:rFonts w:hint="eastAsia"/>
              </w:rPr>
              <w:t>84.61%</w:t>
            </w:r>
          </w:p>
        </w:tc>
        <w:tc>
          <w:tcPr>
            <w:tcW w:w="2835" w:type="dxa"/>
            <w:shd w:val="clear" w:color="auto" w:fill="auto"/>
            <w:vAlign w:val="center"/>
          </w:tcPr>
          <w:p>
            <w:pPr>
              <w:pStyle w:val="32"/>
            </w:pPr>
            <w:r>
              <w:rPr>
                <w:rFonts w:hint="eastAsia"/>
              </w:rPr>
              <w:t>市级项目支付率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vMerge w:val="continue"/>
            <w:vAlign w:val="center"/>
          </w:tcPr>
          <w:p>
            <w:pPr>
              <w:pStyle w:val="32"/>
            </w:pPr>
          </w:p>
        </w:tc>
        <w:tc>
          <w:tcPr>
            <w:tcW w:w="1834" w:type="dxa"/>
            <w:shd w:val="clear" w:color="auto" w:fill="auto"/>
            <w:vAlign w:val="center"/>
          </w:tcPr>
          <w:p>
            <w:pPr>
              <w:pStyle w:val="32"/>
              <w:jc w:val="left"/>
            </w:pPr>
            <w:r>
              <w:rPr>
                <w:rFonts w:hint="eastAsia"/>
              </w:rPr>
              <w:t>指标2：行政运行成本</w:t>
            </w:r>
          </w:p>
        </w:tc>
        <w:tc>
          <w:tcPr>
            <w:tcW w:w="1842" w:type="dxa"/>
            <w:shd w:val="clear" w:color="auto" w:fill="auto"/>
            <w:vAlign w:val="center"/>
          </w:tcPr>
          <w:p>
            <w:pPr>
              <w:pStyle w:val="32"/>
            </w:pPr>
            <w:r>
              <w:rPr>
                <w:rFonts w:hint="eastAsia"/>
              </w:rPr>
              <w:t>合理</w:t>
            </w:r>
          </w:p>
        </w:tc>
        <w:tc>
          <w:tcPr>
            <w:tcW w:w="1560" w:type="dxa"/>
            <w:shd w:val="clear" w:color="auto" w:fill="auto"/>
            <w:vAlign w:val="center"/>
          </w:tcPr>
          <w:p>
            <w:pPr>
              <w:pStyle w:val="32"/>
            </w:pPr>
            <w:r>
              <w:rPr>
                <w:rFonts w:hint="eastAsia"/>
              </w:rPr>
              <w:t>合理</w:t>
            </w:r>
          </w:p>
        </w:tc>
        <w:tc>
          <w:tcPr>
            <w:tcW w:w="2835" w:type="dxa"/>
            <w:shd w:val="clear" w:color="auto" w:fill="auto"/>
            <w:vAlign w:val="center"/>
          </w:tcPr>
          <w:p>
            <w:pPr>
              <w:pStyle w:val="32"/>
            </w:pPr>
            <w:r>
              <w:rPr>
                <w:rFonts w:hint="eastAsia"/>
              </w:rPr>
              <w:t>各项费用支出符合规定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vMerge w:val="continue"/>
            <w:vAlign w:val="center"/>
          </w:tcPr>
          <w:p>
            <w:pPr>
              <w:pStyle w:val="32"/>
            </w:pPr>
          </w:p>
        </w:tc>
        <w:tc>
          <w:tcPr>
            <w:tcW w:w="1834" w:type="dxa"/>
            <w:shd w:val="clear" w:color="auto" w:fill="auto"/>
            <w:vAlign w:val="center"/>
          </w:tcPr>
          <w:p>
            <w:pPr>
              <w:pStyle w:val="32"/>
              <w:jc w:val="left"/>
            </w:pPr>
            <w:r>
              <w:rPr>
                <w:rFonts w:hint="eastAsia"/>
              </w:rPr>
              <w:t>指标3：时效指标</w:t>
            </w:r>
          </w:p>
        </w:tc>
        <w:tc>
          <w:tcPr>
            <w:tcW w:w="1842" w:type="dxa"/>
            <w:shd w:val="clear" w:color="auto" w:fill="auto"/>
            <w:vAlign w:val="center"/>
          </w:tcPr>
          <w:p>
            <w:pPr>
              <w:pStyle w:val="32"/>
            </w:pPr>
            <w:r>
              <w:rPr>
                <w:rFonts w:hint="eastAsia"/>
              </w:rPr>
              <w:t>按时完成</w:t>
            </w:r>
          </w:p>
        </w:tc>
        <w:tc>
          <w:tcPr>
            <w:tcW w:w="1560" w:type="dxa"/>
            <w:shd w:val="clear" w:color="auto" w:fill="auto"/>
            <w:vAlign w:val="center"/>
          </w:tcPr>
          <w:p>
            <w:pPr>
              <w:pStyle w:val="32"/>
            </w:pPr>
            <w:r>
              <w:rPr>
                <w:rFonts w:hint="eastAsia"/>
              </w:rPr>
              <w:t>按时完成</w:t>
            </w:r>
          </w:p>
        </w:tc>
        <w:tc>
          <w:tcPr>
            <w:tcW w:w="2835" w:type="dxa"/>
            <w:shd w:val="clear" w:color="auto" w:fill="auto"/>
            <w:vAlign w:val="center"/>
          </w:tcPr>
          <w:p>
            <w:pPr>
              <w:pStyle w:val="32"/>
            </w:pPr>
            <w:r>
              <w:rPr>
                <w:rFonts w:hint="eastAsia"/>
              </w:rPr>
              <w:t>工作按时完成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5" w:type="dxa"/>
            <w:vMerge w:val="restart"/>
            <w:shd w:val="clear" w:color="auto" w:fill="auto"/>
            <w:vAlign w:val="center"/>
          </w:tcPr>
          <w:p>
            <w:pPr>
              <w:pStyle w:val="32"/>
            </w:pPr>
            <w:r>
              <w:rPr>
                <w:rFonts w:hint="eastAsia"/>
              </w:rPr>
              <w:t>效果</w:t>
            </w:r>
          </w:p>
          <w:p>
            <w:pPr>
              <w:pStyle w:val="32"/>
            </w:pPr>
            <w:r>
              <w:rPr>
                <w:rFonts w:hint="eastAsia"/>
              </w:rPr>
              <w:t>指标</w:t>
            </w:r>
          </w:p>
        </w:tc>
        <w:tc>
          <w:tcPr>
            <w:tcW w:w="1834" w:type="dxa"/>
            <w:shd w:val="clear" w:color="auto" w:fill="auto"/>
            <w:vAlign w:val="center"/>
          </w:tcPr>
          <w:p>
            <w:pPr>
              <w:pStyle w:val="32"/>
              <w:jc w:val="left"/>
            </w:pPr>
            <w:r>
              <w:rPr>
                <w:rFonts w:hint="eastAsia"/>
              </w:rPr>
              <w:t>指标1：社会效益</w:t>
            </w:r>
          </w:p>
        </w:tc>
        <w:tc>
          <w:tcPr>
            <w:tcW w:w="1842" w:type="dxa"/>
            <w:shd w:val="clear" w:color="auto" w:fill="auto"/>
            <w:vAlign w:val="center"/>
          </w:tcPr>
          <w:p>
            <w:pPr>
              <w:pStyle w:val="32"/>
            </w:pPr>
            <w:r>
              <w:rPr>
                <w:rFonts w:hint="eastAsia"/>
              </w:rPr>
              <w:t>环境质量改善</w:t>
            </w:r>
          </w:p>
        </w:tc>
        <w:tc>
          <w:tcPr>
            <w:tcW w:w="1560" w:type="dxa"/>
            <w:shd w:val="clear" w:color="auto" w:fill="auto"/>
            <w:vAlign w:val="center"/>
          </w:tcPr>
          <w:p>
            <w:pPr>
              <w:pStyle w:val="32"/>
            </w:pPr>
            <w:r>
              <w:rPr>
                <w:rFonts w:hint="eastAsia"/>
              </w:rPr>
              <w:t>质量达标</w:t>
            </w:r>
          </w:p>
        </w:tc>
        <w:tc>
          <w:tcPr>
            <w:tcW w:w="2835" w:type="dxa"/>
            <w:shd w:val="clear" w:color="auto" w:fill="auto"/>
            <w:vAlign w:val="center"/>
          </w:tcPr>
          <w:p>
            <w:pPr>
              <w:pStyle w:val="32"/>
            </w:pPr>
            <w:r>
              <w:rPr>
                <w:rFonts w:hint="eastAsia"/>
              </w:rPr>
              <w:t>空气、水、土壤质量情况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5" w:type="dxa"/>
            <w:vMerge w:val="continue"/>
            <w:vAlign w:val="center"/>
          </w:tcPr>
          <w:p>
            <w:pPr>
              <w:pStyle w:val="32"/>
            </w:pPr>
          </w:p>
        </w:tc>
        <w:tc>
          <w:tcPr>
            <w:tcW w:w="1834" w:type="dxa"/>
            <w:shd w:val="clear" w:color="auto" w:fill="auto"/>
            <w:vAlign w:val="center"/>
          </w:tcPr>
          <w:p>
            <w:pPr>
              <w:pStyle w:val="32"/>
              <w:jc w:val="left"/>
            </w:pPr>
            <w:r>
              <w:rPr>
                <w:rFonts w:hint="eastAsia"/>
              </w:rPr>
              <w:t>指标2：可持续影响</w:t>
            </w:r>
          </w:p>
        </w:tc>
        <w:tc>
          <w:tcPr>
            <w:tcW w:w="1842" w:type="dxa"/>
            <w:shd w:val="clear" w:color="auto" w:fill="auto"/>
            <w:vAlign w:val="center"/>
          </w:tcPr>
          <w:p>
            <w:pPr>
              <w:pStyle w:val="32"/>
            </w:pPr>
            <w:r>
              <w:rPr>
                <w:rFonts w:hint="eastAsia"/>
              </w:rPr>
              <w:t>维持监测系统</w:t>
            </w:r>
          </w:p>
        </w:tc>
        <w:tc>
          <w:tcPr>
            <w:tcW w:w="1560" w:type="dxa"/>
            <w:shd w:val="clear" w:color="auto" w:fill="auto"/>
            <w:vAlign w:val="center"/>
          </w:tcPr>
          <w:p>
            <w:pPr>
              <w:pStyle w:val="32"/>
            </w:pPr>
            <w:r>
              <w:rPr>
                <w:rFonts w:hint="eastAsia"/>
              </w:rPr>
              <w:t>持续运行</w:t>
            </w:r>
          </w:p>
        </w:tc>
        <w:tc>
          <w:tcPr>
            <w:tcW w:w="2835" w:type="dxa"/>
            <w:shd w:val="clear" w:color="auto" w:fill="auto"/>
            <w:vAlign w:val="center"/>
          </w:tcPr>
          <w:p>
            <w:pPr>
              <w:pStyle w:val="32"/>
            </w:pPr>
            <w:r>
              <w:rPr>
                <w:rFonts w:hint="eastAsia"/>
              </w:rPr>
              <w:t>建立的环境系统可以持续运行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vMerge w:val="continue"/>
            <w:vAlign w:val="center"/>
          </w:tcPr>
          <w:p>
            <w:pPr>
              <w:pStyle w:val="32"/>
            </w:pPr>
          </w:p>
        </w:tc>
        <w:tc>
          <w:tcPr>
            <w:tcW w:w="1834" w:type="dxa"/>
            <w:shd w:val="clear" w:color="auto" w:fill="auto"/>
            <w:vAlign w:val="center"/>
          </w:tcPr>
          <w:p>
            <w:pPr>
              <w:pStyle w:val="32"/>
              <w:jc w:val="left"/>
            </w:pPr>
            <w:r>
              <w:rPr>
                <w:rFonts w:hint="eastAsia"/>
              </w:rPr>
              <w:t>指标3：生态效益</w:t>
            </w:r>
          </w:p>
        </w:tc>
        <w:tc>
          <w:tcPr>
            <w:tcW w:w="1842" w:type="dxa"/>
            <w:shd w:val="clear" w:color="auto" w:fill="auto"/>
            <w:vAlign w:val="center"/>
          </w:tcPr>
          <w:p>
            <w:pPr>
              <w:pStyle w:val="32"/>
            </w:pPr>
            <w:r>
              <w:rPr>
                <w:rFonts w:hint="eastAsia"/>
              </w:rPr>
              <w:t>污染物总量下降</w:t>
            </w:r>
          </w:p>
        </w:tc>
        <w:tc>
          <w:tcPr>
            <w:tcW w:w="1560" w:type="dxa"/>
            <w:shd w:val="clear" w:color="auto" w:fill="auto"/>
            <w:vAlign w:val="center"/>
          </w:tcPr>
          <w:p>
            <w:pPr>
              <w:pStyle w:val="32"/>
            </w:pPr>
            <w:r>
              <w:rPr>
                <w:rFonts w:hint="eastAsia"/>
              </w:rPr>
              <w:t>达标</w:t>
            </w:r>
          </w:p>
        </w:tc>
        <w:tc>
          <w:tcPr>
            <w:tcW w:w="2835" w:type="dxa"/>
            <w:shd w:val="clear" w:color="auto" w:fill="auto"/>
            <w:vAlign w:val="center"/>
          </w:tcPr>
          <w:p>
            <w:pPr>
              <w:pStyle w:val="32"/>
            </w:pPr>
            <w:r>
              <w:rPr>
                <w:rFonts w:hint="eastAsia"/>
              </w:rPr>
              <w:t>污染物总量减排达标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5" w:type="dxa"/>
            <w:shd w:val="clear" w:color="auto" w:fill="auto"/>
            <w:vAlign w:val="center"/>
          </w:tcPr>
          <w:p>
            <w:pPr>
              <w:pStyle w:val="32"/>
            </w:pPr>
            <w:r>
              <w:rPr>
                <w:rFonts w:hint="eastAsia"/>
              </w:rPr>
              <w:t>满意度指标</w:t>
            </w:r>
          </w:p>
        </w:tc>
        <w:tc>
          <w:tcPr>
            <w:tcW w:w="1834" w:type="dxa"/>
            <w:shd w:val="clear" w:color="auto" w:fill="auto"/>
            <w:vAlign w:val="center"/>
          </w:tcPr>
          <w:p>
            <w:pPr>
              <w:pStyle w:val="32"/>
              <w:jc w:val="left"/>
            </w:pPr>
            <w:r>
              <w:rPr>
                <w:rFonts w:hint="eastAsia"/>
              </w:rPr>
              <w:t>指标1：服务对象满意度指标</w:t>
            </w:r>
          </w:p>
        </w:tc>
        <w:tc>
          <w:tcPr>
            <w:tcW w:w="1842" w:type="dxa"/>
            <w:shd w:val="clear" w:color="auto" w:fill="auto"/>
            <w:vAlign w:val="center"/>
          </w:tcPr>
          <w:p>
            <w:pPr>
              <w:pStyle w:val="32"/>
            </w:pPr>
            <w:r>
              <w:rPr>
                <w:rFonts w:hint="eastAsia"/>
              </w:rPr>
              <w:t>满意</w:t>
            </w:r>
          </w:p>
        </w:tc>
        <w:tc>
          <w:tcPr>
            <w:tcW w:w="1560" w:type="dxa"/>
            <w:shd w:val="clear" w:color="auto" w:fill="auto"/>
            <w:vAlign w:val="center"/>
          </w:tcPr>
          <w:p>
            <w:pPr>
              <w:pStyle w:val="32"/>
            </w:pPr>
            <w:r>
              <w:rPr>
                <w:rFonts w:hint="eastAsia"/>
              </w:rPr>
              <w:t>基本满意</w:t>
            </w:r>
          </w:p>
        </w:tc>
        <w:tc>
          <w:tcPr>
            <w:tcW w:w="2835" w:type="dxa"/>
            <w:shd w:val="clear" w:color="auto" w:fill="auto"/>
            <w:vAlign w:val="center"/>
          </w:tcPr>
          <w:p>
            <w:pPr>
              <w:pStyle w:val="32"/>
            </w:pPr>
            <w:r>
              <w:rPr>
                <w:rFonts w:hint="eastAsia"/>
              </w:rPr>
              <w:t>群众信访办理情况</w:t>
            </w:r>
          </w:p>
        </w:tc>
      </w:tr>
    </w:tbl>
    <w:p>
      <w:pPr>
        <w:pStyle w:val="3"/>
      </w:pPr>
      <w:bookmarkStart w:id="4" w:name="_Toc44771204"/>
      <w:r>
        <w:rPr>
          <w:rFonts w:hint="eastAsia"/>
        </w:rPr>
        <w:t>（四）部门整体收支情况</w:t>
      </w:r>
      <w:bookmarkEnd w:id="4"/>
      <w:r>
        <w:rPr>
          <w:rFonts w:hint="eastAsia"/>
        </w:rPr>
        <w:t>。</w:t>
      </w:r>
    </w:p>
    <w:p>
      <w:pPr>
        <w:pStyle w:val="4"/>
      </w:pPr>
      <w:r>
        <w:t>1.</w:t>
      </w:r>
      <w:r>
        <w:rPr>
          <w:rFonts w:hint="eastAsia"/>
        </w:rPr>
        <w:t>部门年初预算整体收支情况。</w:t>
      </w:r>
    </w:p>
    <w:p>
      <w:r>
        <w:rPr>
          <w:rFonts w:hint="eastAsia"/>
        </w:rPr>
        <w:t>根据市生态环境局《2</w:t>
      </w:r>
      <w:r>
        <w:t>018</w:t>
      </w:r>
      <w:r>
        <w:rPr>
          <w:rFonts w:hint="eastAsia"/>
        </w:rPr>
        <w:t>年部门预算表格（</w:t>
      </w:r>
      <w:r>
        <w:t>4张表）》</w:t>
      </w:r>
      <w:r>
        <w:rPr>
          <w:rFonts w:hint="eastAsia"/>
        </w:rPr>
        <w:t>和《</w:t>
      </w:r>
      <w:r>
        <w:t>2019年</w:t>
      </w:r>
      <w:r>
        <w:rPr>
          <w:rFonts w:hint="eastAsia"/>
        </w:rPr>
        <w:t>部门预算表格（</w:t>
      </w:r>
      <w:r>
        <w:t>4张表）》数据</w:t>
      </w:r>
      <w:r>
        <w:rPr>
          <w:rFonts w:hint="eastAsia"/>
        </w:rPr>
        <w:t>，</w:t>
      </w:r>
      <w:r>
        <w:t>2018年度</w:t>
      </w:r>
      <w:r>
        <w:rPr>
          <w:rFonts w:hint="eastAsia"/>
        </w:rPr>
        <w:t>其部门</w:t>
      </w:r>
      <w:r>
        <w:t>整体预算</w:t>
      </w:r>
      <w:r>
        <w:rPr>
          <w:rFonts w:hint="eastAsia"/>
        </w:rPr>
        <w:t>收入</w:t>
      </w:r>
      <w:r>
        <w:t>为1950.56万元，2019年度整体预算</w:t>
      </w:r>
      <w:r>
        <w:rPr>
          <w:rFonts w:hint="eastAsia"/>
        </w:rPr>
        <w:t>收入</w:t>
      </w:r>
      <w:r>
        <w:t>为2803.54万元，资金来源均为一般公共预算财政拨款收入。2019年度市生态环境局预算</w:t>
      </w:r>
      <w:r>
        <w:rPr>
          <w:rFonts w:hint="eastAsia"/>
        </w:rPr>
        <w:t>收入</w:t>
      </w:r>
      <w:r>
        <w:t>比上年增加</w:t>
      </w:r>
      <w:r>
        <w:rPr>
          <w:rFonts w:hint="eastAsia"/>
        </w:rPr>
        <w:t>了</w:t>
      </w:r>
      <w:r>
        <w:t>852.98万元，增长43.73%</w:t>
      </w:r>
      <w:r>
        <w:rPr>
          <w:rFonts w:hint="eastAsia"/>
        </w:rPr>
        <w:t>。项目支出</w:t>
      </w:r>
      <w:r>
        <w:t>和基本支出均有增长</w:t>
      </w:r>
      <w:r>
        <w:rPr>
          <w:rFonts w:hint="eastAsia"/>
        </w:rPr>
        <w:t>，项目</w:t>
      </w:r>
      <w:r>
        <w:t>经费增加的主</w:t>
      </w:r>
      <w:r>
        <w:rPr>
          <w:rFonts w:hint="eastAsia"/>
        </w:rPr>
        <w:t>要</w:t>
      </w:r>
      <w:r>
        <w:t>原因是2019年</w:t>
      </w:r>
      <w:r>
        <w:rPr>
          <w:rFonts w:hint="eastAsia"/>
        </w:rPr>
        <w:t>增加</w:t>
      </w:r>
      <w:r>
        <w:t>了市级土壤污染综合防治先行区建设项目</w:t>
      </w:r>
      <w:r>
        <w:rPr>
          <w:rFonts w:hint="eastAsia"/>
        </w:rPr>
        <w:t>经费</w:t>
      </w:r>
      <w:r>
        <w:t>668</w:t>
      </w:r>
      <w:r>
        <w:rPr>
          <w:rFonts w:hint="eastAsia"/>
        </w:rPr>
        <w:t>万元。基本支出的增加是</w:t>
      </w:r>
      <w:r>
        <w:t>因</w:t>
      </w:r>
      <w:r>
        <w:rPr>
          <w:rFonts w:hint="eastAsia"/>
        </w:rPr>
        <w:t>为2</w:t>
      </w:r>
      <w:r>
        <w:t>019</w:t>
      </w:r>
      <w:r>
        <w:rPr>
          <w:rFonts w:hint="eastAsia"/>
        </w:rPr>
        <w:t>年</w:t>
      </w:r>
      <w:r>
        <w:t>机构改革后部门在职人员在</w:t>
      </w:r>
      <w:r>
        <w:rPr>
          <w:rFonts w:hint="eastAsia"/>
        </w:rPr>
        <w:t>2018年54人</w:t>
      </w:r>
      <w:r>
        <w:t>的基础上增加</w:t>
      </w:r>
      <w:r>
        <w:rPr>
          <w:rFonts w:hint="eastAsia"/>
        </w:rPr>
        <w:t>到74人，相应人员经费和公用经费也有所增加</w:t>
      </w:r>
      <w:r>
        <w:t>。</w:t>
      </w:r>
    </w:p>
    <w:p>
      <w:pPr>
        <w:pStyle w:val="35"/>
      </w:pPr>
      <w:r>
        <w:rPr>
          <w:rFonts w:hint="eastAsia"/>
        </w:rPr>
        <w:t>表5市生态环境局2019年</w:t>
      </w:r>
      <w:r>
        <w:rPr>
          <w:rFonts w:hint="eastAsia"/>
          <w:lang w:val="en-US"/>
        </w:rPr>
        <w:t>部门</w:t>
      </w:r>
      <w:r>
        <w:t>预算</w:t>
      </w:r>
      <w:r>
        <w:rPr>
          <w:rFonts w:hint="eastAsia"/>
        </w:rPr>
        <w:t>整体</w:t>
      </w:r>
      <w:r>
        <w:t>收支情况表</w:t>
      </w:r>
    </w:p>
    <w:tbl>
      <w:tblPr>
        <w:tblStyle w:val="16"/>
        <w:tblpPr w:leftFromText="180" w:rightFromText="180" w:vertAnchor="text" w:tblpXSpec="center" w:tblpY="1"/>
        <w:tblOverlap w:val="never"/>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654"/>
        <w:gridCol w:w="1701"/>
        <w:gridCol w:w="170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blHeader/>
        </w:trPr>
        <w:tc>
          <w:tcPr>
            <w:tcW w:w="1743" w:type="dxa"/>
          </w:tcPr>
          <w:p>
            <w:pPr>
              <w:pStyle w:val="32"/>
              <w:rPr>
                <w:b/>
              </w:rPr>
            </w:pPr>
            <w:r>
              <w:rPr>
                <w:rFonts w:hint="eastAsia"/>
                <w:b/>
              </w:rPr>
              <w:t>支出类型</w:t>
            </w:r>
          </w:p>
        </w:tc>
        <w:tc>
          <w:tcPr>
            <w:tcW w:w="1654" w:type="dxa"/>
          </w:tcPr>
          <w:p>
            <w:pPr>
              <w:pStyle w:val="32"/>
              <w:rPr>
                <w:b/>
              </w:rPr>
            </w:pPr>
            <w:r>
              <w:rPr>
                <w:rFonts w:hint="eastAsia"/>
                <w:b/>
              </w:rPr>
              <w:t>2018年度</w:t>
            </w:r>
          </w:p>
          <w:p>
            <w:pPr>
              <w:pStyle w:val="32"/>
              <w:rPr>
                <w:b/>
              </w:rPr>
            </w:pPr>
            <w:r>
              <w:rPr>
                <w:rFonts w:hint="eastAsia"/>
                <w:b/>
              </w:rPr>
              <w:t>预算（万元）</w:t>
            </w:r>
          </w:p>
        </w:tc>
        <w:tc>
          <w:tcPr>
            <w:tcW w:w="1701" w:type="dxa"/>
          </w:tcPr>
          <w:p>
            <w:pPr>
              <w:pStyle w:val="32"/>
              <w:rPr>
                <w:b/>
              </w:rPr>
            </w:pPr>
            <w:r>
              <w:rPr>
                <w:rFonts w:hint="eastAsia"/>
                <w:b/>
              </w:rPr>
              <w:t>2019年度</w:t>
            </w:r>
          </w:p>
          <w:p>
            <w:pPr>
              <w:pStyle w:val="32"/>
              <w:rPr>
                <w:b/>
              </w:rPr>
            </w:pPr>
            <w:r>
              <w:rPr>
                <w:rFonts w:hint="eastAsia"/>
                <w:b/>
              </w:rPr>
              <w:t>预算（万元）</w:t>
            </w:r>
          </w:p>
        </w:tc>
        <w:tc>
          <w:tcPr>
            <w:tcW w:w="1701" w:type="dxa"/>
          </w:tcPr>
          <w:p>
            <w:pPr>
              <w:pStyle w:val="32"/>
              <w:rPr>
                <w:b/>
              </w:rPr>
            </w:pPr>
            <w:r>
              <w:rPr>
                <w:rFonts w:hint="eastAsia"/>
                <w:b/>
              </w:rPr>
              <w:t>比上年预算增减金额（万元）</w:t>
            </w:r>
          </w:p>
        </w:tc>
        <w:tc>
          <w:tcPr>
            <w:tcW w:w="1242" w:type="dxa"/>
          </w:tcPr>
          <w:p>
            <w:pPr>
              <w:pStyle w:val="32"/>
              <w:rPr>
                <w:b/>
              </w:rPr>
            </w:pPr>
            <w:r>
              <w:rPr>
                <w:rFonts w:hint="eastAsia"/>
                <w:b/>
              </w:rPr>
              <w:t>比上年预算增减率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3" w:type="dxa"/>
          </w:tcPr>
          <w:p>
            <w:pPr>
              <w:pStyle w:val="32"/>
            </w:pPr>
            <w:r>
              <w:rPr>
                <w:rFonts w:hint="eastAsia"/>
              </w:rPr>
              <w:t>基本支出</w:t>
            </w:r>
          </w:p>
        </w:tc>
        <w:tc>
          <w:tcPr>
            <w:tcW w:w="1654" w:type="dxa"/>
          </w:tcPr>
          <w:p>
            <w:pPr>
              <w:pStyle w:val="32"/>
            </w:pPr>
            <w:r>
              <w:rPr>
                <w:rFonts w:hint="eastAsia"/>
              </w:rPr>
              <w:t>1050.56</w:t>
            </w:r>
          </w:p>
        </w:tc>
        <w:tc>
          <w:tcPr>
            <w:tcW w:w="1701" w:type="dxa"/>
          </w:tcPr>
          <w:p>
            <w:pPr>
              <w:pStyle w:val="32"/>
            </w:pPr>
            <w:r>
              <w:rPr>
                <w:rFonts w:hint="eastAsia"/>
              </w:rPr>
              <w:t>1215.54</w:t>
            </w:r>
          </w:p>
        </w:tc>
        <w:tc>
          <w:tcPr>
            <w:tcW w:w="1701" w:type="dxa"/>
          </w:tcPr>
          <w:p>
            <w:pPr>
              <w:pStyle w:val="32"/>
            </w:pPr>
            <w:r>
              <w:rPr>
                <w:rFonts w:hint="eastAsia"/>
              </w:rPr>
              <w:t>164.98</w:t>
            </w:r>
          </w:p>
        </w:tc>
        <w:tc>
          <w:tcPr>
            <w:tcW w:w="1242" w:type="dxa"/>
          </w:tcPr>
          <w:p>
            <w:pPr>
              <w:pStyle w:val="32"/>
            </w:pPr>
            <w:r>
              <w:rPr>
                <w:rFonts w:hint="eastAsia"/>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3" w:type="dxa"/>
          </w:tcPr>
          <w:p>
            <w:pPr>
              <w:pStyle w:val="32"/>
            </w:pPr>
            <w:r>
              <w:rPr>
                <w:rFonts w:hint="eastAsia"/>
              </w:rPr>
              <w:t>项目支出</w:t>
            </w:r>
          </w:p>
        </w:tc>
        <w:tc>
          <w:tcPr>
            <w:tcW w:w="1654" w:type="dxa"/>
          </w:tcPr>
          <w:p>
            <w:pPr>
              <w:pStyle w:val="32"/>
            </w:pPr>
            <w:r>
              <w:rPr>
                <w:rFonts w:hint="eastAsia"/>
              </w:rPr>
              <w:t>900</w:t>
            </w:r>
          </w:p>
        </w:tc>
        <w:tc>
          <w:tcPr>
            <w:tcW w:w="1701" w:type="dxa"/>
          </w:tcPr>
          <w:p>
            <w:pPr>
              <w:pStyle w:val="32"/>
            </w:pPr>
            <w:r>
              <w:rPr>
                <w:rFonts w:hint="eastAsia"/>
              </w:rPr>
              <w:t>1588</w:t>
            </w:r>
          </w:p>
        </w:tc>
        <w:tc>
          <w:tcPr>
            <w:tcW w:w="1701" w:type="dxa"/>
          </w:tcPr>
          <w:p>
            <w:pPr>
              <w:pStyle w:val="32"/>
            </w:pPr>
            <w:r>
              <w:rPr>
                <w:rFonts w:hint="eastAsia"/>
              </w:rPr>
              <w:t>688</w:t>
            </w:r>
          </w:p>
        </w:tc>
        <w:tc>
          <w:tcPr>
            <w:tcW w:w="1242" w:type="dxa"/>
          </w:tcPr>
          <w:p>
            <w:pPr>
              <w:pStyle w:val="32"/>
            </w:pPr>
            <w:r>
              <w:rPr>
                <w:rFonts w:hint="eastAsia"/>
              </w:rPr>
              <w:t>76.44%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3" w:type="dxa"/>
          </w:tcPr>
          <w:p>
            <w:pPr>
              <w:pStyle w:val="32"/>
            </w:pPr>
            <w:r>
              <w:rPr>
                <w:rFonts w:hint="eastAsia"/>
              </w:rPr>
              <w:t>合计</w:t>
            </w:r>
          </w:p>
        </w:tc>
        <w:tc>
          <w:tcPr>
            <w:tcW w:w="1654" w:type="dxa"/>
          </w:tcPr>
          <w:p>
            <w:pPr>
              <w:pStyle w:val="32"/>
            </w:pPr>
            <w:r>
              <w:rPr>
                <w:rFonts w:hint="eastAsia"/>
              </w:rPr>
              <w:t>1950.56</w:t>
            </w:r>
          </w:p>
        </w:tc>
        <w:tc>
          <w:tcPr>
            <w:tcW w:w="1701" w:type="dxa"/>
          </w:tcPr>
          <w:p>
            <w:pPr>
              <w:pStyle w:val="32"/>
            </w:pPr>
            <w:r>
              <w:rPr>
                <w:rFonts w:hint="eastAsia"/>
              </w:rPr>
              <w:t>2803.54</w:t>
            </w:r>
          </w:p>
        </w:tc>
        <w:tc>
          <w:tcPr>
            <w:tcW w:w="1701" w:type="dxa"/>
          </w:tcPr>
          <w:p>
            <w:pPr>
              <w:pStyle w:val="32"/>
            </w:pPr>
            <w:r>
              <w:rPr>
                <w:rFonts w:hint="eastAsia"/>
              </w:rPr>
              <w:t>852.98</w:t>
            </w:r>
          </w:p>
        </w:tc>
        <w:tc>
          <w:tcPr>
            <w:tcW w:w="1242" w:type="dxa"/>
          </w:tcPr>
          <w:p>
            <w:pPr>
              <w:pStyle w:val="32"/>
            </w:pPr>
            <w:r>
              <w:rPr>
                <w:rFonts w:hint="eastAsia"/>
              </w:rPr>
              <w:t>43.73%</w:t>
            </w:r>
          </w:p>
        </w:tc>
      </w:tr>
    </w:tbl>
    <w:p>
      <w:pPr>
        <w:pStyle w:val="4"/>
      </w:pPr>
      <w:r>
        <w:rPr>
          <w:rFonts w:hint="eastAsia"/>
        </w:rPr>
        <w:t>2.部门决算整体收支情况。</w:t>
      </w:r>
    </w:p>
    <w:p>
      <w:r>
        <w:rPr>
          <w:rFonts w:hint="eastAsia"/>
        </w:rPr>
        <w:t>根据</w:t>
      </w:r>
      <w:r>
        <w:t>市生态环境局</w:t>
      </w:r>
      <w:r>
        <w:rPr>
          <w:rFonts w:hint="eastAsia"/>
        </w:rPr>
        <w:t>《</w:t>
      </w:r>
      <w:r>
        <w:t>2019年度决算报表》，2019年度</w:t>
      </w:r>
      <w:r>
        <w:rPr>
          <w:rFonts w:hint="eastAsia"/>
        </w:rPr>
        <w:t>部门决算支出为</w:t>
      </w:r>
      <w:r>
        <w:t>5917.92</w:t>
      </w:r>
      <w:r>
        <w:rPr>
          <w:rFonts w:hint="eastAsia"/>
        </w:rPr>
        <w:t>万元，按资金来源分：一般公共预算财政拨款收入为</w:t>
      </w:r>
      <w:r>
        <w:t>5448.65</w:t>
      </w:r>
      <w:r>
        <w:rPr>
          <w:rFonts w:hint="eastAsia"/>
        </w:rPr>
        <w:t>万元，其他收入为</w:t>
      </w:r>
      <w:r>
        <w:t>190.34</w:t>
      </w:r>
      <w:r>
        <w:rPr>
          <w:rFonts w:hint="eastAsia"/>
        </w:rPr>
        <w:t>万元，上年结转结余资金2</w:t>
      </w:r>
      <w:r>
        <w:t>78.93</w:t>
      </w:r>
      <w:r>
        <w:rPr>
          <w:rFonts w:hint="eastAsia"/>
        </w:rPr>
        <w:t>万元。按支出类型划分，</w:t>
      </w:r>
      <w:r>
        <w:t>基本支出</w:t>
      </w:r>
      <w:r>
        <w:rPr>
          <w:rFonts w:hint="eastAsia"/>
        </w:rPr>
        <w:t>1873.80万元</w:t>
      </w:r>
      <w:r>
        <w:t>，其中人员经费</w:t>
      </w:r>
      <w:r>
        <w:rPr>
          <w:rFonts w:hint="eastAsia"/>
        </w:rPr>
        <w:t>1664.64万元</w:t>
      </w:r>
      <w:r>
        <w:t>，日常公用</w:t>
      </w:r>
      <w:r>
        <w:rPr>
          <w:rFonts w:hint="eastAsia"/>
        </w:rPr>
        <w:t>经费209.16万元；</w:t>
      </w:r>
      <w:r>
        <w:t>项目支出</w:t>
      </w:r>
      <w:r>
        <w:rPr>
          <w:rFonts w:hint="eastAsia"/>
        </w:rPr>
        <w:t>4044.12万元。如下表所示：</w:t>
      </w:r>
    </w:p>
    <w:p>
      <w:pPr>
        <w:pStyle w:val="35"/>
      </w:pPr>
      <w:r>
        <w:rPr>
          <w:rFonts w:hint="eastAsia"/>
        </w:rPr>
        <w:t>表6市生态环境局2019年部门决算整体</w:t>
      </w:r>
      <w:r>
        <w:t>收支情况</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537"/>
        <w:gridCol w:w="1674"/>
        <w:gridCol w:w="153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37" w:type="dxa"/>
            <w:vAlign w:val="center"/>
          </w:tcPr>
          <w:p>
            <w:pPr>
              <w:pStyle w:val="32"/>
              <w:rPr>
                <w:b/>
              </w:rPr>
            </w:pPr>
            <w:r>
              <w:rPr>
                <w:rFonts w:hint="eastAsia"/>
                <w:b/>
              </w:rPr>
              <w:t>支出类型</w:t>
            </w:r>
          </w:p>
          <w:p>
            <w:pPr>
              <w:pStyle w:val="32"/>
              <w:rPr>
                <w:b/>
              </w:rPr>
            </w:pPr>
            <w:r>
              <w:rPr>
                <w:rFonts w:hint="eastAsia"/>
                <w:b/>
              </w:rPr>
              <w:t>（万元）</w:t>
            </w:r>
          </w:p>
        </w:tc>
        <w:tc>
          <w:tcPr>
            <w:tcW w:w="1537" w:type="dxa"/>
            <w:vAlign w:val="center"/>
          </w:tcPr>
          <w:p>
            <w:pPr>
              <w:pStyle w:val="32"/>
              <w:rPr>
                <w:b/>
              </w:rPr>
            </w:pPr>
            <w:r>
              <w:rPr>
                <w:rFonts w:hint="eastAsia"/>
                <w:b/>
              </w:rPr>
              <w:t>2019年度调整后预算</w:t>
            </w:r>
          </w:p>
        </w:tc>
        <w:tc>
          <w:tcPr>
            <w:tcW w:w="1674" w:type="dxa"/>
            <w:vAlign w:val="center"/>
          </w:tcPr>
          <w:p>
            <w:pPr>
              <w:pStyle w:val="32"/>
              <w:rPr>
                <w:b/>
              </w:rPr>
            </w:pPr>
            <w:r>
              <w:rPr>
                <w:rFonts w:hint="eastAsia"/>
                <w:b/>
              </w:rPr>
              <w:t>2019年度决算</w:t>
            </w:r>
          </w:p>
        </w:tc>
        <w:tc>
          <w:tcPr>
            <w:tcW w:w="1538" w:type="dxa"/>
            <w:vAlign w:val="center"/>
          </w:tcPr>
          <w:p>
            <w:pPr>
              <w:pStyle w:val="32"/>
              <w:rPr>
                <w:b/>
              </w:rPr>
            </w:pPr>
            <w:r>
              <w:rPr>
                <w:rFonts w:hint="eastAsia"/>
                <w:b/>
              </w:rPr>
              <w:t>比预算增减金额</w:t>
            </w:r>
          </w:p>
        </w:tc>
        <w:tc>
          <w:tcPr>
            <w:tcW w:w="1610" w:type="dxa"/>
            <w:vAlign w:val="center"/>
          </w:tcPr>
          <w:p>
            <w:pPr>
              <w:pStyle w:val="32"/>
              <w:rPr>
                <w:b/>
              </w:rPr>
            </w:pPr>
            <w:r>
              <w:rPr>
                <w:rFonts w:hint="eastAsia"/>
                <w:b/>
              </w:rPr>
              <w:t>比预算增减率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37" w:type="dxa"/>
            <w:vAlign w:val="center"/>
          </w:tcPr>
          <w:p>
            <w:pPr>
              <w:pStyle w:val="32"/>
            </w:pPr>
            <w:r>
              <w:rPr>
                <w:rFonts w:hint="eastAsia"/>
                <w:lang w:val="en-US"/>
              </w:rPr>
              <w:t>一、</w:t>
            </w:r>
            <w:r>
              <w:rPr>
                <w:rFonts w:hint="eastAsia"/>
              </w:rPr>
              <w:t>基本支出</w:t>
            </w:r>
          </w:p>
        </w:tc>
        <w:tc>
          <w:tcPr>
            <w:tcW w:w="1537" w:type="dxa"/>
            <w:vAlign w:val="center"/>
          </w:tcPr>
          <w:p>
            <w:pPr>
              <w:pStyle w:val="32"/>
            </w:pPr>
            <w:r>
              <w:t>1902.24</w:t>
            </w:r>
          </w:p>
        </w:tc>
        <w:tc>
          <w:tcPr>
            <w:tcW w:w="1674" w:type="dxa"/>
            <w:vAlign w:val="center"/>
          </w:tcPr>
          <w:p>
            <w:pPr>
              <w:pStyle w:val="32"/>
            </w:pPr>
            <w:r>
              <w:t>1873.80</w:t>
            </w:r>
          </w:p>
        </w:tc>
        <w:tc>
          <w:tcPr>
            <w:tcW w:w="1538" w:type="dxa"/>
            <w:shd w:val="clear" w:color="auto" w:fill="auto"/>
            <w:vAlign w:val="center"/>
          </w:tcPr>
          <w:p>
            <w:pPr>
              <w:pStyle w:val="32"/>
            </w:pPr>
            <w:r>
              <w:rPr>
                <w:rFonts w:hint="eastAsia"/>
              </w:rPr>
              <w:t>-28.44</w:t>
            </w:r>
          </w:p>
        </w:tc>
        <w:tc>
          <w:tcPr>
            <w:tcW w:w="1610" w:type="dxa"/>
            <w:shd w:val="clear" w:color="auto" w:fill="auto"/>
            <w:vAlign w:val="center"/>
          </w:tcPr>
          <w:p>
            <w:pPr>
              <w:pStyle w:val="32"/>
            </w:pPr>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37" w:type="dxa"/>
            <w:vAlign w:val="center"/>
          </w:tcPr>
          <w:p>
            <w:pPr>
              <w:pStyle w:val="32"/>
            </w:pPr>
            <w:r>
              <w:rPr>
                <w:rFonts w:hint="eastAsia"/>
              </w:rPr>
              <w:t>人员经费</w:t>
            </w:r>
          </w:p>
        </w:tc>
        <w:tc>
          <w:tcPr>
            <w:tcW w:w="1537" w:type="dxa"/>
            <w:vAlign w:val="center"/>
          </w:tcPr>
          <w:p>
            <w:pPr>
              <w:pStyle w:val="32"/>
            </w:pPr>
            <w:r>
              <w:rPr>
                <w:rFonts w:hint="eastAsia"/>
              </w:rPr>
              <w:t>1</w:t>
            </w:r>
            <w:r>
              <w:t>693.28</w:t>
            </w:r>
          </w:p>
        </w:tc>
        <w:tc>
          <w:tcPr>
            <w:tcW w:w="1674" w:type="dxa"/>
            <w:vAlign w:val="center"/>
          </w:tcPr>
          <w:p>
            <w:pPr>
              <w:pStyle w:val="32"/>
            </w:pPr>
            <w:r>
              <w:rPr>
                <w:rFonts w:hint="eastAsia"/>
              </w:rPr>
              <w:t>1</w:t>
            </w:r>
            <w:r>
              <w:t>664.64</w:t>
            </w:r>
          </w:p>
        </w:tc>
        <w:tc>
          <w:tcPr>
            <w:tcW w:w="1538" w:type="dxa"/>
            <w:shd w:val="clear" w:color="auto" w:fill="auto"/>
            <w:vAlign w:val="center"/>
          </w:tcPr>
          <w:p>
            <w:pPr>
              <w:pStyle w:val="32"/>
            </w:pPr>
            <w:r>
              <w:rPr>
                <w:rFonts w:hint="eastAsia"/>
              </w:rPr>
              <w:t>-28.64</w:t>
            </w:r>
          </w:p>
        </w:tc>
        <w:tc>
          <w:tcPr>
            <w:tcW w:w="1610" w:type="dxa"/>
            <w:shd w:val="clear" w:color="auto" w:fill="auto"/>
            <w:vAlign w:val="center"/>
          </w:tcPr>
          <w:p>
            <w:pPr>
              <w:pStyle w:val="32"/>
            </w:pPr>
            <w:r>
              <w:rPr>
                <w:rFonts w:hint="eastAsia"/>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37" w:type="dxa"/>
            <w:vAlign w:val="center"/>
          </w:tcPr>
          <w:p>
            <w:pPr>
              <w:pStyle w:val="32"/>
            </w:pPr>
            <w:r>
              <w:t>日常公用费</w:t>
            </w:r>
          </w:p>
        </w:tc>
        <w:tc>
          <w:tcPr>
            <w:tcW w:w="1537" w:type="dxa"/>
            <w:vAlign w:val="center"/>
          </w:tcPr>
          <w:p>
            <w:pPr>
              <w:pStyle w:val="32"/>
            </w:pPr>
            <w:r>
              <w:rPr>
                <w:rFonts w:hint="eastAsia"/>
              </w:rPr>
              <w:t>2</w:t>
            </w:r>
            <w:r>
              <w:t>08.96</w:t>
            </w:r>
          </w:p>
        </w:tc>
        <w:tc>
          <w:tcPr>
            <w:tcW w:w="1674" w:type="dxa"/>
            <w:vAlign w:val="center"/>
          </w:tcPr>
          <w:p>
            <w:pPr>
              <w:pStyle w:val="32"/>
            </w:pPr>
            <w:r>
              <w:rPr>
                <w:rFonts w:hint="eastAsia"/>
              </w:rPr>
              <w:t>2</w:t>
            </w:r>
            <w:r>
              <w:t>09.16</w:t>
            </w:r>
          </w:p>
        </w:tc>
        <w:tc>
          <w:tcPr>
            <w:tcW w:w="1538" w:type="dxa"/>
            <w:shd w:val="clear" w:color="auto" w:fill="auto"/>
            <w:vAlign w:val="center"/>
          </w:tcPr>
          <w:p>
            <w:pPr>
              <w:pStyle w:val="32"/>
            </w:pPr>
            <w:r>
              <w:rPr>
                <w:rFonts w:hint="eastAsia"/>
              </w:rPr>
              <w:t>0.2</w:t>
            </w:r>
          </w:p>
        </w:tc>
        <w:tc>
          <w:tcPr>
            <w:tcW w:w="1610" w:type="dxa"/>
            <w:shd w:val="clear" w:color="auto" w:fill="auto"/>
            <w:vAlign w:val="center"/>
          </w:tcPr>
          <w:p>
            <w:pPr>
              <w:pStyle w:val="32"/>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37" w:type="dxa"/>
            <w:vAlign w:val="center"/>
          </w:tcPr>
          <w:p>
            <w:pPr>
              <w:pStyle w:val="32"/>
            </w:pPr>
            <w:r>
              <w:rPr>
                <w:rFonts w:hint="eastAsia"/>
                <w:lang w:val="en-US"/>
              </w:rPr>
              <w:t>二、</w:t>
            </w:r>
            <w:r>
              <w:rPr>
                <w:rFonts w:hint="eastAsia"/>
              </w:rPr>
              <w:t>项目支出</w:t>
            </w:r>
          </w:p>
        </w:tc>
        <w:tc>
          <w:tcPr>
            <w:tcW w:w="1537" w:type="dxa"/>
            <w:vAlign w:val="center"/>
          </w:tcPr>
          <w:p>
            <w:pPr>
              <w:pStyle w:val="32"/>
            </w:pPr>
            <w:r>
              <w:t>7348.31</w:t>
            </w:r>
          </w:p>
        </w:tc>
        <w:tc>
          <w:tcPr>
            <w:tcW w:w="1674" w:type="dxa"/>
            <w:vAlign w:val="center"/>
          </w:tcPr>
          <w:p>
            <w:pPr>
              <w:pStyle w:val="32"/>
            </w:pPr>
            <w:r>
              <w:t>4044.12</w:t>
            </w:r>
          </w:p>
        </w:tc>
        <w:tc>
          <w:tcPr>
            <w:tcW w:w="1538" w:type="dxa"/>
            <w:shd w:val="clear" w:color="auto" w:fill="auto"/>
            <w:vAlign w:val="center"/>
          </w:tcPr>
          <w:p>
            <w:pPr>
              <w:pStyle w:val="32"/>
            </w:pPr>
            <w:r>
              <w:rPr>
                <w:rFonts w:hint="eastAsia"/>
              </w:rPr>
              <w:t>-3304.19</w:t>
            </w:r>
          </w:p>
        </w:tc>
        <w:tc>
          <w:tcPr>
            <w:tcW w:w="1610" w:type="dxa"/>
            <w:shd w:val="clear" w:color="auto" w:fill="auto"/>
            <w:vAlign w:val="center"/>
          </w:tcPr>
          <w:p>
            <w:pPr>
              <w:pStyle w:val="32"/>
            </w:pPr>
            <w:r>
              <w:rPr>
                <w:rFonts w:hint="eastAsia"/>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37" w:type="dxa"/>
            <w:vAlign w:val="center"/>
          </w:tcPr>
          <w:p>
            <w:pPr>
              <w:pStyle w:val="32"/>
            </w:pPr>
            <w:r>
              <w:rPr>
                <w:rFonts w:hint="eastAsia"/>
              </w:rPr>
              <w:t>合计</w:t>
            </w:r>
          </w:p>
        </w:tc>
        <w:tc>
          <w:tcPr>
            <w:tcW w:w="1537" w:type="dxa"/>
            <w:vAlign w:val="center"/>
          </w:tcPr>
          <w:p>
            <w:pPr>
              <w:pStyle w:val="32"/>
            </w:pPr>
            <w:r>
              <w:t>9250.56</w:t>
            </w:r>
          </w:p>
        </w:tc>
        <w:tc>
          <w:tcPr>
            <w:tcW w:w="1674" w:type="dxa"/>
            <w:vAlign w:val="center"/>
          </w:tcPr>
          <w:p>
            <w:pPr>
              <w:pStyle w:val="32"/>
            </w:pPr>
            <w:r>
              <w:t>5917.92</w:t>
            </w:r>
          </w:p>
        </w:tc>
        <w:tc>
          <w:tcPr>
            <w:tcW w:w="1538" w:type="dxa"/>
            <w:shd w:val="clear" w:color="auto" w:fill="auto"/>
            <w:vAlign w:val="center"/>
          </w:tcPr>
          <w:p>
            <w:pPr>
              <w:pStyle w:val="32"/>
            </w:pPr>
            <w:r>
              <w:rPr>
                <w:rFonts w:hint="eastAsia"/>
              </w:rPr>
              <w:t>-3332.64</w:t>
            </w:r>
          </w:p>
        </w:tc>
        <w:tc>
          <w:tcPr>
            <w:tcW w:w="1610" w:type="dxa"/>
            <w:shd w:val="clear" w:color="auto" w:fill="auto"/>
            <w:vAlign w:val="center"/>
          </w:tcPr>
          <w:p>
            <w:pPr>
              <w:pStyle w:val="32"/>
            </w:pPr>
            <w:r>
              <w:rPr>
                <w:rFonts w:hint="eastAsia"/>
              </w:rPr>
              <w:t>-36.03%</w:t>
            </w:r>
          </w:p>
        </w:tc>
      </w:tr>
    </w:tbl>
    <w:p>
      <w:r>
        <w:rPr>
          <w:rFonts w:hint="eastAsia"/>
        </w:rPr>
        <w:t>2019年度，市生态环境局预算实际执行数为</w:t>
      </w:r>
      <w:r>
        <w:t>5917.92</w:t>
      </w:r>
      <w:r>
        <w:rPr>
          <w:rFonts w:hint="eastAsia"/>
        </w:rPr>
        <w:t>万元，按支出性质与经济分类划分：基本支出</w:t>
      </w:r>
      <w:r>
        <w:t>1873.80</w:t>
      </w:r>
      <w:r>
        <w:rPr>
          <w:rFonts w:hint="eastAsia"/>
        </w:rPr>
        <w:t>万元，占总支出的</w:t>
      </w:r>
      <w:r>
        <w:t>31.66</w:t>
      </w:r>
      <w:r>
        <w:rPr>
          <w:rFonts w:hint="eastAsia"/>
        </w:rPr>
        <w:t>%（其中：人员经费1</w:t>
      </w:r>
      <w:r>
        <w:t>664.64</w:t>
      </w:r>
      <w:r>
        <w:rPr>
          <w:rFonts w:hint="eastAsia"/>
        </w:rPr>
        <w:t>万元，占总支出的</w:t>
      </w:r>
      <w:r>
        <w:t>28.13</w:t>
      </w:r>
      <w:r>
        <w:rPr>
          <w:rFonts w:hint="eastAsia"/>
        </w:rPr>
        <w:t>%，公用经费2</w:t>
      </w:r>
      <w:r>
        <w:t>09.16</w:t>
      </w:r>
      <w:r>
        <w:rPr>
          <w:rFonts w:hint="eastAsia"/>
        </w:rPr>
        <w:t>万元，占总支出的</w:t>
      </w:r>
      <w:r>
        <w:t>3.53</w:t>
      </w:r>
      <w:r>
        <w:rPr>
          <w:rFonts w:hint="eastAsia"/>
        </w:rPr>
        <w:t>%）；项目支出</w:t>
      </w:r>
      <w:r>
        <w:t>4044.12</w:t>
      </w:r>
      <w:r>
        <w:rPr>
          <w:rFonts w:hint="eastAsia"/>
        </w:rPr>
        <w:t>万元，占总支出的</w:t>
      </w:r>
      <w:r>
        <w:t>68.34</w:t>
      </w:r>
      <w:r>
        <w:rPr>
          <w:rFonts w:hint="eastAsia"/>
        </w:rPr>
        <w:t>%。具体见下表：</w:t>
      </w:r>
    </w:p>
    <w:p>
      <w:pPr>
        <w:pStyle w:val="35"/>
      </w:pPr>
      <w:r>
        <w:rPr>
          <w:rFonts w:hint="eastAsia"/>
        </w:rPr>
        <w:t>表7市生态环境局2019年</w:t>
      </w:r>
      <w:r>
        <w:t>预算执行情况</w:t>
      </w:r>
      <w:r>
        <w:rPr>
          <w:rFonts w:hint="eastAsia"/>
        </w:rPr>
        <w:t>（按支出</w:t>
      </w:r>
      <w:r>
        <w:t>性质</w:t>
      </w:r>
      <w:r>
        <w:rPr>
          <w:rFonts w:hint="eastAsia"/>
        </w:rPr>
        <w:t>和</w:t>
      </w:r>
      <w:r>
        <w:t>经济分类</w:t>
      </w:r>
      <w:r>
        <w:rPr>
          <w:rFonts w:hint="eastAsia"/>
        </w:rPr>
        <w:t>）</w:t>
      </w:r>
    </w:p>
    <w:tbl>
      <w:tblPr>
        <w:tblStyle w:val="16"/>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1701"/>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rPr>
                <w:b/>
              </w:rPr>
            </w:pPr>
            <w:r>
              <w:rPr>
                <w:rFonts w:hint="eastAsia"/>
                <w:b/>
              </w:rPr>
              <w:t>按支出性质和经济分类</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rPr>
                <w:b/>
              </w:rPr>
            </w:pPr>
            <w:r>
              <w:rPr>
                <w:rFonts w:hint="eastAsia"/>
                <w:b/>
              </w:rPr>
              <w:t>2019年初预算数</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rPr>
                <w:b/>
              </w:rPr>
            </w:pPr>
            <w:r>
              <w:rPr>
                <w:rFonts w:hint="eastAsia"/>
                <w:b/>
              </w:rPr>
              <w:t>2019年调整预算数</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rPr>
                <w:b/>
              </w:rPr>
            </w:pPr>
            <w:r>
              <w:rPr>
                <w:rFonts w:hint="eastAsia"/>
                <w:b/>
              </w:rPr>
              <w:t>2019年决算数</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rPr>
                <w:b/>
              </w:rPr>
            </w:pPr>
            <w:r>
              <w:rPr>
                <w:rFonts w:hint="eastAsia"/>
                <w:b/>
              </w:rPr>
              <w:t>实际支出结构比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一、基本支出</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1902.24</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t>1873.80</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1873.80</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3</w:t>
            </w:r>
            <w: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人员经费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1</w:t>
            </w:r>
            <w:r>
              <w:t>693.28</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1</w:t>
            </w:r>
            <w:r>
              <w:t>664.64</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1</w:t>
            </w:r>
            <w:r>
              <w:t>664.64</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2</w:t>
            </w:r>
            <w: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日常公用经费</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2</w:t>
            </w:r>
            <w:r>
              <w:t>08.96</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2</w:t>
            </w:r>
            <w:r>
              <w:t>09.16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2</w:t>
            </w:r>
            <w:r>
              <w:t>09.16</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3</w:t>
            </w:r>
            <w: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二、项目支出</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7348.31</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t>4044.12</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4044.12</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6</w:t>
            </w:r>
            <w: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基本建设类项目</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行政事业类项目</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7348.31</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t>4044.12</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4044.12</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6</w:t>
            </w:r>
            <w: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合计</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9250.56</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pPr>
            <w:r>
              <w:t>5917.92</w:t>
            </w:r>
          </w:p>
        </w:tc>
        <w:tc>
          <w:tcPr>
            <w:tcW w:w="1843" w:type="dxa"/>
            <w:tcBorders>
              <w:top w:val="single" w:color="auto" w:sz="4" w:space="0"/>
              <w:left w:val="single" w:color="auto" w:sz="4" w:space="0"/>
              <w:bottom w:val="single" w:color="auto" w:sz="4" w:space="0"/>
              <w:right w:val="single" w:color="auto" w:sz="4" w:space="0"/>
            </w:tcBorders>
            <w:vAlign w:val="center"/>
          </w:tcPr>
          <w:p>
            <w:pPr>
              <w:pStyle w:val="32"/>
            </w:pPr>
            <w:r>
              <w:t>5917.92</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pPr>
            <w:r>
              <w:rPr>
                <w:rFonts w:hint="eastAsia"/>
              </w:rPr>
              <w:t>1</w:t>
            </w:r>
            <w:r>
              <w:t>00%</w:t>
            </w:r>
          </w:p>
        </w:tc>
      </w:tr>
    </w:tbl>
    <w:p>
      <w:r>
        <w:rPr>
          <w:rFonts w:hint="eastAsia"/>
        </w:rPr>
        <w:t>按支出功能分类划分：一般公共服务支出</w:t>
      </w:r>
      <w:r>
        <w:t>554.22</w:t>
      </w:r>
      <w:r>
        <w:rPr>
          <w:rFonts w:hint="eastAsia"/>
        </w:rPr>
        <w:t>万元，占总支出</w:t>
      </w:r>
      <w:r>
        <w:t>9.37</w:t>
      </w:r>
      <w:r>
        <w:rPr>
          <w:rFonts w:hint="eastAsia"/>
        </w:rPr>
        <w:t>%，社会保障和就业支出</w:t>
      </w:r>
      <w:r>
        <w:t>417.83</w:t>
      </w:r>
      <w:r>
        <w:rPr>
          <w:rFonts w:hint="eastAsia"/>
        </w:rPr>
        <w:t>万元，占总支出</w:t>
      </w:r>
      <w:r>
        <w:t>7.06</w:t>
      </w:r>
      <w:r>
        <w:rPr>
          <w:rFonts w:hint="eastAsia"/>
        </w:rPr>
        <w:t>%，卫生健康支出</w:t>
      </w:r>
      <w:r>
        <w:t>7.39</w:t>
      </w:r>
      <w:r>
        <w:rPr>
          <w:rFonts w:hint="eastAsia"/>
        </w:rPr>
        <w:t>万元，占总支出0</w:t>
      </w:r>
      <w:r>
        <w:t>.1</w:t>
      </w:r>
      <w:r>
        <w:rPr>
          <w:rFonts w:hint="eastAsia"/>
        </w:rPr>
        <w:t>2%，节能环保支出4</w:t>
      </w:r>
      <w:r>
        <w:t>813.10万元，占总支出</w:t>
      </w:r>
      <w:r>
        <w:rPr>
          <w:rFonts w:hint="eastAsia"/>
        </w:rPr>
        <w:t>8</w:t>
      </w:r>
      <w:r>
        <w:t>1.33%</w:t>
      </w:r>
      <w:r>
        <w:rPr>
          <w:rFonts w:hint="eastAsia"/>
        </w:rPr>
        <w:t>，农林水支出1</w:t>
      </w:r>
      <w:r>
        <w:t>4.12万元，占总支出</w:t>
      </w:r>
      <w:r>
        <w:rPr>
          <w:rFonts w:hint="eastAsia"/>
        </w:rPr>
        <w:t>0</w:t>
      </w:r>
      <w:r>
        <w:t>.24%</w:t>
      </w:r>
      <w:r>
        <w:rPr>
          <w:rFonts w:hint="eastAsia"/>
        </w:rPr>
        <w:t>，住房保障支出</w:t>
      </w:r>
      <w:r>
        <w:t>111.26</w:t>
      </w:r>
      <w:r>
        <w:rPr>
          <w:rFonts w:hint="eastAsia"/>
        </w:rPr>
        <w:t>万元，占总支出</w:t>
      </w:r>
      <w:r>
        <w:t>1.88</w:t>
      </w:r>
      <w:r>
        <w:rPr>
          <w:rFonts w:hint="eastAsia"/>
        </w:rPr>
        <w:t>%。详见下表：</w:t>
      </w:r>
    </w:p>
    <w:p>
      <w:pPr>
        <w:pStyle w:val="35"/>
      </w:pPr>
      <w:r>
        <w:rPr>
          <w:rFonts w:hint="eastAsia"/>
        </w:rPr>
        <w:t>表8市生态环境局2019年</w:t>
      </w:r>
      <w:r>
        <w:t>预算执行情况</w:t>
      </w:r>
      <w:r>
        <w:rPr>
          <w:rFonts w:hint="eastAsia"/>
        </w:rPr>
        <w:t>（按支出</w:t>
      </w:r>
      <w:r>
        <w:t>功能</w:t>
      </w:r>
      <w:r>
        <w:rPr>
          <w:rFonts w:hint="eastAsia"/>
        </w:rPr>
        <w:t>分类）</w:t>
      </w:r>
    </w:p>
    <w:tbl>
      <w:tblPr>
        <w:tblStyle w:val="16"/>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696"/>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trPr>
        <w:tc>
          <w:tcPr>
            <w:tcW w:w="2694" w:type="dxa"/>
            <w:vAlign w:val="center"/>
          </w:tcPr>
          <w:p>
            <w:pPr>
              <w:pStyle w:val="32"/>
              <w:rPr>
                <w:b/>
              </w:rPr>
            </w:pPr>
            <w:r>
              <w:rPr>
                <w:rFonts w:hint="eastAsia"/>
                <w:b/>
              </w:rPr>
              <w:t>按支出功能分类</w:t>
            </w:r>
          </w:p>
        </w:tc>
        <w:tc>
          <w:tcPr>
            <w:tcW w:w="1696" w:type="dxa"/>
            <w:vAlign w:val="center"/>
          </w:tcPr>
          <w:p>
            <w:pPr>
              <w:pStyle w:val="32"/>
              <w:rPr>
                <w:b/>
              </w:rPr>
            </w:pPr>
            <w:r>
              <w:rPr>
                <w:b/>
              </w:rPr>
              <w:t>2019</w:t>
            </w:r>
            <w:r>
              <w:rPr>
                <w:rFonts w:hint="eastAsia"/>
                <w:b/>
              </w:rPr>
              <w:t>年初调整预算数</w:t>
            </w:r>
          </w:p>
        </w:tc>
        <w:tc>
          <w:tcPr>
            <w:tcW w:w="1559" w:type="dxa"/>
            <w:vAlign w:val="center"/>
          </w:tcPr>
          <w:p>
            <w:pPr>
              <w:pStyle w:val="32"/>
              <w:rPr>
                <w:b/>
              </w:rPr>
            </w:pPr>
            <w:r>
              <w:rPr>
                <w:b/>
              </w:rPr>
              <w:t>2019</w:t>
            </w:r>
            <w:r>
              <w:rPr>
                <w:rFonts w:hint="eastAsia"/>
                <w:b/>
              </w:rPr>
              <w:t>年调整预算数</w:t>
            </w:r>
          </w:p>
        </w:tc>
        <w:tc>
          <w:tcPr>
            <w:tcW w:w="1559" w:type="dxa"/>
            <w:vAlign w:val="center"/>
          </w:tcPr>
          <w:p>
            <w:pPr>
              <w:pStyle w:val="32"/>
              <w:rPr>
                <w:b/>
              </w:rPr>
            </w:pPr>
            <w:r>
              <w:rPr>
                <w:b/>
              </w:rPr>
              <w:t>2019</w:t>
            </w:r>
            <w:r>
              <w:rPr>
                <w:rFonts w:hint="eastAsia"/>
                <w:b/>
              </w:rPr>
              <w:t>年决算数</w:t>
            </w:r>
          </w:p>
        </w:tc>
        <w:tc>
          <w:tcPr>
            <w:tcW w:w="1559" w:type="dxa"/>
            <w:vAlign w:val="center"/>
          </w:tcPr>
          <w:p>
            <w:pPr>
              <w:pStyle w:val="32"/>
              <w:rPr>
                <w:b/>
              </w:rPr>
            </w:pPr>
            <w:r>
              <w:rPr>
                <w:b/>
              </w:rPr>
              <w:t>实际支出</w:t>
            </w:r>
          </w:p>
          <w:p>
            <w:pPr>
              <w:pStyle w:val="32"/>
              <w:rPr>
                <w:b/>
              </w:rPr>
            </w:pPr>
            <w:r>
              <w:rPr>
                <w:b/>
              </w:rPr>
              <w:t>结构比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94" w:type="dxa"/>
            <w:vAlign w:val="center"/>
          </w:tcPr>
          <w:p>
            <w:pPr>
              <w:pStyle w:val="32"/>
              <w:jc w:val="both"/>
            </w:pPr>
            <w:r>
              <w:rPr>
                <w:rFonts w:hint="eastAsia"/>
              </w:rPr>
              <w:t>一、一般公共服务支出</w:t>
            </w:r>
          </w:p>
        </w:tc>
        <w:tc>
          <w:tcPr>
            <w:tcW w:w="1696" w:type="dxa"/>
            <w:vAlign w:val="center"/>
          </w:tcPr>
          <w:p>
            <w:pPr>
              <w:pStyle w:val="32"/>
            </w:pPr>
            <w:r>
              <w:t>553.62</w:t>
            </w:r>
          </w:p>
        </w:tc>
        <w:tc>
          <w:tcPr>
            <w:tcW w:w="1559" w:type="dxa"/>
            <w:vAlign w:val="center"/>
          </w:tcPr>
          <w:p>
            <w:pPr>
              <w:pStyle w:val="32"/>
            </w:pPr>
            <w:r>
              <w:t>554.22</w:t>
            </w:r>
          </w:p>
        </w:tc>
        <w:tc>
          <w:tcPr>
            <w:tcW w:w="1559" w:type="dxa"/>
            <w:vAlign w:val="center"/>
          </w:tcPr>
          <w:p>
            <w:pPr>
              <w:pStyle w:val="32"/>
            </w:pPr>
            <w:r>
              <w:t>554.22</w:t>
            </w:r>
          </w:p>
        </w:tc>
        <w:tc>
          <w:tcPr>
            <w:tcW w:w="1559" w:type="dxa"/>
            <w:shd w:val="clear" w:color="auto" w:fill="auto"/>
            <w:vAlign w:val="center"/>
          </w:tcPr>
          <w:p>
            <w:pPr>
              <w:pStyle w:val="32"/>
            </w:pPr>
            <w:r>
              <w:rPr>
                <w:rFonts w:hint="eastAsia"/>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694" w:type="dxa"/>
            <w:vAlign w:val="center"/>
          </w:tcPr>
          <w:p>
            <w:pPr>
              <w:pStyle w:val="32"/>
              <w:jc w:val="both"/>
            </w:pPr>
            <w:r>
              <w:rPr>
                <w:rFonts w:hint="eastAsia"/>
              </w:rPr>
              <w:t>二、社会保障和就业支出</w:t>
            </w:r>
          </w:p>
        </w:tc>
        <w:tc>
          <w:tcPr>
            <w:tcW w:w="1696" w:type="dxa"/>
            <w:vAlign w:val="center"/>
          </w:tcPr>
          <w:p>
            <w:pPr>
              <w:pStyle w:val="32"/>
            </w:pPr>
            <w:r>
              <w:t>236.48</w:t>
            </w:r>
          </w:p>
        </w:tc>
        <w:tc>
          <w:tcPr>
            <w:tcW w:w="1559" w:type="dxa"/>
            <w:vAlign w:val="center"/>
          </w:tcPr>
          <w:p>
            <w:pPr>
              <w:pStyle w:val="32"/>
            </w:pPr>
            <w:r>
              <w:t>417.83</w:t>
            </w:r>
          </w:p>
        </w:tc>
        <w:tc>
          <w:tcPr>
            <w:tcW w:w="1559" w:type="dxa"/>
            <w:vAlign w:val="center"/>
          </w:tcPr>
          <w:p>
            <w:pPr>
              <w:pStyle w:val="32"/>
            </w:pPr>
            <w:r>
              <w:t>417.83</w:t>
            </w:r>
          </w:p>
        </w:tc>
        <w:tc>
          <w:tcPr>
            <w:tcW w:w="1559" w:type="dxa"/>
            <w:shd w:val="clear" w:color="auto" w:fill="auto"/>
            <w:vAlign w:val="center"/>
          </w:tcPr>
          <w:p>
            <w:pPr>
              <w:pStyle w:val="32"/>
            </w:pPr>
            <w:r>
              <w:rPr>
                <w:rFonts w:hint="eastAsia"/>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94" w:type="dxa"/>
            <w:vAlign w:val="center"/>
          </w:tcPr>
          <w:p>
            <w:pPr>
              <w:pStyle w:val="32"/>
              <w:jc w:val="both"/>
            </w:pPr>
            <w:r>
              <w:rPr>
                <w:rFonts w:hint="eastAsia"/>
              </w:rPr>
              <w:t>三、卫生健康支出</w:t>
            </w:r>
          </w:p>
        </w:tc>
        <w:tc>
          <w:tcPr>
            <w:tcW w:w="1696" w:type="dxa"/>
            <w:vAlign w:val="center"/>
          </w:tcPr>
          <w:p>
            <w:pPr>
              <w:pStyle w:val="32"/>
            </w:pPr>
            <w:r>
              <w:rPr>
                <w:rFonts w:hint="eastAsia"/>
              </w:rPr>
              <w:t>-</w:t>
            </w:r>
          </w:p>
        </w:tc>
        <w:tc>
          <w:tcPr>
            <w:tcW w:w="1559" w:type="dxa"/>
            <w:vAlign w:val="center"/>
          </w:tcPr>
          <w:p>
            <w:pPr>
              <w:pStyle w:val="32"/>
            </w:pPr>
            <w:r>
              <w:rPr>
                <w:rFonts w:hint="eastAsia"/>
              </w:rPr>
              <w:t>7</w:t>
            </w:r>
            <w:r>
              <w:t>.39</w:t>
            </w:r>
          </w:p>
        </w:tc>
        <w:tc>
          <w:tcPr>
            <w:tcW w:w="1559" w:type="dxa"/>
            <w:vAlign w:val="center"/>
          </w:tcPr>
          <w:p>
            <w:pPr>
              <w:pStyle w:val="32"/>
            </w:pPr>
            <w:r>
              <w:rPr>
                <w:rFonts w:hint="eastAsia"/>
              </w:rPr>
              <w:t>7</w:t>
            </w:r>
            <w:r>
              <w:t>.39</w:t>
            </w:r>
          </w:p>
        </w:tc>
        <w:tc>
          <w:tcPr>
            <w:tcW w:w="1559" w:type="dxa"/>
            <w:shd w:val="clear" w:color="auto" w:fill="auto"/>
            <w:vAlign w:val="center"/>
          </w:tcPr>
          <w:p>
            <w:pPr>
              <w:pStyle w:val="32"/>
            </w:pPr>
            <w:r>
              <w:rPr>
                <w:rFonts w:hint="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94" w:type="dxa"/>
            <w:vAlign w:val="center"/>
          </w:tcPr>
          <w:p>
            <w:pPr>
              <w:pStyle w:val="32"/>
              <w:jc w:val="both"/>
            </w:pPr>
            <w:r>
              <w:rPr>
                <w:rFonts w:hint="eastAsia"/>
              </w:rPr>
              <w:t>四、节能环保支出</w:t>
            </w:r>
          </w:p>
        </w:tc>
        <w:tc>
          <w:tcPr>
            <w:tcW w:w="1696" w:type="dxa"/>
            <w:vAlign w:val="center"/>
          </w:tcPr>
          <w:p>
            <w:pPr>
              <w:pStyle w:val="32"/>
            </w:pPr>
            <w:r>
              <w:t>8348.10</w:t>
            </w:r>
          </w:p>
        </w:tc>
        <w:tc>
          <w:tcPr>
            <w:tcW w:w="1559" w:type="dxa"/>
            <w:vAlign w:val="center"/>
          </w:tcPr>
          <w:p>
            <w:pPr>
              <w:pStyle w:val="32"/>
            </w:pPr>
            <w:r>
              <w:t>4813.10</w:t>
            </w:r>
          </w:p>
        </w:tc>
        <w:tc>
          <w:tcPr>
            <w:tcW w:w="1559" w:type="dxa"/>
            <w:vAlign w:val="center"/>
          </w:tcPr>
          <w:p>
            <w:pPr>
              <w:pStyle w:val="32"/>
            </w:pPr>
            <w:r>
              <w:t>4813.10</w:t>
            </w:r>
          </w:p>
        </w:tc>
        <w:tc>
          <w:tcPr>
            <w:tcW w:w="1559" w:type="dxa"/>
            <w:shd w:val="clear" w:color="auto" w:fill="auto"/>
            <w:vAlign w:val="center"/>
          </w:tcPr>
          <w:p>
            <w:pPr>
              <w:pStyle w:val="32"/>
            </w:pPr>
            <w:r>
              <w:rPr>
                <w:rFonts w:hint="eastAsia"/>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94" w:type="dxa"/>
            <w:vAlign w:val="center"/>
          </w:tcPr>
          <w:p>
            <w:pPr>
              <w:pStyle w:val="32"/>
              <w:jc w:val="both"/>
            </w:pPr>
            <w:r>
              <w:rPr>
                <w:rFonts w:hint="eastAsia"/>
              </w:rPr>
              <w:t>五、农林水支出</w:t>
            </w:r>
          </w:p>
        </w:tc>
        <w:tc>
          <w:tcPr>
            <w:tcW w:w="1696" w:type="dxa"/>
            <w:vAlign w:val="center"/>
          </w:tcPr>
          <w:p>
            <w:pPr>
              <w:pStyle w:val="32"/>
            </w:pPr>
            <w:r>
              <w:rPr>
                <w:rFonts w:hint="eastAsia"/>
              </w:rPr>
              <w:t>-</w:t>
            </w:r>
          </w:p>
        </w:tc>
        <w:tc>
          <w:tcPr>
            <w:tcW w:w="1559" w:type="dxa"/>
            <w:vAlign w:val="center"/>
          </w:tcPr>
          <w:p>
            <w:pPr>
              <w:pStyle w:val="32"/>
            </w:pPr>
            <w:r>
              <w:rPr>
                <w:rFonts w:hint="eastAsia"/>
              </w:rPr>
              <w:t>1</w:t>
            </w:r>
            <w:r>
              <w:t>4.12</w:t>
            </w:r>
          </w:p>
        </w:tc>
        <w:tc>
          <w:tcPr>
            <w:tcW w:w="1559" w:type="dxa"/>
            <w:vAlign w:val="center"/>
          </w:tcPr>
          <w:p>
            <w:pPr>
              <w:pStyle w:val="32"/>
            </w:pPr>
            <w:r>
              <w:rPr>
                <w:rFonts w:hint="eastAsia"/>
              </w:rPr>
              <w:t>1</w:t>
            </w:r>
            <w:r>
              <w:t>4.12</w:t>
            </w:r>
          </w:p>
        </w:tc>
        <w:tc>
          <w:tcPr>
            <w:tcW w:w="1559" w:type="dxa"/>
            <w:shd w:val="clear" w:color="auto" w:fill="auto"/>
            <w:vAlign w:val="center"/>
          </w:tcPr>
          <w:p>
            <w:pPr>
              <w:pStyle w:val="32"/>
            </w:pPr>
            <w:r>
              <w:rPr>
                <w:rFonts w:hint="eastAsi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94" w:type="dxa"/>
            <w:vAlign w:val="center"/>
          </w:tcPr>
          <w:p>
            <w:pPr>
              <w:pStyle w:val="32"/>
              <w:jc w:val="both"/>
            </w:pPr>
            <w:r>
              <w:rPr>
                <w:rFonts w:hint="eastAsia"/>
              </w:rPr>
              <w:t>六、住房保障支出</w:t>
            </w:r>
          </w:p>
        </w:tc>
        <w:tc>
          <w:tcPr>
            <w:tcW w:w="1696" w:type="dxa"/>
            <w:vAlign w:val="center"/>
          </w:tcPr>
          <w:p>
            <w:pPr>
              <w:pStyle w:val="32"/>
            </w:pPr>
            <w:r>
              <w:t>112.35</w:t>
            </w:r>
          </w:p>
        </w:tc>
        <w:tc>
          <w:tcPr>
            <w:tcW w:w="1559" w:type="dxa"/>
            <w:vAlign w:val="center"/>
          </w:tcPr>
          <w:p>
            <w:pPr>
              <w:pStyle w:val="32"/>
            </w:pPr>
            <w:r>
              <w:t>111.26</w:t>
            </w:r>
          </w:p>
        </w:tc>
        <w:tc>
          <w:tcPr>
            <w:tcW w:w="1559" w:type="dxa"/>
            <w:vAlign w:val="center"/>
          </w:tcPr>
          <w:p>
            <w:pPr>
              <w:pStyle w:val="32"/>
            </w:pPr>
            <w:r>
              <w:t>111.26</w:t>
            </w:r>
          </w:p>
        </w:tc>
        <w:tc>
          <w:tcPr>
            <w:tcW w:w="1559" w:type="dxa"/>
            <w:shd w:val="clear" w:color="auto" w:fill="auto"/>
            <w:vAlign w:val="center"/>
          </w:tcPr>
          <w:p>
            <w:pPr>
              <w:pStyle w:val="32"/>
            </w:pPr>
            <w:r>
              <w:rPr>
                <w:rFonts w:hint="eastAsia"/>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94" w:type="dxa"/>
            <w:vAlign w:val="center"/>
          </w:tcPr>
          <w:p>
            <w:pPr>
              <w:pStyle w:val="32"/>
            </w:pPr>
            <w:r>
              <w:rPr>
                <w:rFonts w:hint="eastAsia"/>
              </w:rPr>
              <w:t>合计</w:t>
            </w:r>
          </w:p>
        </w:tc>
        <w:tc>
          <w:tcPr>
            <w:tcW w:w="1696" w:type="dxa"/>
            <w:vAlign w:val="center"/>
          </w:tcPr>
          <w:p>
            <w:pPr>
              <w:pStyle w:val="32"/>
            </w:pPr>
            <w:r>
              <w:t>9250.55</w:t>
            </w:r>
          </w:p>
        </w:tc>
        <w:tc>
          <w:tcPr>
            <w:tcW w:w="1559" w:type="dxa"/>
            <w:vAlign w:val="center"/>
          </w:tcPr>
          <w:p>
            <w:pPr>
              <w:pStyle w:val="32"/>
            </w:pPr>
            <w:r>
              <w:t>5917.92</w:t>
            </w:r>
          </w:p>
        </w:tc>
        <w:tc>
          <w:tcPr>
            <w:tcW w:w="1559" w:type="dxa"/>
            <w:vAlign w:val="center"/>
          </w:tcPr>
          <w:p>
            <w:pPr>
              <w:pStyle w:val="32"/>
            </w:pPr>
            <w:r>
              <w:t>5917.92</w:t>
            </w:r>
          </w:p>
        </w:tc>
        <w:tc>
          <w:tcPr>
            <w:tcW w:w="1559" w:type="dxa"/>
            <w:shd w:val="clear" w:color="auto" w:fill="auto"/>
            <w:vAlign w:val="center"/>
          </w:tcPr>
          <w:p>
            <w:pPr>
              <w:pStyle w:val="32"/>
            </w:pPr>
            <w:r>
              <w:rPr>
                <w:rFonts w:hint="eastAsia"/>
              </w:rPr>
              <w:t>100.00%</w:t>
            </w:r>
          </w:p>
        </w:tc>
      </w:tr>
    </w:tbl>
    <w:p>
      <w:pPr>
        <w:pStyle w:val="2"/>
      </w:pPr>
      <w:bookmarkStart w:id="5" w:name="_Toc44771205"/>
      <w:r>
        <w:rPr>
          <w:rFonts w:hint="eastAsia"/>
        </w:rPr>
        <w:t>二、绩效评价指标分析</w:t>
      </w:r>
      <w:bookmarkEnd w:id="5"/>
    </w:p>
    <w:p>
      <w:pPr>
        <w:pStyle w:val="3"/>
      </w:pPr>
      <w:bookmarkStart w:id="6" w:name="_Toc44771206"/>
      <w:r>
        <w:t>（一）年度工作任务及绩效目标完成情况</w:t>
      </w:r>
      <w:bookmarkEnd w:id="6"/>
      <w:r>
        <w:rPr>
          <w:rFonts w:hint="eastAsia"/>
        </w:rPr>
        <w:t>。</w:t>
      </w:r>
    </w:p>
    <w:p>
      <w:r>
        <w:rPr>
          <w:rFonts w:hint="eastAsia"/>
        </w:rPr>
        <w:t>市生态环境局2019</w:t>
      </w:r>
      <w:r>
        <w:t>年度</w:t>
      </w:r>
      <w:r>
        <w:rPr>
          <w:rFonts w:hint="eastAsia"/>
        </w:rPr>
        <w:t>重点</w:t>
      </w:r>
      <w:r>
        <w:t>工作任务</w:t>
      </w:r>
      <w:r>
        <w:rPr>
          <w:rFonts w:hint="eastAsia"/>
        </w:rPr>
        <w:t>有8项</w:t>
      </w:r>
      <w:r>
        <w:t>，</w:t>
      </w:r>
      <w:r>
        <w:rPr>
          <w:rFonts w:hint="eastAsia"/>
        </w:rPr>
        <w:t>绩效</w:t>
      </w:r>
      <w:r>
        <w:t>目标</w:t>
      </w:r>
      <w:r>
        <w:rPr>
          <w:rFonts w:hint="eastAsia"/>
        </w:rPr>
        <w:t>有4项，指向</w:t>
      </w:r>
      <w:r>
        <w:t>范围</w:t>
      </w:r>
      <w:r>
        <w:rPr>
          <w:rFonts w:hint="eastAsia"/>
        </w:rPr>
        <w:t>不完全</w:t>
      </w:r>
      <w:r>
        <w:t>一致，但</w:t>
      </w:r>
      <w:r>
        <w:rPr>
          <w:rFonts w:hint="eastAsia"/>
        </w:rPr>
        <w:t>都已</w:t>
      </w:r>
      <w:r>
        <w:t>按时</w:t>
      </w:r>
      <w:r>
        <w:rPr>
          <w:rFonts w:hint="eastAsia"/>
        </w:rPr>
        <w:t>于年度</w:t>
      </w:r>
      <w:r>
        <w:t>时限内完成。</w:t>
      </w:r>
    </w:p>
    <w:p>
      <w:pPr>
        <w:pStyle w:val="4"/>
      </w:pPr>
      <w:r>
        <w:rPr>
          <w:rFonts w:hint="eastAsia"/>
        </w:rPr>
        <w:t>1.年度</w:t>
      </w:r>
      <w:r>
        <w:t>工作任务完成情况</w:t>
      </w:r>
      <w:r>
        <w:rPr>
          <w:rFonts w:hint="eastAsia"/>
        </w:rPr>
        <w:t>。</w:t>
      </w:r>
    </w:p>
    <w:p>
      <w:r>
        <w:rPr>
          <w:rFonts w:hint="eastAsia"/>
        </w:rPr>
        <w:t>年度工作任务涉及生态环境</w:t>
      </w:r>
      <w:r>
        <w:t>治理</w:t>
      </w:r>
      <w:r>
        <w:rPr>
          <w:rFonts w:hint="eastAsia"/>
        </w:rPr>
        <w:t>、第二次</w:t>
      </w:r>
      <w:r>
        <w:t>全国污染</w:t>
      </w:r>
      <w:r>
        <w:rPr>
          <w:rFonts w:hint="eastAsia"/>
        </w:rPr>
        <w:t>普查、落实</w:t>
      </w:r>
      <w:r>
        <w:t>督察</w:t>
      </w:r>
      <w:r>
        <w:rPr>
          <w:rFonts w:hint="eastAsia"/>
        </w:rPr>
        <w:t>整改</w:t>
      </w:r>
      <w:r>
        <w:t>、</w:t>
      </w:r>
      <w:r>
        <w:rPr>
          <w:rFonts w:hint="eastAsia"/>
        </w:rPr>
        <w:t>环境</w:t>
      </w:r>
      <w:r>
        <w:t>执法、环境审批</w:t>
      </w:r>
      <w:r>
        <w:rPr>
          <w:rFonts w:hint="eastAsia"/>
        </w:rPr>
        <w:t>、</w:t>
      </w:r>
      <w:r>
        <w:t>环境应急管理和</w:t>
      </w:r>
      <w:r>
        <w:rPr>
          <w:rFonts w:hint="eastAsia"/>
        </w:rPr>
        <w:t>组织</w:t>
      </w:r>
      <w:r>
        <w:t>体系建设等</w:t>
      </w:r>
      <w:r>
        <w:rPr>
          <w:rFonts w:hint="eastAsia"/>
        </w:rPr>
        <w:t>8个</w:t>
      </w:r>
      <w:r>
        <w:t>方面，</w:t>
      </w:r>
      <w:r>
        <w:rPr>
          <w:rFonts w:hint="eastAsia"/>
        </w:rPr>
        <w:t>均已按照预期目标</w:t>
      </w:r>
      <w:r>
        <w:t>完成</w:t>
      </w:r>
      <w:r>
        <w:rPr>
          <w:rFonts w:hint="eastAsia"/>
        </w:rPr>
        <w:t>，具体完成情况详见</w:t>
      </w:r>
      <w:r>
        <w:t>下表。</w:t>
      </w:r>
    </w:p>
    <w:p>
      <w:pPr>
        <w:pStyle w:val="35"/>
      </w:pPr>
      <w:r>
        <w:rPr>
          <w:rFonts w:hint="eastAsia"/>
        </w:rPr>
        <w:t>表</w:t>
      </w:r>
      <w:r>
        <w:t>9</w:t>
      </w:r>
      <w:r>
        <w:rPr>
          <w:rFonts w:hint="eastAsia"/>
        </w:rPr>
        <w:t>市生态环境局2019年</w:t>
      </w:r>
      <w:r>
        <w:t>重点工作</w:t>
      </w:r>
      <w:r>
        <w:rPr>
          <w:rFonts w:hint="eastAsia"/>
        </w:rPr>
        <w:t>任务完成</w:t>
      </w:r>
      <w:r>
        <w:t>情况</w:t>
      </w:r>
    </w:p>
    <w:tbl>
      <w:tblPr>
        <w:tblStyle w:val="15"/>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429"/>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10" w:type="dxa"/>
            <w:shd w:val="clear" w:color="auto" w:fill="auto"/>
            <w:vAlign w:val="center"/>
          </w:tcPr>
          <w:p>
            <w:pPr>
              <w:pStyle w:val="32"/>
              <w:rPr>
                <w:b/>
              </w:rPr>
            </w:pPr>
            <w:r>
              <w:rPr>
                <w:rFonts w:hint="eastAsia"/>
                <w:b/>
              </w:rPr>
              <w:t>序号</w:t>
            </w:r>
          </w:p>
        </w:tc>
        <w:tc>
          <w:tcPr>
            <w:tcW w:w="2429" w:type="dxa"/>
            <w:shd w:val="clear" w:color="auto" w:fill="auto"/>
            <w:vAlign w:val="center"/>
          </w:tcPr>
          <w:p>
            <w:pPr>
              <w:pStyle w:val="32"/>
              <w:rPr>
                <w:b/>
              </w:rPr>
            </w:pPr>
            <w:r>
              <w:rPr>
                <w:rFonts w:hint="eastAsia"/>
                <w:b/>
              </w:rPr>
              <w:t>主要实施内容</w:t>
            </w:r>
          </w:p>
        </w:tc>
        <w:tc>
          <w:tcPr>
            <w:tcW w:w="5038" w:type="dxa"/>
          </w:tcPr>
          <w:p>
            <w:pPr>
              <w:pStyle w:val="32"/>
              <w:rPr>
                <w:b/>
              </w:rPr>
            </w:pPr>
            <w:r>
              <w:rPr>
                <w:rFonts w:hint="eastAsia"/>
                <w:b/>
              </w:rPr>
              <w:t>完成</w:t>
            </w:r>
            <w:r>
              <w:rPr>
                <w:b/>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1</w:t>
            </w:r>
          </w:p>
        </w:tc>
        <w:tc>
          <w:tcPr>
            <w:tcW w:w="2429" w:type="dxa"/>
            <w:shd w:val="clear" w:color="auto" w:fill="auto"/>
            <w:vAlign w:val="center"/>
          </w:tcPr>
          <w:p>
            <w:pPr>
              <w:pStyle w:val="32"/>
            </w:pPr>
            <w:r>
              <w:rPr>
                <w:rFonts w:hint="eastAsia"/>
              </w:rPr>
              <w:t>打好打赢蓝天保卫战、碧水攻坚战、净土防御战等三大攻坚战</w:t>
            </w:r>
          </w:p>
        </w:tc>
        <w:tc>
          <w:tcPr>
            <w:tcW w:w="5038" w:type="dxa"/>
          </w:tcPr>
          <w:p>
            <w:pPr>
              <w:pStyle w:val="32"/>
              <w:jc w:val="left"/>
            </w:pPr>
            <w:r>
              <w:t>2019年，韶关市区AQI优良达标率为92.6%，纳入省考核的13个地表水考核断面水质达标率100%，优良比例100%，，污染地块安全利用率达到100%，受污染耕地安全利用率达到90%</w:t>
            </w:r>
            <w:r>
              <w:rPr>
                <w:rFonts w:hint="eastAsia"/>
              </w:rPr>
              <w:t>。</w:t>
            </w:r>
            <w:r>
              <w:rPr>
                <w:b/>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2</w:t>
            </w:r>
          </w:p>
        </w:tc>
        <w:tc>
          <w:tcPr>
            <w:tcW w:w="2429" w:type="dxa"/>
            <w:shd w:val="clear" w:color="auto" w:fill="auto"/>
            <w:vAlign w:val="center"/>
          </w:tcPr>
          <w:p>
            <w:pPr>
              <w:pStyle w:val="32"/>
            </w:pPr>
            <w:r>
              <w:rPr>
                <w:rFonts w:hint="eastAsia"/>
              </w:rPr>
              <w:t>做好第二次全国污染源普查工作</w:t>
            </w:r>
          </w:p>
        </w:tc>
        <w:tc>
          <w:tcPr>
            <w:tcW w:w="5038" w:type="dxa"/>
          </w:tcPr>
          <w:p>
            <w:pPr>
              <w:pStyle w:val="32"/>
              <w:jc w:val="left"/>
            </w:pPr>
            <w:r>
              <w:rPr>
                <w:rFonts w:hint="eastAsia"/>
              </w:rPr>
              <w:t>已按时完成</w:t>
            </w:r>
            <w:r>
              <w:t>第二次全国污染源普查的数据采集、汇总</w:t>
            </w:r>
            <w:r>
              <w:rPr>
                <w:rFonts w:hint="eastAsia"/>
              </w:rPr>
              <w:t>及</w:t>
            </w:r>
            <w:r>
              <w:t>分析工作，</w:t>
            </w:r>
            <w:r>
              <w:rPr>
                <w:b/>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10" w:type="dxa"/>
            <w:shd w:val="clear" w:color="auto" w:fill="auto"/>
            <w:vAlign w:val="center"/>
          </w:tcPr>
          <w:p>
            <w:pPr>
              <w:pStyle w:val="32"/>
              <w:rPr>
                <w:lang w:val="en-US"/>
              </w:rPr>
            </w:pPr>
            <w:r>
              <w:rPr>
                <w:rFonts w:hint="eastAsia"/>
                <w:lang w:val="en-US"/>
              </w:rPr>
              <w:t>3</w:t>
            </w:r>
          </w:p>
        </w:tc>
        <w:tc>
          <w:tcPr>
            <w:tcW w:w="2429" w:type="dxa"/>
            <w:shd w:val="clear" w:color="auto" w:fill="auto"/>
            <w:vAlign w:val="center"/>
          </w:tcPr>
          <w:p>
            <w:pPr>
              <w:pStyle w:val="32"/>
            </w:pPr>
            <w:r>
              <w:rPr>
                <w:rFonts w:hint="eastAsia"/>
              </w:rPr>
              <w:t>落实中央、省环保督察整改工作任务</w:t>
            </w:r>
          </w:p>
        </w:tc>
        <w:tc>
          <w:tcPr>
            <w:tcW w:w="5038" w:type="dxa"/>
          </w:tcPr>
          <w:p>
            <w:pPr>
              <w:pStyle w:val="32"/>
              <w:jc w:val="left"/>
            </w:pPr>
            <w:r>
              <w:rPr>
                <w:rFonts w:hint="eastAsia"/>
              </w:rPr>
              <w:t>环保督查反馈及部门整改报告已上报。</w:t>
            </w:r>
            <w:r>
              <w:rPr>
                <w:rFonts w:hint="eastAsia"/>
                <w:b/>
              </w:rPr>
              <w:t>已完成</w:t>
            </w:r>
            <w:r>
              <w:rPr>
                <w:b/>
              </w:rPr>
              <w:t>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4</w:t>
            </w:r>
          </w:p>
        </w:tc>
        <w:tc>
          <w:tcPr>
            <w:tcW w:w="2429" w:type="dxa"/>
            <w:shd w:val="clear" w:color="auto" w:fill="auto"/>
            <w:vAlign w:val="center"/>
          </w:tcPr>
          <w:p>
            <w:pPr>
              <w:pStyle w:val="32"/>
            </w:pPr>
            <w:r>
              <w:rPr>
                <w:rFonts w:hint="eastAsia"/>
              </w:rPr>
              <w:t>推进主要污染物减排工作</w:t>
            </w:r>
          </w:p>
        </w:tc>
        <w:tc>
          <w:tcPr>
            <w:tcW w:w="5038" w:type="dxa"/>
          </w:tcPr>
          <w:p>
            <w:pPr>
              <w:pStyle w:val="32"/>
              <w:jc w:val="left"/>
            </w:pPr>
            <w:r>
              <w:rPr>
                <w:rFonts w:hint="eastAsia"/>
              </w:rPr>
              <w:t>化学需氧量相对于</w:t>
            </w:r>
            <w:r>
              <w:t>2015减排比例下降9.9%，氨氮下降10%，二氧化硫下降10.5%，氮氧化物下降1.57%，</w:t>
            </w:r>
            <w:r>
              <w:rPr>
                <w:rFonts w:hint="eastAsia"/>
                <w:b/>
              </w:rPr>
              <w:t>已</w:t>
            </w:r>
            <w:r>
              <w:rPr>
                <w:b/>
              </w:rPr>
              <w:t>完成省下达</w:t>
            </w:r>
            <w:r>
              <w:rPr>
                <w:rFonts w:hint="eastAsia"/>
                <w:b/>
              </w:rPr>
              <w:t>的</w:t>
            </w:r>
            <w:r>
              <w:rPr>
                <w:b/>
              </w:rPr>
              <w:t>污染防治攻坚战年度目标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5</w:t>
            </w:r>
          </w:p>
        </w:tc>
        <w:tc>
          <w:tcPr>
            <w:tcW w:w="2429" w:type="dxa"/>
            <w:shd w:val="clear" w:color="auto" w:fill="auto"/>
            <w:vAlign w:val="center"/>
          </w:tcPr>
          <w:p>
            <w:pPr>
              <w:pStyle w:val="32"/>
            </w:pPr>
            <w:r>
              <w:rPr>
                <w:rFonts w:hint="eastAsia"/>
              </w:rPr>
              <w:t>严格依法保护环境，推动监管执法全覆盖</w:t>
            </w:r>
          </w:p>
        </w:tc>
        <w:tc>
          <w:tcPr>
            <w:tcW w:w="5038" w:type="dxa"/>
          </w:tcPr>
          <w:p>
            <w:pPr>
              <w:pStyle w:val="32"/>
              <w:jc w:val="left"/>
            </w:pPr>
            <w:r>
              <w:rPr>
                <w:rFonts w:hint="eastAsia"/>
              </w:rPr>
              <w:t>委托第三方完成</w:t>
            </w:r>
            <w:r>
              <w:t>了监测点</w:t>
            </w:r>
            <w:r>
              <w:rPr>
                <w:rFonts w:hint="eastAsia"/>
              </w:rPr>
              <w:t>布局</w:t>
            </w:r>
            <w:r>
              <w:t>建设。</w:t>
            </w:r>
            <w:r>
              <w:rPr>
                <w:rFonts w:hint="eastAsia"/>
                <w:b/>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6</w:t>
            </w:r>
          </w:p>
        </w:tc>
        <w:tc>
          <w:tcPr>
            <w:tcW w:w="2429" w:type="dxa"/>
            <w:shd w:val="clear" w:color="auto" w:fill="auto"/>
            <w:vAlign w:val="center"/>
          </w:tcPr>
          <w:p>
            <w:pPr>
              <w:pStyle w:val="32"/>
            </w:pPr>
            <w:r>
              <w:rPr>
                <w:rFonts w:hint="eastAsia"/>
              </w:rPr>
              <w:t>优化项目审批服务，提高服务企业效能</w:t>
            </w:r>
          </w:p>
        </w:tc>
        <w:tc>
          <w:tcPr>
            <w:tcW w:w="5038" w:type="dxa"/>
          </w:tcPr>
          <w:p>
            <w:pPr>
              <w:pStyle w:val="32"/>
              <w:jc w:val="left"/>
            </w:pPr>
            <w:r>
              <w:rPr>
                <w:rFonts w:hint="eastAsia"/>
              </w:rPr>
              <w:t>企业审批服务效率提升率（根据审批用时的变化情况计算）</w:t>
            </w:r>
            <w:r>
              <w:t>50%以上</w:t>
            </w:r>
            <w:r>
              <w:rPr>
                <w:rFonts w:hint="eastAsia"/>
              </w:rPr>
              <w:t>。</w:t>
            </w:r>
            <w:r>
              <w:rPr>
                <w:b/>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10" w:type="dxa"/>
            <w:shd w:val="clear" w:color="auto" w:fill="auto"/>
            <w:vAlign w:val="center"/>
          </w:tcPr>
          <w:p>
            <w:pPr>
              <w:pStyle w:val="32"/>
              <w:rPr>
                <w:lang w:val="en-US"/>
              </w:rPr>
            </w:pPr>
            <w:r>
              <w:rPr>
                <w:rFonts w:hint="eastAsia"/>
                <w:lang w:val="en-US"/>
              </w:rPr>
              <w:t>7</w:t>
            </w:r>
          </w:p>
        </w:tc>
        <w:tc>
          <w:tcPr>
            <w:tcW w:w="2429" w:type="dxa"/>
            <w:shd w:val="clear" w:color="auto" w:fill="auto"/>
            <w:vAlign w:val="center"/>
          </w:tcPr>
          <w:p>
            <w:pPr>
              <w:pStyle w:val="32"/>
            </w:pPr>
            <w:r>
              <w:rPr>
                <w:rFonts w:hint="eastAsia"/>
              </w:rPr>
              <w:t>强化环境应急管理，切实提升环境应急监测能力</w:t>
            </w:r>
          </w:p>
        </w:tc>
        <w:tc>
          <w:tcPr>
            <w:tcW w:w="5038" w:type="dxa"/>
          </w:tcPr>
          <w:p>
            <w:pPr>
              <w:pStyle w:val="32"/>
              <w:jc w:val="left"/>
            </w:pPr>
            <w:r>
              <w:rPr>
                <w:rFonts w:hint="eastAsia"/>
              </w:rPr>
              <w:t>一是完成国控、省控、市控污染源废水、废气的监督性监测及在线比对监测工作；二是完成污水处理厂监督性监测工作；三是完成垃圾填埋场的监督性监测工作；四是完成韶关冶炼厂过渡性复产环境预警监测、韶关市涉铊企业调查监测任务；五是完成上坝村农村环境空气专题监测和城市区域、道路交通、功能区噪声现场监测工作；六是完成韶关地区饮用水源地水质辐射环境监测工作；完成了国家地表水环境质量采测分离样品分析，饮用水源、地表水、污染源、降雨、黑臭水体调查监测等；包括水、固废、气样等样品</w:t>
            </w:r>
            <w:r>
              <w:t>18558个，土壤样品859个</w:t>
            </w:r>
            <w:r>
              <w:rPr>
                <w:rFonts w:hint="eastAsia"/>
              </w:rPr>
              <w:t>。</w:t>
            </w:r>
            <w:r>
              <w:rPr>
                <w:b/>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shd w:val="clear" w:color="auto" w:fill="auto"/>
            <w:vAlign w:val="center"/>
          </w:tcPr>
          <w:p>
            <w:pPr>
              <w:pStyle w:val="32"/>
              <w:rPr>
                <w:lang w:val="en-US"/>
              </w:rPr>
            </w:pPr>
            <w:r>
              <w:rPr>
                <w:rFonts w:hint="eastAsia"/>
                <w:lang w:val="en-US"/>
              </w:rPr>
              <w:t>8</w:t>
            </w:r>
          </w:p>
        </w:tc>
        <w:tc>
          <w:tcPr>
            <w:tcW w:w="2429" w:type="dxa"/>
            <w:shd w:val="clear" w:color="auto" w:fill="auto"/>
            <w:vAlign w:val="center"/>
          </w:tcPr>
          <w:p>
            <w:pPr>
              <w:pStyle w:val="32"/>
            </w:pPr>
            <w:r>
              <w:rPr>
                <w:rFonts w:hint="eastAsia"/>
              </w:rPr>
              <w:t>理顺机制履职尽责，有序推进机构垂管改革</w:t>
            </w:r>
          </w:p>
        </w:tc>
        <w:tc>
          <w:tcPr>
            <w:tcW w:w="5038" w:type="dxa"/>
          </w:tcPr>
          <w:p>
            <w:pPr>
              <w:pStyle w:val="32"/>
              <w:jc w:val="left"/>
            </w:pPr>
            <w:r>
              <w:rPr>
                <w:rFonts w:hint="eastAsia"/>
              </w:rPr>
              <w:t>制定</w:t>
            </w:r>
            <w:r>
              <w:t>相关制度，推进</w:t>
            </w:r>
            <w:r>
              <w:rPr>
                <w:rFonts w:hint="eastAsia"/>
              </w:rPr>
              <w:t>机构</w:t>
            </w:r>
            <w:r>
              <w:t>垂直管理改革。</w:t>
            </w:r>
            <w:r>
              <w:rPr>
                <w:b/>
              </w:rPr>
              <w:t>已完成</w:t>
            </w:r>
            <w:r>
              <w:rPr>
                <w:rFonts w:hint="eastAsia"/>
              </w:rPr>
              <w:t>。</w:t>
            </w:r>
          </w:p>
        </w:tc>
      </w:tr>
    </w:tbl>
    <w:p>
      <w:pPr>
        <w:pStyle w:val="4"/>
      </w:pPr>
      <w:r>
        <w:rPr>
          <w:rFonts w:hint="eastAsia"/>
        </w:rPr>
        <w:t>2.年度</w:t>
      </w:r>
      <w:r>
        <w:t>绩效目标完成情况</w:t>
      </w:r>
      <w:r>
        <w:rPr>
          <w:rFonts w:hint="eastAsia"/>
        </w:rPr>
        <w:t>。</w:t>
      </w:r>
    </w:p>
    <w:p>
      <w:r>
        <w:rPr>
          <w:rFonts w:hint="eastAsia"/>
        </w:rPr>
        <w:t>市生态环境局2019年绩效目标主要</w:t>
      </w:r>
      <w:r>
        <w:t>围绕</w:t>
      </w:r>
      <w:r>
        <w:rPr>
          <w:rFonts w:hint="eastAsia"/>
        </w:rPr>
        <w:t>年度</w:t>
      </w:r>
      <w:r>
        <w:t>工作任务中的</w:t>
      </w:r>
      <w:r>
        <w:rPr>
          <w:rFonts w:hint="eastAsia"/>
        </w:rPr>
        <w:t>生态环境</w:t>
      </w:r>
      <w:r>
        <w:t>治理</w:t>
      </w:r>
      <w:r>
        <w:rPr>
          <w:rFonts w:hint="eastAsia"/>
        </w:rPr>
        <w:t>任务</w:t>
      </w:r>
      <w:r>
        <w:t>设置，</w:t>
      </w:r>
      <w:r>
        <w:rPr>
          <w:rFonts w:hint="eastAsia"/>
        </w:rPr>
        <w:t>目标任务都已</w:t>
      </w:r>
      <w:r>
        <w:t>完成，如下表所示</w:t>
      </w:r>
      <w:r>
        <w:rPr>
          <w:rFonts w:hint="eastAsia"/>
        </w:rPr>
        <w:t>。</w:t>
      </w:r>
    </w:p>
    <w:p>
      <w:pPr>
        <w:pStyle w:val="35"/>
      </w:pPr>
      <w:r>
        <w:rPr>
          <w:rFonts w:hint="eastAsia"/>
        </w:rPr>
        <w:t>表</w:t>
      </w:r>
      <w:r>
        <w:t>10</w:t>
      </w:r>
      <w:r>
        <w:rPr>
          <w:rFonts w:hint="eastAsia"/>
        </w:rPr>
        <w:t xml:space="preserve"> 市生态环境局2019年资金</w:t>
      </w:r>
      <w:r>
        <w:t>使用绩效目标</w:t>
      </w:r>
    </w:p>
    <w:tbl>
      <w:tblPr>
        <w:tblStyle w:val="15"/>
        <w:tblW w:w="8296" w:type="dxa"/>
        <w:jc w:val="center"/>
        <w:tblLayout w:type="fixed"/>
        <w:tblCellMar>
          <w:top w:w="0" w:type="dxa"/>
          <w:left w:w="108" w:type="dxa"/>
          <w:bottom w:w="0" w:type="dxa"/>
          <w:right w:w="108" w:type="dxa"/>
        </w:tblCellMar>
      </w:tblPr>
      <w:tblGrid>
        <w:gridCol w:w="1023"/>
        <w:gridCol w:w="2658"/>
        <w:gridCol w:w="4615"/>
      </w:tblGrid>
      <w:tr>
        <w:tblPrEx>
          <w:tblCellMar>
            <w:top w:w="0" w:type="dxa"/>
            <w:left w:w="108" w:type="dxa"/>
            <w:bottom w:w="0" w:type="dxa"/>
            <w:right w:w="108" w:type="dxa"/>
          </w:tblCellMar>
        </w:tblPrEx>
        <w:trPr>
          <w:cantSplit/>
          <w:trHeight w:val="390" w:hRule="atLeast"/>
          <w:tblHeader/>
          <w:jc w:val="center"/>
        </w:trPr>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b/>
              </w:rPr>
            </w:pPr>
            <w:r>
              <w:rPr>
                <w:rFonts w:hint="eastAsia"/>
                <w:b/>
              </w:rPr>
              <w:t>序号</w:t>
            </w:r>
          </w:p>
        </w:tc>
        <w:tc>
          <w:tcPr>
            <w:tcW w:w="2658" w:type="dxa"/>
            <w:tcBorders>
              <w:top w:val="single" w:color="auto" w:sz="4" w:space="0"/>
              <w:left w:val="nil"/>
              <w:bottom w:val="nil"/>
              <w:right w:val="single" w:color="auto" w:sz="4" w:space="0"/>
            </w:tcBorders>
            <w:shd w:val="clear" w:color="auto" w:fill="auto"/>
            <w:vAlign w:val="center"/>
          </w:tcPr>
          <w:p>
            <w:pPr>
              <w:pStyle w:val="32"/>
              <w:rPr>
                <w:b/>
              </w:rPr>
            </w:pPr>
            <w:r>
              <w:rPr>
                <w:rFonts w:hint="eastAsia"/>
                <w:b/>
              </w:rPr>
              <w:t>绩效</w:t>
            </w:r>
            <w:r>
              <w:rPr>
                <w:b/>
              </w:rPr>
              <w:t>目标</w:t>
            </w:r>
          </w:p>
        </w:tc>
        <w:tc>
          <w:tcPr>
            <w:tcW w:w="4615" w:type="dxa"/>
            <w:tcBorders>
              <w:top w:val="single" w:color="auto" w:sz="4" w:space="0"/>
              <w:left w:val="nil"/>
              <w:bottom w:val="nil"/>
              <w:right w:val="single" w:color="auto" w:sz="4" w:space="0"/>
            </w:tcBorders>
            <w:vAlign w:val="center"/>
          </w:tcPr>
          <w:p>
            <w:pPr>
              <w:pStyle w:val="32"/>
              <w:rPr>
                <w:b/>
              </w:rPr>
            </w:pPr>
            <w:r>
              <w:rPr>
                <w:rFonts w:hint="eastAsia"/>
                <w:b/>
              </w:rPr>
              <w:t>完成</w:t>
            </w:r>
            <w:r>
              <w:rPr>
                <w:b/>
              </w:rPr>
              <w:t>情况</w:t>
            </w:r>
          </w:p>
        </w:tc>
      </w:tr>
      <w:tr>
        <w:tblPrEx>
          <w:tblCellMar>
            <w:top w:w="0" w:type="dxa"/>
            <w:left w:w="108" w:type="dxa"/>
            <w:bottom w:w="0" w:type="dxa"/>
            <w:right w:w="108" w:type="dxa"/>
          </w:tblCellMar>
        </w:tblPrEx>
        <w:trPr>
          <w:cantSplit/>
          <w:trHeight w:val="390" w:hRule="atLeast"/>
          <w:tblHeader/>
          <w:jc w:val="center"/>
        </w:trPr>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lang w:val="en-US"/>
              </w:rPr>
            </w:pPr>
            <w:r>
              <w:rPr>
                <w:rFonts w:hint="eastAsia"/>
                <w:lang w:val="en-US"/>
              </w:rPr>
              <w:t>1</w:t>
            </w:r>
          </w:p>
        </w:tc>
        <w:tc>
          <w:tcPr>
            <w:tcW w:w="2658" w:type="dxa"/>
            <w:tcBorders>
              <w:top w:val="single" w:color="auto" w:sz="4" w:space="0"/>
              <w:left w:val="nil"/>
              <w:bottom w:val="nil"/>
              <w:right w:val="single" w:color="auto" w:sz="4" w:space="0"/>
            </w:tcBorders>
            <w:shd w:val="clear" w:color="auto" w:fill="auto"/>
            <w:vAlign w:val="center"/>
          </w:tcPr>
          <w:p>
            <w:pPr>
              <w:pStyle w:val="32"/>
            </w:pPr>
            <w:r>
              <w:rPr>
                <w:rFonts w:hint="eastAsia"/>
              </w:rPr>
              <w:t>2019年韶关市区空气质量AQI优良达标率为92%以上的年度考核目标</w:t>
            </w:r>
          </w:p>
        </w:tc>
        <w:tc>
          <w:tcPr>
            <w:tcW w:w="4615" w:type="dxa"/>
            <w:tcBorders>
              <w:top w:val="single" w:color="auto" w:sz="4" w:space="0"/>
              <w:left w:val="nil"/>
              <w:bottom w:val="nil"/>
              <w:right w:val="single" w:color="auto" w:sz="4" w:space="0"/>
            </w:tcBorders>
            <w:vAlign w:val="center"/>
          </w:tcPr>
          <w:p>
            <w:pPr>
              <w:pStyle w:val="32"/>
              <w:jc w:val="left"/>
              <w:rPr>
                <w:lang w:val="en-US"/>
              </w:rPr>
            </w:pPr>
            <w:r>
              <w:t>2019年，韶关市区AQI优良达标率为92.6%</w:t>
            </w:r>
            <w:r>
              <w:rPr>
                <w:rFonts w:hint="eastAsia"/>
              </w:rPr>
              <w:t>，</w:t>
            </w:r>
            <w:r>
              <w:rPr>
                <w:b/>
              </w:rPr>
              <w:t>已完成</w:t>
            </w:r>
            <w:r>
              <w:rPr>
                <w:rFonts w:hint="eastAsia"/>
                <w:b/>
                <w:lang w:val="en-US"/>
              </w:rPr>
              <w:t>.</w:t>
            </w:r>
          </w:p>
        </w:tc>
      </w:tr>
      <w:tr>
        <w:tblPrEx>
          <w:tblCellMar>
            <w:top w:w="0" w:type="dxa"/>
            <w:left w:w="108" w:type="dxa"/>
            <w:bottom w:w="0" w:type="dxa"/>
            <w:right w:w="108" w:type="dxa"/>
          </w:tblCellMar>
        </w:tblPrEx>
        <w:trPr>
          <w:cantSplit/>
          <w:trHeight w:val="390" w:hRule="atLeast"/>
          <w:tblHeader/>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pStyle w:val="32"/>
              <w:rPr>
                <w:lang w:val="en-US"/>
              </w:rPr>
            </w:pPr>
            <w:r>
              <w:rPr>
                <w:rFonts w:hint="eastAsia"/>
                <w:lang w:val="en-US"/>
              </w:rPr>
              <w:t>2</w:t>
            </w:r>
          </w:p>
        </w:tc>
        <w:tc>
          <w:tcPr>
            <w:tcW w:w="2658" w:type="dxa"/>
            <w:tcBorders>
              <w:top w:val="single" w:color="auto" w:sz="4" w:space="0"/>
              <w:left w:val="nil"/>
              <w:bottom w:val="single" w:color="auto" w:sz="4" w:space="0"/>
              <w:right w:val="single" w:color="000000" w:sz="4" w:space="0"/>
            </w:tcBorders>
            <w:shd w:val="clear" w:color="auto" w:fill="auto"/>
            <w:vAlign w:val="center"/>
          </w:tcPr>
          <w:p>
            <w:pPr>
              <w:pStyle w:val="32"/>
            </w:pPr>
            <w:r>
              <w:rPr>
                <w:rFonts w:hint="eastAsia"/>
              </w:rPr>
              <w:t>韶关市纳入省考核的13个地表水考核断面水质达标率100%</w:t>
            </w:r>
          </w:p>
        </w:tc>
        <w:tc>
          <w:tcPr>
            <w:tcW w:w="4615" w:type="dxa"/>
            <w:tcBorders>
              <w:top w:val="single" w:color="auto" w:sz="4" w:space="0"/>
              <w:left w:val="nil"/>
              <w:bottom w:val="single" w:color="auto" w:sz="4" w:space="0"/>
              <w:right w:val="single" w:color="000000" w:sz="4" w:space="0"/>
            </w:tcBorders>
            <w:vAlign w:val="center"/>
          </w:tcPr>
          <w:p>
            <w:pPr>
              <w:pStyle w:val="32"/>
              <w:jc w:val="left"/>
            </w:pPr>
            <w:r>
              <w:t>2019年,韶关市纳入省考核的13个地表水考核断面水质达标率100%，优良比例100%，</w:t>
            </w:r>
            <w:r>
              <w:rPr>
                <w:rFonts w:hint="eastAsia"/>
                <w:b/>
              </w:rPr>
              <w:t>已完成。</w:t>
            </w:r>
          </w:p>
        </w:tc>
      </w:tr>
      <w:tr>
        <w:tblPrEx>
          <w:tblCellMar>
            <w:top w:w="0" w:type="dxa"/>
            <w:left w:w="108" w:type="dxa"/>
            <w:bottom w:w="0" w:type="dxa"/>
            <w:right w:w="108" w:type="dxa"/>
          </w:tblCellMar>
        </w:tblPrEx>
        <w:trPr>
          <w:cantSplit/>
          <w:trHeight w:val="390" w:hRule="atLeast"/>
          <w:tblHeader/>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pStyle w:val="32"/>
              <w:rPr>
                <w:lang w:val="en-US"/>
              </w:rPr>
            </w:pPr>
            <w:r>
              <w:rPr>
                <w:rFonts w:hint="eastAsia"/>
                <w:lang w:val="en-US"/>
              </w:rPr>
              <w:t>3</w:t>
            </w:r>
          </w:p>
        </w:tc>
        <w:tc>
          <w:tcPr>
            <w:tcW w:w="2658" w:type="dxa"/>
            <w:tcBorders>
              <w:top w:val="single" w:color="auto" w:sz="4" w:space="0"/>
              <w:left w:val="nil"/>
              <w:bottom w:val="single" w:color="auto" w:sz="4" w:space="0"/>
              <w:right w:val="single" w:color="000000" w:sz="4" w:space="0"/>
            </w:tcBorders>
            <w:shd w:val="clear" w:color="auto" w:fill="auto"/>
            <w:vAlign w:val="center"/>
          </w:tcPr>
          <w:p>
            <w:pPr>
              <w:pStyle w:val="32"/>
            </w:pPr>
            <w:r>
              <w:rPr>
                <w:rFonts w:hint="eastAsia"/>
              </w:rPr>
              <w:t>污染地块安全利用率达到</w:t>
            </w:r>
            <w:r>
              <w:t>100%</w:t>
            </w:r>
            <w:r>
              <w:rPr>
                <w:rFonts w:hint="eastAsia"/>
              </w:rPr>
              <w:t>，</w:t>
            </w:r>
            <w:r>
              <w:t>受污染耕地安全利用率达到90%</w:t>
            </w:r>
          </w:p>
        </w:tc>
        <w:tc>
          <w:tcPr>
            <w:tcW w:w="4615" w:type="dxa"/>
            <w:tcBorders>
              <w:top w:val="single" w:color="auto" w:sz="4" w:space="0"/>
              <w:left w:val="nil"/>
              <w:bottom w:val="single" w:color="auto" w:sz="4" w:space="0"/>
              <w:right w:val="single" w:color="000000" w:sz="4" w:space="0"/>
            </w:tcBorders>
            <w:vAlign w:val="center"/>
          </w:tcPr>
          <w:p>
            <w:pPr>
              <w:pStyle w:val="32"/>
              <w:jc w:val="left"/>
            </w:pPr>
            <w:r>
              <w:t>2019年，</w:t>
            </w:r>
            <w:r>
              <w:rPr>
                <w:rFonts w:hint="eastAsia"/>
              </w:rPr>
              <w:t>本</w:t>
            </w:r>
            <w:r>
              <w:t>市污染地块安全利用率达到100%，受污染耕地安全利用率达到90%</w:t>
            </w:r>
            <w:r>
              <w:rPr>
                <w:rFonts w:hint="eastAsia"/>
              </w:rPr>
              <w:t>，</w:t>
            </w:r>
            <w:r>
              <w:rPr>
                <w:rFonts w:hint="eastAsia"/>
                <w:b/>
              </w:rPr>
              <w:t>已完成。</w:t>
            </w:r>
          </w:p>
        </w:tc>
      </w:tr>
      <w:tr>
        <w:tblPrEx>
          <w:tblCellMar>
            <w:top w:w="0" w:type="dxa"/>
            <w:left w:w="108" w:type="dxa"/>
            <w:bottom w:w="0" w:type="dxa"/>
            <w:right w:w="108" w:type="dxa"/>
          </w:tblCellMar>
        </w:tblPrEx>
        <w:trPr>
          <w:cantSplit/>
          <w:trHeight w:val="390" w:hRule="atLeast"/>
          <w:tblHeader/>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pStyle w:val="32"/>
              <w:rPr>
                <w:lang w:val="en-US"/>
              </w:rPr>
            </w:pPr>
            <w:r>
              <w:rPr>
                <w:rFonts w:hint="eastAsia"/>
                <w:lang w:val="en-US"/>
              </w:rPr>
              <w:t>4</w:t>
            </w:r>
          </w:p>
        </w:tc>
        <w:tc>
          <w:tcPr>
            <w:tcW w:w="2658" w:type="dxa"/>
            <w:tcBorders>
              <w:top w:val="single" w:color="auto" w:sz="4" w:space="0"/>
              <w:left w:val="nil"/>
              <w:bottom w:val="single" w:color="auto" w:sz="4" w:space="0"/>
              <w:right w:val="single" w:color="auto" w:sz="4" w:space="0"/>
            </w:tcBorders>
            <w:shd w:val="clear" w:color="auto" w:fill="auto"/>
            <w:vAlign w:val="center"/>
          </w:tcPr>
          <w:p>
            <w:pPr>
              <w:pStyle w:val="32"/>
            </w:pPr>
            <w:r>
              <w:rPr>
                <w:rFonts w:hint="eastAsia"/>
              </w:rPr>
              <w:t>主要污染物总量减排率达到省下达我市污染防治攻坚战年度目标</w:t>
            </w:r>
          </w:p>
        </w:tc>
        <w:tc>
          <w:tcPr>
            <w:tcW w:w="4615" w:type="dxa"/>
            <w:tcBorders>
              <w:top w:val="single" w:color="auto" w:sz="4" w:space="0"/>
              <w:left w:val="nil"/>
              <w:bottom w:val="single" w:color="auto" w:sz="4" w:space="0"/>
              <w:right w:val="single" w:color="auto" w:sz="4" w:space="0"/>
            </w:tcBorders>
            <w:vAlign w:val="center"/>
          </w:tcPr>
          <w:p>
            <w:pPr>
              <w:pStyle w:val="32"/>
              <w:jc w:val="left"/>
            </w:pPr>
            <w:r>
              <w:rPr>
                <w:rFonts w:hint="eastAsia"/>
              </w:rPr>
              <w:t>化学需氧量相对于</w:t>
            </w:r>
            <w:r>
              <w:t>2015减排比例下降9.9%，氨氮下降10%，二氧化硫下降10.5%，氮氧化物下降1.57%，均完成省下达</w:t>
            </w:r>
            <w:r>
              <w:rPr>
                <w:rFonts w:hint="eastAsia"/>
              </w:rPr>
              <w:t>的</w:t>
            </w:r>
            <w:r>
              <w:t>污染防治攻坚战年度目标</w:t>
            </w:r>
            <w:r>
              <w:rPr>
                <w:rFonts w:hint="eastAsia"/>
              </w:rPr>
              <w:t>，</w:t>
            </w:r>
            <w:r>
              <w:rPr>
                <w:rFonts w:hint="eastAsia"/>
                <w:b/>
              </w:rPr>
              <w:t>已完成。</w:t>
            </w:r>
          </w:p>
        </w:tc>
      </w:tr>
    </w:tbl>
    <w:p>
      <w:pPr>
        <w:pStyle w:val="3"/>
      </w:pPr>
      <w:bookmarkStart w:id="7" w:name="_Toc44771207"/>
      <w:r>
        <w:rPr>
          <w:rFonts w:hint="eastAsia"/>
        </w:rPr>
        <w:t>（二）部门整体</w:t>
      </w:r>
      <w:r>
        <w:t>支出绩效分析</w:t>
      </w:r>
      <w:bookmarkEnd w:id="7"/>
      <w:r>
        <w:rPr>
          <w:rFonts w:hint="eastAsia"/>
        </w:rPr>
        <w:t>。</w:t>
      </w:r>
    </w:p>
    <w:p>
      <w:pPr>
        <w:pStyle w:val="4"/>
        <w:rPr>
          <w:lang w:val="zh-CN" w:bidi="zh-CN"/>
        </w:rPr>
      </w:pPr>
      <w:bookmarkStart w:id="8" w:name="bookmark36"/>
      <w:bookmarkStart w:id="9" w:name="bookmark37"/>
      <w:r>
        <w:rPr>
          <w:rFonts w:hint="eastAsia"/>
          <w:lang w:val="zh-CN" w:bidi="zh-CN"/>
        </w:rPr>
        <w:t>1</w:t>
      </w:r>
      <w:r>
        <w:rPr>
          <w:lang w:val="zh-CN" w:bidi="zh-CN"/>
        </w:rPr>
        <w:t>.预算编制情况</w:t>
      </w:r>
      <w:bookmarkEnd w:id="8"/>
      <w:bookmarkEnd w:id="9"/>
      <w:r>
        <w:rPr>
          <w:rFonts w:hint="eastAsia"/>
          <w:lang w:val="zh-CN" w:bidi="zh-CN"/>
        </w:rPr>
        <w:t>。</w:t>
      </w:r>
    </w:p>
    <w:p>
      <w:pPr>
        <w:rPr>
          <w:lang w:val="zh-CN" w:bidi="zh-CN"/>
        </w:rPr>
      </w:pPr>
      <w:r>
        <w:rPr>
          <w:lang w:val="zh-CN" w:bidi="zh-CN"/>
        </w:rPr>
        <w:t>部门整体支出预算编制情况的</w:t>
      </w:r>
      <w:r>
        <w:rPr>
          <w:rFonts w:hint="eastAsia"/>
          <w:lang w:val="zh-CN" w:bidi="zh-CN"/>
        </w:rPr>
        <w:t>评价从</w:t>
      </w:r>
      <w:r>
        <w:rPr>
          <w:lang w:val="zh-CN" w:bidi="zh-CN"/>
        </w:rPr>
        <w:t>预算</w:t>
      </w:r>
      <w:r>
        <w:rPr>
          <w:rFonts w:hint="eastAsia"/>
          <w:lang w:val="zh-CN" w:bidi="zh-CN"/>
        </w:rPr>
        <w:t>编制、</w:t>
      </w:r>
      <w:r>
        <w:rPr>
          <w:lang w:val="zh-CN" w:bidi="zh-CN"/>
        </w:rPr>
        <w:t>目标设置</w:t>
      </w:r>
      <w:r>
        <w:rPr>
          <w:rFonts w:hint="eastAsia"/>
          <w:lang w:val="zh-CN" w:bidi="zh-CN"/>
        </w:rPr>
        <w:t>及保障措施</w:t>
      </w:r>
      <w:r>
        <w:rPr>
          <w:lang w:val="zh-CN" w:bidi="zh-CN"/>
        </w:rPr>
        <w:t>三个方面</w:t>
      </w:r>
      <w:r>
        <w:rPr>
          <w:rFonts w:hint="eastAsia"/>
          <w:lang w:val="zh-CN" w:bidi="zh-CN"/>
        </w:rPr>
        <w:t>衡量</w:t>
      </w:r>
      <w:r>
        <w:rPr>
          <w:lang w:val="zh-CN" w:bidi="zh-CN"/>
        </w:rPr>
        <w:t>，</w:t>
      </w:r>
      <w:r>
        <w:rPr>
          <w:rFonts w:hint="eastAsia"/>
          <w:lang w:val="zh-CN" w:bidi="zh-CN"/>
        </w:rPr>
        <w:t>细化至</w:t>
      </w:r>
      <w:r>
        <w:rPr>
          <w:lang w:val="zh-CN" w:bidi="zh-CN"/>
        </w:rPr>
        <w:t>三级指标</w:t>
      </w:r>
      <w:r>
        <w:rPr>
          <w:rFonts w:hint="eastAsia"/>
          <w:lang w:val="zh-CN" w:bidi="zh-CN"/>
        </w:rPr>
        <w:t>后共有8</w:t>
      </w:r>
      <w:r>
        <w:rPr>
          <w:lang w:val="zh-CN" w:bidi="zh-CN"/>
        </w:rPr>
        <w:t>个指标</w:t>
      </w:r>
      <w:r>
        <w:rPr>
          <w:rFonts w:hint="eastAsia"/>
          <w:lang w:val="zh-CN" w:bidi="zh-CN"/>
        </w:rPr>
        <w:t>。分值合计30分，得分合计25分。指标</w:t>
      </w:r>
      <w:r>
        <w:rPr>
          <w:lang w:val="zh-CN" w:bidi="zh-CN"/>
        </w:rPr>
        <w:t>权重与得</w:t>
      </w:r>
      <w:r>
        <w:rPr>
          <w:rFonts w:hint="eastAsia"/>
          <w:lang w:val="zh-CN" w:bidi="zh-CN"/>
        </w:rPr>
        <w:t>情况</w:t>
      </w:r>
      <w:r>
        <w:rPr>
          <w:lang w:val="zh-CN" w:bidi="zh-CN"/>
        </w:rPr>
        <w:t>如下图所示。</w:t>
      </w:r>
    </w:p>
    <w:p>
      <w:pPr>
        <w:pStyle w:val="32"/>
        <w:jc w:val="both"/>
      </w:pPr>
      <w:r>
        <w:rPr>
          <w:lang w:val="en-US" w:bidi="ar-SA"/>
        </w:rPr>
        <w:drawing>
          <wp:inline distT="0" distB="0" distL="0" distR="0">
            <wp:extent cx="5629275" cy="2714625"/>
            <wp:effectExtent l="0" t="0" r="952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5"/>
      </w:pPr>
      <w:r>
        <w:rPr>
          <w:rFonts w:hint="eastAsia"/>
        </w:rPr>
        <w:t>图1 预算</w:t>
      </w:r>
      <w:r>
        <w:t>编制评价</w:t>
      </w:r>
      <w:r>
        <w:rPr>
          <w:rFonts w:hint="eastAsia"/>
        </w:rPr>
        <w:t>指标权重及</w:t>
      </w:r>
      <w:r>
        <w:t>得</w:t>
      </w:r>
      <w:r>
        <w:rPr>
          <w:rFonts w:hint="eastAsia"/>
        </w:rPr>
        <w:t>情况示意图</w:t>
      </w:r>
    </w:p>
    <w:p>
      <w:pPr>
        <w:pStyle w:val="5"/>
      </w:pPr>
      <w:r>
        <w:rPr>
          <w:rFonts w:hint="eastAsia"/>
        </w:rPr>
        <w:t>（1）</w:t>
      </w:r>
      <w:r>
        <w:t>预算编制（满分18分，</w:t>
      </w:r>
      <w:r>
        <w:rPr>
          <w:rFonts w:hint="eastAsia"/>
        </w:rPr>
        <w:t>扣4分</w:t>
      </w:r>
      <w:r>
        <w:t>，得14分）</w:t>
      </w:r>
      <w:r>
        <w:rPr>
          <w:rFonts w:hint="eastAsia"/>
        </w:rPr>
        <w:t>。</w:t>
      </w:r>
    </w:p>
    <w:p>
      <w:pPr>
        <w:rPr>
          <w:lang w:val="zh-CN" w:bidi="zh-CN"/>
        </w:rPr>
      </w:pPr>
      <w:r>
        <w:rPr>
          <w:rFonts w:hint="eastAsia"/>
          <w:lang w:val="zh-CN" w:bidi="zh-CN"/>
        </w:rPr>
        <w:t>预算编制评价指标包括预算编制的合理性、预算编制的规范性、预算编制规划性和预算编制科学性</w:t>
      </w:r>
      <w:r>
        <w:rPr>
          <w:lang w:val="zh-CN" w:bidi="zh-CN"/>
        </w:rPr>
        <w:t>4个三级指标。</w:t>
      </w:r>
    </w:p>
    <w:p>
      <w:pPr>
        <w:rPr>
          <w:lang w:bidi="zh-CN"/>
        </w:rPr>
      </w:pPr>
      <w:r>
        <w:rPr>
          <w:rFonts w:ascii="Calibri" w:hAnsi="Calibri" w:cs="Calibri"/>
          <w:lang w:bidi="zh-CN"/>
        </w:rPr>
        <w:t>①</w:t>
      </w:r>
      <w:r>
        <w:rPr>
          <w:rFonts w:hint="eastAsia"/>
          <w:lang w:bidi="zh-CN"/>
        </w:rPr>
        <w:t>预算编制合理性。</w:t>
      </w:r>
    </w:p>
    <w:p>
      <w:r>
        <w:rPr>
          <w:rFonts w:hint="eastAsia"/>
          <w:lang w:val="zh-CN" w:bidi="zh-CN"/>
        </w:rPr>
        <w:t>市生态环境局2019年</w:t>
      </w:r>
      <w:r>
        <w:rPr>
          <w:lang w:val="zh-CN" w:bidi="zh-CN"/>
        </w:rPr>
        <w:t>预算收入2803.53万元，比上年增加852.97万元，增</w:t>
      </w:r>
      <w:r>
        <w:rPr>
          <w:rFonts w:hint="eastAsia"/>
          <w:lang w:val="zh-CN" w:bidi="zh-CN"/>
        </w:rPr>
        <w:t>幅</w:t>
      </w:r>
      <w:r>
        <w:rPr>
          <w:lang w:val="zh-CN" w:bidi="zh-CN"/>
        </w:rPr>
        <w:t>43.72%</w:t>
      </w:r>
      <w:r>
        <w:rPr>
          <w:rFonts w:hint="eastAsia"/>
          <w:lang w:val="zh-CN" w:bidi="zh-CN"/>
        </w:rPr>
        <w:t>，均为</w:t>
      </w:r>
      <w:r>
        <w:rPr>
          <w:lang w:val="zh-CN" w:bidi="zh-CN"/>
        </w:rPr>
        <w:t>一般公共预算拨款</w:t>
      </w:r>
      <w:r>
        <w:rPr>
          <w:rFonts w:hint="eastAsia"/>
          <w:lang w:bidi="zh-CN"/>
        </w:rPr>
        <w:t>收入</w:t>
      </w:r>
      <w:r>
        <w:rPr>
          <w:lang w:val="zh-CN" w:bidi="zh-CN"/>
        </w:rPr>
        <w:t>。</w:t>
      </w:r>
      <w:r>
        <w:rPr>
          <w:rFonts w:hint="eastAsia"/>
          <w:lang w:val="zh-CN" w:bidi="zh-CN"/>
        </w:rPr>
        <w:t>预算支出</w:t>
      </w:r>
      <w:r>
        <w:rPr>
          <w:lang w:val="zh-CN" w:bidi="zh-CN"/>
        </w:rPr>
        <w:t>2803.53万元，</w:t>
      </w:r>
      <w:r>
        <w:rPr>
          <w:rFonts w:hint="eastAsia"/>
          <w:lang w:val="zh-CN" w:bidi="zh-CN"/>
        </w:rPr>
        <w:t>均属一般公共预算拨款安排支出，</w:t>
      </w:r>
      <w:r>
        <w:rPr>
          <w:lang w:val="zh-CN" w:bidi="zh-CN"/>
        </w:rPr>
        <w:t>具体如下表所示</w:t>
      </w:r>
      <w:r>
        <w:rPr>
          <w:rFonts w:hint="eastAsia"/>
          <w:lang w:val="zh-CN" w:bidi="zh-CN"/>
        </w:rPr>
        <w:t>。</w:t>
      </w:r>
    </w:p>
    <w:p>
      <w:pPr>
        <w:pStyle w:val="35"/>
        <w:rPr>
          <w:lang w:val="en-US"/>
        </w:rPr>
      </w:pPr>
      <w:r>
        <w:rPr>
          <w:rFonts w:hint="eastAsia"/>
        </w:rPr>
        <w:t>表</w:t>
      </w:r>
      <w:r>
        <w:t>11</w:t>
      </w:r>
      <w:r>
        <w:rPr>
          <w:rFonts w:hint="eastAsia"/>
        </w:rPr>
        <w:t>市生态环境局2019年</w:t>
      </w:r>
      <w:r>
        <w:t>预算</w:t>
      </w:r>
      <w:r>
        <w:rPr>
          <w:rFonts w:hint="eastAsia"/>
        </w:rPr>
        <w:t>支出</w:t>
      </w:r>
      <w:r>
        <w:rPr>
          <w:rFonts w:hint="eastAsia"/>
          <w:lang w:val="en-US"/>
        </w:rPr>
        <w:t>统计表</w:t>
      </w:r>
    </w:p>
    <w:tbl>
      <w:tblPr>
        <w:tblStyle w:val="15"/>
        <w:tblpPr w:leftFromText="180" w:rightFromText="180" w:vertAnchor="text" w:tblpXSpec="center" w:tblpY="1"/>
        <w:tblOverlap w:val="never"/>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trPr>
        <w:tc>
          <w:tcPr>
            <w:tcW w:w="5283" w:type="dxa"/>
            <w:shd w:val="clear" w:color="auto" w:fill="auto"/>
            <w:vAlign w:val="center"/>
          </w:tcPr>
          <w:p>
            <w:pPr>
              <w:pStyle w:val="32"/>
              <w:rPr>
                <w:b/>
                <w:sz w:val="18"/>
                <w:szCs w:val="18"/>
              </w:rPr>
            </w:pPr>
            <w:r>
              <w:rPr>
                <w:rFonts w:hint="eastAsia"/>
                <w:b/>
                <w:sz w:val="18"/>
                <w:szCs w:val="18"/>
              </w:rPr>
              <w:t>项目</w:t>
            </w:r>
          </w:p>
        </w:tc>
        <w:tc>
          <w:tcPr>
            <w:tcW w:w="2966" w:type="dxa"/>
            <w:shd w:val="clear" w:color="auto" w:fill="auto"/>
            <w:vAlign w:val="center"/>
          </w:tcPr>
          <w:p>
            <w:pPr>
              <w:pStyle w:val="32"/>
              <w:rPr>
                <w:b/>
                <w:sz w:val="18"/>
                <w:szCs w:val="18"/>
              </w:rPr>
            </w:pPr>
            <w:r>
              <w:rPr>
                <w:rFonts w:hint="eastAsia"/>
                <w:b/>
                <w:sz w:val="18"/>
                <w:szCs w:val="18"/>
              </w:rPr>
              <w:t>预算金额</w:t>
            </w:r>
          </w:p>
          <w:p>
            <w:pPr>
              <w:pStyle w:val="32"/>
              <w:rPr>
                <w:b/>
                <w:sz w:val="18"/>
                <w:szCs w:val="18"/>
              </w:rPr>
            </w:pPr>
            <w:r>
              <w:rPr>
                <w:rFonts w:hint="eastAsia"/>
                <w:b/>
                <w:sz w:val="18"/>
                <w:szCs w:val="18"/>
              </w:rPr>
              <w:t>（</w:t>
            </w:r>
            <w:r>
              <w:rPr>
                <w:b/>
                <w:sz w:val="18"/>
                <w:szCs w:val="18"/>
              </w:rPr>
              <w:t>元</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trPr>
        <w:tc>
          <w:tcPr>
            <w:tcW w:w="5283" w:type="dxa"/>
            <w:shd w:val="clear" w:color="auto" w:fill="auto"/>
            <w:vAlign w:val="center"/>
          </w:tcPr>
          <w:p>
            <w:pPr>
              <w:pStyle w:val="32"/>
              <w:jc w:val="left"/>
              <w:rPr>
                <w:sz w:val="18"/>
                <w:szCs w:val="18"/>
              </w:rPr>
            </w:pPr>
            <w:r>
              <w:rPr>
                <w:rFonts w:hint="eastAsia"/>
                <w:sz w:val="18"/>
                <w:szCs w:val="18"/>
              </w:rPr>
              <w:t>一、基本支出</w:t>
            </w:r>
          </w:p>
        </w:tc>
        <w:tc>
          <w:tcPr>
            <w:tcW w:w="2966" w:type="dxa"/>
            <w:shd w:val="clear" w:color="auto" w:fill="auto"/>
            <w:vAlign w:val="center"/>
          </w:tcPr>
          <w:p>
            <w:pPr>
              <w:pStyle w:val="32"/>
              <w:rPr>
                <w:sz w:val="18"/>
                <w:szCs w:val="18"/>
              </w:rPr>
            </w:pPr>
            <w:r>
              <w:rPr>
                <w:rFonts w:hint="eastAsia"/>
                <w:sz w:val="18"/>
                <w:szCs w:val="18"/>
              </w:rPr>
              <w:t>12155352.16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5283" w:type="dxa"/>
            <w:shd w:val="clear" w:color="auto" w:fill="auto"/>
            <w:vAlign w:val="center"/>
          </w:tcPr>
          <w:p>
            <w:pPr>
              <w:pStyle w:val="32"/>
              <w:rPr>
                <w:sz w:val="18"/>
                <w:szCs w:val="18"/>
              </w:rPr>
            </w:pPr>
            <w:r>
              <w:rPr>
                <w:rFonts w:hint="eastAsia"/>
                <w:sz w:val="18"/>
                <w:szCs w:val="18"/>
              </w:rPr>
              <w:t xml:space="preserve">    工资福利支出</w:t>
            </w:r>
          </w:p>
        </w:tc>
        <w:tc>
          <w:tcPr>
            <w:tcW w:w="2966" w:type="dxa"/>
            <w:shd w:val="clear" w:color="auto" w:fill="auto"/>
            <w:vAlign w:val="center"/>
          </w:tcPr>
          <w:p>
            <w:pPr>
              <w:pStyle w:val="32"/>
              <w:rPr>
                <w:sz w:val="18"/>
                <w:szCs w:val="18"/>
              </w:rPr>
            </w:pPr>
            <w:r>
              <w:rPr>
                <w:rFonts w:hint="eastAsia"/>
                <w:sz w:val="18"/>
                <w:szCs w:val="18"/>
              </w:rPr>
              <w:t>9335630.96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5283" w:type="dxa"/>
            <w:shd w:val="clear" w:color="auto" w:fill="auto"/>
            <w:vAlign w:val="center"/>
          </w:tcPr>
          <w:p>
            <w:pPr>
              <w:pStyle w:val="32"/>
              <w:rPr>
                <w:sz w:val="18"/>
                <w:szCs w:val="18"/>
              </w:rPr>
            </w:pPr>
            <w:r>
              <w:rPr>
                <w:rFonts w:hint="eastAsia"/>
                <w:sz w:val="18"/>
                <w:szCs w:val="18"/>
              </w:rPr>
              <w:t xml:space="preserve">    商品和服务支出</w:t>
            </w:r>
          </w:p>
        </w:tc>
        <w:tc>
          <w:tcPr>
            <w:tcW w:w="2966" w:type="dxa"/>
            <w:shd w:val="clear" w:color="auto" w:fill="auto"/>
            <w:vAlign w:val="center"/>
          </w:tcPr>
          <w:p>
            <w:pPr>
              <w:pStyle w:val="32"/>
              <w:rPr>
                <w:sz w:val="18"/>
                <w:szCs w:val="18"/>
              </w:rPr>
            </w:pPr>
            <w:r>
              <w:rPr>
                <w:rFonts w:hint="eastAsia"/>
                <w:sz w:val="18"/>
                <w:szCs w:val="18"/>
              </w:rPr>
              <w:t>2056000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blHeader/>
        </w:trPr>
        <w:tc>
          <w:tcPr>
            <w:tcW w:w="5283" w:type="dxa"/>
            <w:shd w:val="clear" w:color="auto" w:fill="auto"/>
            <w:vAlign w:val="center"/>
          </w:tcPr>
          <w:p>
            <w:pPr>
              <w:pStyle w:val="32"/>
              <w:rPr>
                <w:sz w:val="18"/>
                <w:szCs w:val="18"/>
              </w:rPr>
            </w:pPr>
            <w:r>
              <w:rPr>
                <w:rFonts w:hint="eastAsia"/>
                <w:sz w:val="18"/>
                <w:szCs w:val="18"/>
              </w:rPr>
              <w:t xml:space="preserve">    对个人和家庭的补助</w:t>
            </w:r>
          </w:p>
        </w:tc>
        <w:tc>
          <w:tcPr>
            <w:tcW w:w="2966" w:type="dxa"/>
            <w:shd w:val="clear" w:color="auto" w:fill="auto"/>
            <w:vAlign w:val="center"/>
          </w:tcPr>
          <w:p>
            <w:pPr>
              <w:pStyle w:val="32"/>
              <w:rPr>
                <w:sz w:val="18"/>
                <w:szCs w:val="18"/>
              </w:rPr>
            </w:pPr>
            <w:r>
              <w:rPr>
                <w:rFonts w:hint="eastAsia"/>
                <w:sz w:val="18"/>
                <w:szCs w:val="18"/>
              </w:rPr>
              <w:t>763721.2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5283" w:type="dxa"/>
            <w:shd w:val="clear" w:color="000000" w:fill="FFFFFF"/>
            <w:vAlign w:val="center"/>
          </w:tcPr>
          <w:p>
            <w:pPr>
              <w:pStyle w:val="32"/>
              <w:jc w:val="left"/>
              <w:rPr>
                <w:sz w:val="18"/>
                <w:szCs w:val="18"/>
              </w:rPr>
            </w:pPr>
            <w:r>
              <w:rPr>
                <w:rFonts w:hint="eastAsia"/>
                <w:sz w:val="18"/>
                <w:szCs w:val="18"/>
              </w:rPr>
              <w:t>二、项目支出</w:t>
            </w:r>
          </w:p>
        </w:tc>
        <w:tc>
          <w:tcPr>
            <w:tcW w:w="2966" w:type="dxa"/>
            <w:shd w:val="clear" w:color="auto" w:fill="auto"/>
            <w:vAlign w:val="center"/>
          </w:tcPr>
          <w:p>
            <w:pPr>
              <w:pStyle w:val="32"/>
              <w:rPr>
                <w:sz w:val="18"/>
                <w:szCs w:val="18"/>
              </w:rPr>
            </w:pPr>
            <w:r>
              <w:rPr>
                <w:rFonts w:hint="eastAsia"/>
                <w:sz w:val="18"/>
                <w:szCs w:val="18"/>
              </w:rPr>
              <w:t>15880000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5283" w:type="dxa"/>
            <w:shd w:val="clear" w:color="auto" w:fill="auto"/>
            <w:vAlign w:val="center"/>
          </w:tcPr>
          <w:p>
            <w:pPr>
              <w:pStyle w:val="32"/>
              <w:rPr>
                <w:sz w:val="18"/>
                <w:szCs w:val="18"/>
              </w:rPr>
            </w:pPr>
            <w:r>
              <w:rPr>
                <w:rFonts w:hint="eastAsia"/>
                <w:sz w:val="18"/>
                <w:szCs w:val="18"/>
              </w:rPr>
              <w:t xml:space="preserve">    专项业务支出</w:t>
            </w:r>
          </w:p>
        </w:tc>
        <w:tc>
          <w:tcPr>
            <w:tcW w:w="2966" w:type="dxa"/>
            <w:shd w:val="clear" w:color="auto" w:fill="auto"/>
            <w:vAlign w:val="center"/>
          </w:tcPr>
          <w:p>
            <w:pPr>
              <w:pStyle w:val="32"/>
              <w:rPr>
                <w:sz w:val="18"/>
                <w:szCs w:val="18"/>
              </w:rPr>
            </w:pPr>
            <w:r>
              <w:rPr>
                <w:rFonts w:hint="eastAsia"/>
                <w:sz w:val="18"/>
                <w:szCs w:val="18"/>
              </w:rPr>
              <w:t>15880000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trPr>
        <w:tc>
          <w:tcPr>
            <w:tcW w:w="5283" w:type="dxa"/>
            <w:shd w:val="clear" w:color="auto" w:fill="auto"/>
            <w:vAlign w:val="center"/>
          </w:tcPr>
          <w:p>
            <w:pPr>
              <w:pStyle w:val="32"/>
              <w:jc w:val="left"/>
              <w:rPr>
                <w:sz w:val="18"/>
                <w:szCs w:val="18"/>
              </w:rPr>
            </w:pPr>
            <w:r>
              <w:rPr>
                <w:rFonts w:hint="eastAsia"/>
                <w:sz w:val="18"/>
                <w:szCs w:val="18"/>
              </w:rPr>
              <w:t>其中：</w:t>
            </w:r>
          </w:p>
        </w:tc>
        <w:tc>
          <w:tcPr>
            <w:tcW w:w="2966" w:type="dxa"/>
            <w:shd w:val="clear" w:color="auto" w:fill="auto"/>
            <w:vAlign w:val="center"/>
          </w:tcPr>
          <w:p>
            <w:pPr>
              <w:pStyle w:val="3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blHeader/>
        </w:trPr>
        <w:tc>
          <w:tcPr>
            <w:tcW w:w="5283" w:type="dxa"/>
            <w:shd w:val="clear" w:color="auto" w:fill="auto"/>
            <w:vAlign w:val="center"/>
          </w:tcPr>
          <w:p>
            <w:pPr>
              <w:pStyle w:val="32"/>
              <w:jc w:val="left"/>
              <w:rPr>
                <w:sz w:val="18"/>
                <w:szCs w:val="18"/>
              </w:rPr>
            </w:pPr>
            <w:r>
              <w:rPr>
                <w:rFonts w:hint="eastAsia"/>
                <w:sz w:val="18"/>
                <w:szCs w:val="18"/>
              </w:rPr>
              <w:t>韶关市环境监管工作服务项目</w:t>
            </w:r>
          </w:p>
        </w:tc>
        <w:tc>
          <w:tcPr>
            <w:tcW w:w="2966" w:type="dxa"/>
            <w:shd w:val="clear" w:color="auto" w:fill="auto"/>
            <w:vAlign w:val="center"/>
          </w:tcPr>
          <w:p>
            <w:pPr>
              <w:pStyle w:val="32"/>
              <w:rPr>
                <w:sz w:val="18"/>
                <w:szCs w:val="18"/>
              </w:rPr>
            </w:pPr>
            <w:r>
              <w:rPr>
                <w:rFonts w:hint="eastAsia"/>
                <w:sz w:val="18"/>
                <w:szCs w:val="18"/>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trPr>
        <w:tc>
          <w:tcPr>
            <w:tcW w:w="5283" w:type="dxa"/>
            <w:shd w:val="clear" w:color="auto" w:fill="auto"/>
            <w:vAlign w:val="center"/>
          </w:tcPr>
          <w:p>
            <w:pPr>
              <w:pStyle w:val="32"/>
              <w:jc w:val="left"/>
              <w:rPr>
                <w:sz w:val="18"/>
                <w:szCs w:val="18"/>
              </w:rPr>
            </w:pPr>
            <w:r>
              <w:rPr>
                <w:rFonts w:hint="eastAsia"/>
                <w:sz w:val="18"/>
                <w:szCs w:val="18"/>
              </w:rPr>
              <w:t>重点企业清洁生产审核/环保法律科普</w:t>
            </w:r>
          </w:p>
        </w:tc>
        <w:tc>
          <w:tcPr>
            <w:tcW w:w="2966" w:type="dxa"/>
            <w:shd w:val="clear" w:color="auto" w:fill="auto"/>
            <w:vAlign w:val="center"/>
          </w:tcPr>
          <w:p>
            <w:pPr>
              <w:pStyle w:val="32"/>
              <w:rPr>
                <w:sz w:val="18"/>
                <w:szCs w:val="18"/>
              </w:rPr>
            </w:pPr>
            <w:r>
              <w:rPr>
                <w:rFonts w:hint="eastAsia"/>
                <w:sz w:val="18"/>
                <w:szCs w:val="18"/>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5283" w:type="dxa"/>
            <w:shd w:val="clear" w:color="auto" w:fill="auto"/>
            <w:vAlign w:val="center"/>
          </w:tcPr>
          <w:p>
            <w:pPr>
              <w:pStyle w:val="32"/>
              <w:jc w:val="left"/>
              <w:rPr>
                <w:sz w:val="18"/>
                <w:szCs w:val="18"/>
              </w:rPr>
            </w:pPr>
            <w:r>
              <w:rPr>
                <w:rFonts w:hint="eastAsia"/>
                <w:sz w:val="18"/>
                <w:szCs w:val="18"/>
              </w:rPr>
              <w:t>韶关市智慧环保服务—市区环境空气质量网格化监测监管方案</w:t>
            </w:r>
          </w:p>
        </w:tc>
        <w:tc>
          <w:tcPr>
            <w:tcW w:w="2966" w:type="dxa"/>
            <w:shd w:val="clear" w:color="auto" w:fill="auto"/>
            <w:vAlign w:val="center"/>
          </w:tcPr>
          <w:p>
            <w:pPr>
              <w:pStyle w:val="32"/>
              <w:rPr>
                <w:sz w:val="18"/>
                <w:szCs w:val="18"/>
              </w:rPr>
            </w:pPr>
            <w:r>
              <w:rPr>
                <w:rFonts w:hint="eastAsia"/>
                <w:sz w:val="18"/>
                <w:szCs w:val="18"/>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blHeader/>
        </w:trPr>
        <w:tc>
          <w:tcPr>
            <w:tcW w:w="5283" w:type="dxa"/>
            <w:shd w:val="clear" w:color="auto" w:fill="auto"/>
            <w:vAlign w:val="center"/>
          </w:tcPr>
          <w:p>
            <w:pPr>
              <w:pStyle w:val="32"/>
              <w:jc w:val="left"/>
              <w:rPr>
                <w:sz w:val="18"/>
                <w:szCs w:val="18"/>
              </w:rPr>
            </w:pPr>
            <w:r>
              <w:rPr>
                <w:rFonts w:hint="eastAsia"/>
                <w:sz w:val="18"/>
                <w:szCs w:val="18"/>
              </w:rPr>
              <w:t>韶关市第二次全国污染源普查</w:t>
            </w:r>
          </w:p>
        </w:tc>
        <w:tc>
          <w:tcPr>
            <w:tcW w:w="2966" w:type="dxa"/>
            <w:shd w:val="clear" w:color="auto" w:fill="auto"/>
            <w:vAlign w:val="center"/>
          </w:tcPr>
          <w:p>
            <w:pPr>
              <w:pStyle w:val="32"/>
              <w:rPr>
                <w:sz w:val="18"/>
                <w:szCs w:val="18"/>
              </w:rPr>
            </w:pPr>
            <w:r>
              <w:rPr>
                <w:rFonts w:hint="eastAsia"/>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5283" w:type="dxa"/>
            <w:shd w:val="clear" w:color="auto" w:fill="auto"/>
            <w:vAlign w:val="center"/>
          </w:tcPr>
          <w:p>
            <w:pPr>
              <w:pStyle w:val="32"/>
              <w:jc w:val="left"/>
              <w:rPr>
                <w:sz w:val="18"/>
                <w:szCs w:val="18"/>
              </w:rPr>
            </w:pPr>
            <w:r>
              <w:rPr>
                <w:rFonts w:hint="eastAsia"/>
                <w:sz w:val="18"/>
                <w:szCs w:val="18"/>
              </w:rPr>
              <w:t>2019年市级土壤污染综合防治先行区建设项目</w:t>
            </w:r>
          </w:p>
        </w:tc>
        <w:tc>
          <w:tcPr>
            <w:tcW w:w="2966" w:type="dxa"/>
            <w:shd w:val="clear" w:color="auto" w:fill="auto"/>
            <w:vAlign w:val="center"/>
          </w:tcPr>
          <w:p>
            <w:pPr>
              <w:pStyle w:val="32"/>
              <w:rPr>
                <w:sz w:val="18"/>
                <w:szCs w:val="18"/>
              </w:rPr>
            </w:pPr>
            <w:r>
              <w:rPr>
                <w:rFonts w:hint="eastAsia"/>
                <w:sz w:val="18"/>
                <w:szCs w:val="18"/>
              </w:rPr>
              <w:t>6680000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trPr>
        <w:tc>
          <w:tcPr>
            <w:tcW w:w="5283" w:type="dxa"/>
            <w:shd w:val="clear" w:color="auto" w:fill="auto"/>
            <w:vAlign w:val="center"/>
          </w:tcPr>
          <w:p>
            <w:pPr>
              <w:pStyle w:val="32"/>
              <w:jc w:val="left"/>
              <w:rPr>
                <w:sz w:val="18"/>
                <w:szCs w:val="18"/>
              </w:rPr>
            </w:pPr>
            <w:r>
              <w:rPr>
                <w:rFonts w:hint="eastAsia"/>
                <w:sz w:val="18"/>
                <w:szCs w:val="18"/>
              </w:rPr>
              <w:t>农用地土壤环境质量评估试点项目</w:t>
            </w:r>
          </w:p>
        </w:tc>
        <w:tc>
          <w:tcPr>
            <w:tcW w:w="2966" w:type="dxa"/>
            <w:shd w:val="clear" w:color="auto" w:fill="auto"/>
            <w:vAlign w:val="center"/>
          </w:tcPr>
          <w:p>
            <w:pPr>
              <w:pStyle w:val="32"/>
              <w:rPr>
                <w:sz w:val="18"/>
                <w:szCs w:val="18"/>
              </w:rPr>
            </w:pPr>
            <w:r>
              <w:rPr>
                <w:rFonts w:hint="eastAsia"/>
                <w:sz w:val="18"/>
                <w:szCs w:val="18"/>
              </w:rPr>
              <w:t>1000000</w:t>
            </w:r>
          </w:p>
        </w:tc>
      </w:tr>
    </w:tbl>
    <w:p>
      <w:r>
        <w:rPr>
          <w:rFonts w:hint="eastAsia"/>
          <w:lang w:val="zh-CN" w:bidi="zh-CN"/>
        </w:rPr>
        <w:t>如上表</w:t>
      </w:r>
      <w:r>
        <w:rPr>
          <w:lang w:val="zh-CN" w:bidi="zh-CN"/>
        </w:rPr>
        <w:t>所示，</w:t>
      </w:r>
      <w:r>
        <w:rPr>
          <w:rFonts w:hint="eastAsia"/>
          <w:lang w:val="zh-CN" w:bidi="zh-CN"/>
        </w:rPr>
        <w:t>部门预算编制</w:t>
      </w:r>
      <w:r>
        <w:rPr>
          <w:lang w:val="zh-CN" w:bidi="zh-CN"/>
        </w:rPr>
        <w:t>较为</w:t>
      </w:r>
      <w:r>
        <w:rPr>
          <w:rFonts w:hint="eastAsia"/>
          <w:lang w:val="zh-CN" w:bidi="zh-CN"/>
        </w:rPr>
        <w:t>合理，</w:t>
      </w:r>
      <w:r>
        <w:rPr>
          <w:lang w:val="zh-CN" w:bidi="zh-CN"/>
        </w:rPr>
        <w:t>预算方向</w:t>
      </w:r>
      <w:r>
        <w:rPr>
          <w:rFonts w:hint="eastAsia"/>
          <w:lang w:val="zh-CN" w:bidi="zh-CN"/>
        </w:rPr>
        <w:t>符合本部门职责和市委市政府的方针政策和工作要求，资金作了</w:t>
      </w:r>
      <w:r>
        <w:rPr>
          <w:lang w:val="zh-CN" w:bidi="zh-CN"/>
        </w:rPr>
        <w:t>较好</w:t>
      </w:r>
      <w:r>
        <w:rPr>
          <w:rFonts w:hint="eastAsia"/>
          <w:lang w:val="zh-CN" w:bidi="zh-CN"/>
        </w:rPr>
        <w:t>地统筹分配。同时，预算编制符合市财政当年度有关规范性等方面的</w:t>
      </w:r>
      <w:r>
        <w:rPr>
          <w:lang w:val="zh-CN" w:bidi="zh-CN"/>
        </w:rPr>
        <w:t>要求</w:t>
      </w:r>
      <w:r>
        <w:rPr>
          <w:rFonts w:hint="eastAsia"/>
          <w:lang w:val="zh-CN" w:bidi="zh-CN"/>
        </w:rPr>
        <w:t>，优先保障重大改革、重要政策和重点项目资金需求。但专项资金编制出现了年中调剂，功能分类和经济分类编制不够准确，年中也存在大幅调剂</w:t>
      </w:r>
      <w:r>
        <w:rPr>
          <w:rFonts w:hint="eastAsia"/>
        </w:rPr>
        <w:t>，导致</w:t>
      </w:r>
      <w:r>
        <w:t>预决算差异过大，</w:t>
      </w:r>
      <w:r>
        <w:rPr>
          <w:rFonts w:hint="eastAsia"/>
        </w:rPr>
        <w:t>各扣除1分，</w:t>
      </w:r>
      <w:r>
        <w:t>得</w:t>
      </w:r>
      <w:r>
        <w:rPr>
          <w:rFonts w:hint="eastAsia"/>
        </w:rPr>
        <w:t>3分。</w:t>
      </w:r>
    </w:p>
    <w:p>
      <w:pPr>
        <w:rPr>
          <w:lang w:val="zh-CN" w:bidi="zh-CN"/>
        </w:rPr>
      </w:pPr>
      <w:r>
        <w:rPr>
          <w:rFonts w:ascii="Calibri" w:hAnsi="Calibri" w:cs="Calibri"/>
          <w:lang w:val="zh-CN" w:bidi="zh-CN"/>
        </w:rPr>
        <w:t>②</w:t>
      </w:r>
      <w:r>
        <w:rPr>
          <w:rFonts w:hint="eastAsia"/>
          <w:lang w:val="zh-CN" w:bidi="zh-CN"/>
        </w:rPr>
        <w:t>预算编制的规范性。</w:t>
      </w:r>
    </w:p>
    <w:p>
      <w:pPr>
        <w:rPr>
          <w:lang w:val="zh-CN" w:bidi="zh-CN"/>
        </w:rPr>
      </w:pPr>
      <w:r>
        <w:rPr>
          <w:rFonts w:hint="eastAsia"/>
          <w:lang w:val="zh-CN" w:bidi="zh-CN"/>
        </w:rPr>
        <w:t>部门预算</w:t>
      </w:r>
      <w:r>
        <w:rPr>
          <w:lang w:val="zh-CN" w:bidi="zh-CN"/>
        </w:rPr>
        <w:t>编制符合市财政</w:t>
      </w:r>
      <w:r>
        <w:rPr>
          <w:rFonts w:hint="eastAsia"/>
          <w:lang w:val="zh-CN" w:bidi="zh-CN"/>
        </w:rPr>
        <w:t>年度</w:t>
      </w:r>
      <w:r>
        <w:rPr>
          <w:lang w:val="zh-CN" w:bidi="zh-CN"/>
        </w:rPr>
        <w:t>预算编制</w:t>
      </w:r>
      <w:r>
        <w:rPr>
          <w:rFonts w:hint="eastAsia"/>
          <w:lang w:val="zh-CN" w:bidi="zh-CN"/>
        </w:rPr>
        <w:t>的</w:t>
      </w:r>
      <w:r>
        <w:rPr>
          <w:lang w:val="zh-CN" w:bidi="zh-CN"/>
        </w:rPr>
        <w:t>相关原则和要求</w:t>
      </w:r>
      <w:r>
        <w:rPr>
          <w:rFonts w:hint="eastAsia"/>
          <w:lang w:val="zh-CN" w:bidi="zh-CN"/>
        </w:rPr>
        <w:t>，</w:t>
      </w:r>
      <w:r>
        <w:rPr>
          <w:lang w:val="zh-CN" w:bidi="zh-CN"/>
        </w:rPr>
        <w:t>符合专项资资金预算编制和项目库管理要求</w:t>
      </w:r>
      <w:r>
        <w:rPr>
          <w:rFonts w:hint="eastAsia"/>
          <w:lang w:val="zh-CN" w:bidi="zh-CN"/>
        </w:rPr>
        <w:t>；部门</w:t>
      </w:r>
      <w:r>
        <w:rPr>
          <w:lang w:val="zh-CN" w:bidi="zh-CN"/>
        </w:rPr>
        <w:t>切实按中央和省、市部署的</w:t>
      </w:r>
      <w:r>
        <w:rPr>
          <w:rFonts w:hint="eastAsia"/>
          <w:lang w:val="zh-CN" w:bidi="zh-CN"/>
        </w:rPr>
        <w:t>重大</w:t>
      </w:r>
      <w:r>
        <w:rPr>
          <w:lang w:val="zh-CN" w:bidi="zh-CN"/>
        </w:rPr>
        <w:t>资产</w:t>
      </w:r>
      <w:r>
        <w:rPr>
          <w:rFonts w:hint="eastAsia"/>
          <w:lang w:val="zh-CN" w:bidi="zh-CN"/>
        </w:rPr>
        <w:t>和重点</w:t>
      </w:r>
      <w:r>
        <w:rPr>
          <w:lang w:val="zh-CN" w:bidi="zh-CN"/>
        </w:rPr>
        <w:t>项目资金需求</w:t>
      </w:r>
      <w:r>
        <w:rPr>
          <w:rFonts w:hint="eastAsia"/>
          <w:lang w:val="zh-CN" w:bidi="zh-CN"/>
        </w:rPr>
        <w:t>，得</w:t>
      </w:r>
      <w:r>
        <w:rPr>
          <w:lang w:val="zh-CN" w:bidi="zh-CN"/>
        </w:rPr>
        <w:t>5</w:t>
      </w:r>
      <w:r>
        <w:rPr>
          <w:rFonts w:hint="eastAsia"/>
          <w:lang w:val="zh-CN" w:bidi="zh-CN"/>
        </w:rPr>
        <w:t>分</w:t>
      </w:r>
      <w:r>
        <w:rPr>
          <w:lang w:val="zh-CN" w:bidi="zh-CN"/>
        </w:rPr>
        <w:t>。</w:t>
      </w:r>
    </w:p>
    <w:p>
      <w:pPr>
        <w:rPr>
          <w:lang w:val="zh-CN" w:bidi="zh-CN"/>
        </w:rPr>
      </w:pPr>
      <w:r>
        <w:rPr>
          <w:rFonts w:ascii="Calibri" w:hAnsi="Calibri" w:cs="Calibri"/>
          <w:lang w:val="zh-CN" w:bidi="zh-CN"/>
        </w:rPr>
        <w:t>③</w:t>
      </w:r>
      <w:r>
        <w:rPr>
          <w:rFonts w:hint="eastAsia"/>
          <w:lang w:val="zh-CN" w:bidi="zh-CN"/>
        </w:rPr>
        <w:t>预算编制规划性。</w:t>
      </w:r>
    </w:p>
    <w:p>
      <w:pPr>
        <w:rPr>
          <w:lang w:val="zh-CN" w:bidi="zh-CN"/>
        </w:rPr>
      </w:pPr>
      <w:r>
        <w:rPr>
          <w:rFonts w:hint="eastAsia"/>
          <w:lang w:val="zh-CN" w:bidi="zh-CN"/>
        </w:rPr>
        <w:t>预算编制规划性因部门未</w:t>
      </w:r>
      <w:r>
        <w:rPr>
          <w:lang w:val="zh-CN" w:bidi="zh-CN"/>
        </w:rPr>
        <w:t>编制部门中期财政规划</w:t>
      </w:r>
      <w:r>
        <w:rPr>
          <w:rFonts w:hint="eastAsia"/>
          <w:lang w:val="zh-CN" w:bidi="zh-CN"/>
        </w:rPr>
        <w:t>，扣2分</w:t>
      </w:r>
      <w:r>
        <w:rPr>
          <w:lang w:val="zh-CN" w:bidi="zh-CN"/>
        </w:rPr>
        <w:t>，得</w:t>
      </w:r>
      <w:r>
        <w:rPr>
          <w:rFonts w:hint="eastAsia"/>
          <w:lang w:val="zh-CN" w:bidi="zh-CN"/>
        </w:rPr>
        <w:t>2分。</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,4)</w:instrText>
      </w:r>
      <w:r>
        <w:rPr>
          <w:lang w:val="zh-CN" w:bidi="zh-CN"/>
        </w:rPr>
        <w:fldChar w:fldCharType="end"/>
      </w:r>
      <w:r>
        <w:rPr>
          <w:rFonts w:hint="eastAsia"/>
          <w:lang w:val="zh-CN" w:bidi="zh-CN"/>
        </w:rPr>
        <w:t>预算</w:t>
      </w:r>
      <w:r>
        <w:rPr>
          <w:lang w:val="zh-CN" w:bidi="zh-CN"/>
        </w:rPr>
        <w:t>编制科学性</w:t>
      </w:r>
    </w:p>
    <w:p>
      <w:pPr>
        <w:rPr>
          <w:highlight w:val="yellow"/>
          <w:lang w:val="zh-CN" w:bidi="zh-CN"/>
        </w:rPr>
      </w:pPr>
      <w:r>
        <w:rPr>
          <w:rFonts w:hint="eastAsia"/>
          <w:lang w:val="zh-CN" w:bidi="zh-CN"/>
        </w:rPr>
        <w:t>部门预算编制符合优先保障中央和省、市部署的重大改革、重要政策和重点项目资金需求的预算</w:t>
      </w:r>
      <w:r>
        <w:rPr>
          <w:lang w:val="zh-CN" w:bidi="zh-CN"/>
        </w:rPr>
        <w:t>要求</w:t>
      </w:r>
      <w:r>
        <w:rPr>
          <w:rFonts w:hint="eastAsia"/>
          <w:lang w:val="zh-CN" w:bidi="zh-CN"/>
        </w:rPr>
        <w:t>，预算</w:t>
      </w:r>
      <w:r>
        <w:rPr>
          <w:lang w:val="zh-CN" w:bidi="zh-CN"/>
        </w:rPr>
        <w:t>年度未增加资金，</w:t>
      </w:r>
      <w:r>
        <w:rPr>
          <w:rFonts w:hint="eastAsia"/>
          <w:lang w:val="zh-CN" w:bidi="zh-CN"/>
        </w:rPr>
        <w:t>得分4分。</w:t>
      </w:r>
    </w:p>
    <w:p>
      <w:pPr>
        <w:pStyle w:val="5"/>
      </w:pPr>
      <w:r>
        <w:rPr>
          <w:rFonts w:hint="eastAsia"/>
        </w:rPr>
        <w:t>（2）</w:t>
      </w:r>
      <w:r>
        <w:t>目标设置（满分10分，</w:t>
      </w:r>
      <w:r>
        <w:rPr>
          <w:rFonts w:hint="eastAsia"/>
        </w:rPr>
        <w:t>扣3分</w:t>
      </w:r>
      <w:r>
        <w:t>，得7分）</w:t>
      </w:r>
    </w:p>
    <w:p>
      <w:pPr>
        <w:rPr>
          <w:lang w:val="zh-CN" w:bidi="zh-CN"/>
        </w:rPr>
      </w:pPr>
      <w:r>
        <w:rPr>
          <w:rFonts w:hint="eastAsia"/>
          <w:lang w:val="zh-CN" w:bidi="zh-CN"/>
        </w:rPr>
        <w:t>目标设置包括绩效目标覆盖率、绩效目标合理性和绩效指标明确性</w:t>
      </w:r>
      <w:r>
        <w:rPr>
          <w:lang w:val="zh-CN" w:bidi="zh-CN"/>
        </w:rPr>
        <w:t>3个三级指标。</w:t>
      </w:r>
    </w:p>
    <w:p>
      <w:pPr>
        <w:rPr>
          <w:lang w:bidi="zh-CN"/>
        </w:rPr>
      </w:pPr>
      <w:r>
        <w:rPr>
          <w:rFonts w:ascii="Calibri" w:hAnsi="Calibri" w:cs="Calibri"/>
          <w:lang w:bidi="zh-CN"/>
        </w:rPr>
        <w:t>①</w:t>
      </w:r>
      <w:r>
        <w:rPr>
          <w:rFonts w:hint="eastAsia"/>
          <w:lang w:val="zh-CN" w:bidi="zh-CN"/>
        </w:rPr>
        <w:t>在</w:t>
      </w:r>
      <w:r>
        <w:rPr>
          <w:lang w:val="zh-CN" w:bidi="zh-CN"/>
        </w:rPr>
        <w:t>绩效目标覆盖率</w:t>
      </w:r>
      <w:r>
        <w:rPr>
          <w:rFonts w:hint="eastAsia"/>
          <w:lang w:val="zh-CN" w:bidi="zh-CN"/>
        </w:rPr>
        <w:t>方面</w:t>
      </w:r>
      <w:r>
        <w:rPr>
          <w:lang w:val="zh-CN" w:bidi="zh-CN"/>
        </w:rPr>
        <w:t>，</w:t>
      </w:r>
      <w:r>
        <w:rPr>
          <w:rFonts w:hint="eastAsia"/>
          <w:lang w:val="zh-CN" w:bidi="zh-CN"/>
        </w:rPr>
        <w:t>与</w:t>
      </w:r>
      <w:r>
        <w:rPr>
          <w:lang w:val="zh-CN" w:bidi="zh-CN"/>
        </w:rPr>
        <w:t>年度重点工作任务及相关预算项目</w:t>
      </w:r>
      <w:r>
        <w:rPr>
          <w:rFonts w:hint="eastAsia"/>
          <w:lang w:val="zh-CN" w:bidi="zh-CN"/>
        </w:rPr>
        <w:t>相比</w:t>
      </w:r>
      <w:r>
        <w:rPr>
          <w:lang w:val="zh-CN" w:bidi="zh-CN"/>
        </w:rPr>
        <w:t>，</w:t>
      </w:r>
      <w:r>
        <w:rPr>
          <w:rFonts w:hint="eastAsia"/>
          <w:lang w:val="zh-CN" w:bidi="zh-CN"/>
        </w:rPr>
        <w:t>市生态环境局设定</w:t>
      </w:r>
      <w:r>
        <w:rPr>
          <w:lang w:val="zh-CN" w:bidi="zh-CN"/>
        </w:rPr>
        <w:t>的4</w:t>
      </w:r>
      <w:r>
        <w:rPr>
          <w:rFonts w:hint="eastAsia"/>
          <w:lang w:val="zh-CN" w:bidi="zh-CN"/>
        </w:rPr>
        <w:t>个</w:t>
      </w:r>
      <w:r>
        <w:rPr>
          <w:lang w:val="zh-CN" w:bidi="zh-CN"/>
        </w:rPr>
        <w:t>方面的绩效目标尚</w:t>
      </w:r>
      <w:r>
        <w:rPr>
          <w:rFonts w:hint="eastAsia"/>
          <w:lang w:val="zh-CN" w:bidi="zh-CN"/>
        </w:rPr>
        <w:t>未</w:t>
      </w:r>
      <w:r>
        <w:rPr>
          <w:lang w:val="zh-CN" w:bidi="zh-CN"/>
        </w:rPr>
        <w:t>能完全</w:t>
      </w:r>
      <w:r>
        <w:rPr>
          <w:rFonts w:hint="eastAsia"/>
          <w:lang w:val="zh-CN" w:bidi="zh-CN"/>
        </w:rPr>
        <w:t>覆盖</w:t>
      </w:r>
      <w:r>
        <w:rPr>
          <w:lang w:val="zh-CN" w:bidi="zh-CN"/>
        </w:rPr>
        <w:t>相关任务和相关预算项目。</w:t>
      </w:r>
    </w:p>
    <w:p>
      <w:pPr>
        <w:pStyle w:val="35"/>
        <w:ind w:firstLine="640" w:firstLineChars="200"/>
        <w:jc w:val="left"/>
        <w:rPr>
          <w:rFonts w:ascii="仿宋_GB2312" w:hAnsi="仿宋_GB2312" w:eastAsia="仿宋_GB2312" w:cstheme="minorBidi"/>
          <w:b w:val="0"/>
          <w:kern w:val="2"/>
          <w:sz w:val="32"/>
          <w:szCs w:val="22"/>
        </w:rPr>
      </w:pPr>
      <w:r>
        <w:rPr>
          <w:rFonts w:ascii="Calibri" w:hAnsi="Calibri" w:cs="Calibri"/>
          <w:b w:val="0"/>
          <w:bCs/>
          <w:sz w:val="32"/>
          <w:szCs w:val="32"/>
        </w:rPr>
        <w:t>②</w:t>
      </w:r>
      <w:r>
        <w:rPr>
          <w:rFonts w:hint="eastAsia" w:ascii="仿宋_GB2312" w:hAnsi="仿宋_GB2312" w:eastAsia="仿宋_GB2312" w:cstheme="minorBidi"/>
          <w:b w:val="0"/>
          <w:kern w:val="2"/>
          <w:sz w:val="32"/>
          <w:szCs w:val="22"/>
        </w:rPr>
        <w:t>在绩效</w:t>
      </w:r>
      <w:r>
        <w:rPr>
          <w:rFonts w:ascii="仿宋_GB2312" w:hAnsi="仿宋_GB2312" w:eastAsia="仿宋_GB2312" w:cstheme="minorBidi"/>
          <w:b w:val="0"/>
          <w:kern w:val="2"/>
          <w:sz w:val="32"/>
          <w:szCs w:val="22"/>
        </w:rPr>
        <w:t>目标</w:t>
      </w:r>
      <w:r>
        <w:rPr>
          <w:rFonts w:hint="eastAsia" w:ascii="仿宋_GB2312" w:hAnsi="仿宋_GB2312" w:eastAsia="仿宋_GB2312" w:cstheme="minorBidi"/>
          <w:b w:val="0"/>
          <w:kern w:val="2"/>
          <w:sz w:val="32"/>
          <w:szCs w:val="22"/>
        </w:rPr>
        <w:t>合理性</w:t>
      </w:r>
      <w:r>
        <w:rPr>
          <w:rFonts w:ascii="仿宋_GB2312" w:hAnsi="仿宋_GB2312" w:eastAsia="仿宋_GB2312" w:cstheme="minorBidi"/>
          <w:b w:val="0"/>
          <w:kern w:val="2"/>
          <w:sz w:val="32"/>
          <w:szCs w:val="22"/>
        </w:rPr>
        <w:t>层面，</w:t>
      </w:r>
      <w:r>
        <w:rPr>
          <w:rFonts w:hint="eastAsia" w:ascii="仿宋_GB2312" w:hAnsi="仿宋_GB2312" w:eastAsia="仿宋_GB2312" w:cstheme="minorBidi"/>
          <w:b w:val="0"/>
          <w:kern w:val="2"/>
          <w:sz w:val="32"/>
          <w:szCs w:val="22"/>
        </w:rPr>
        <w:t>部门绩效</w:t>
      </w:r>
      <w:r>
        <w:rPr>
          <w:rFonts w:ascii="仿宋_GB2312" w:hAnsi="仿宋_GB2312" w:eastAsia="仿宋_GB2312" w:cstheme="minorBidi"/>
          <w:b w:val="0"/>
          <w:kern w:val="2"/>
          <w:sz w:val="32"/>
          <w:szCs w:val="22"/>
        </w:rPr>
        <w:t>目标</w:t>
      </w:r>
      <w:r>
        <w:rPr>
          <w:rFonts w:hint="eastAsia" w:ascii="仿宋_GB2312" w:hAnsi="仿宋_GB2312" w:eastAsia="仿宋_GB2312" w:cstheme="minorBidi"/>
          <w:b w:val="0"/>
          <w:kern w:val="2"/>
          <w:sz w:val="32"/>
          <w:szCs w:val="22"/>
        </w:rPr>
        <w:t>偏向大气</w:t>
      </w:r>
      <w:r>
        <w:rPr>
          <w:rFonts w:ascii="仿宋_GB2312" w:hAnsi="仿宋_GB2312" w:eastAsia="仿宋_GB2312" w:cstheme="minorBidi"/>
          <w:b w:val="0"/>
          <w:kern w:val="2"/>
          <w:sz w:val="32"/>
          <w:szCs w:val="22"/>
        </w:rPr>
        <w:t>、地表水</w:t>
      </w:r>
      <w:r>
        <w:rPr>
          <w:rFonts w:hint="eastAsia" w:ascii="仿宋_GB2312" w:hAnsi="仿宋_GB2312" w:eastAsia="仿宋_GB2312" w:cstheme="minorBidi"/>
          <w:b w:val="0"/>
          <w:kern w:val="2"/>
          <w:sz w:val="32"/>
          <w:szCs w:val="22"/>
        </w:rPr>
        <w:t>、土壤</w:t>
      </w:r>
      <w:r>
        <w:rPr>
          <w:rFonts w:ascii="仿宋_GB2312" w:hAnsi="仿宋_GB2312" w:eastAsia="仿宋_GB2312" w:cstheme="minorBidi"/>
          <w:b w:val="0"/>
          <w:kern w:val="2"/>
          <w:sz w:val="32"/>
          <w:szCs w:val="22"/>
        </w:rPr>
        <w:t>及主要污染物治理，</w:t>
      </w:r>
      <w:r>
        <w:rPr>
          <w:rFonts w:hint="eastAsia" w:ascii="仿宋_GB2312" w:hAnsi="仿宋_GB2312" w:eastAsia="仿宋_GB2312" w:cstheme="minorBidi"/>
          <w:b w:val="0"/>
          <w:kern w:val="2"/>
          <w:sz w:val="32"/>
          <w:szCs w:val="22"/>
        </w:rPr>
        <w:t>未全面体现环境</w:t>
      </w:r>
      <w:r>
        <w:rPr>
          <w:rFonts w:ascii="仿宋_GB2312" w:hAnsi="仿宋_GB2312" w:eastAsia="仿宋_GB2312" w:cstheme="minorBidi"/>
          <w:b w:val="0"/>
          <w:kern w:val="2"/>
          <w:sz w:val="32"/>
          <w:szCs w:val="22"/>
        </w:rPr>
        <w:t>应急管理</w:t>
      </w:r>
      <w:r>
        <w:rPr>
          <w:rFonts w:hint="eastAsia" w:ascii="仿宋_GB2312" w:hAnsi="仿宋_GB2312" w:eastAsia="仿宋_GB2312" w:cstheme="minorBidi"/>
          <w:b w:val="0"/>
          <w:kern w:val="2"/>
          <w:sz w:val="32"/>
          <w:szCs w:val="22"/>
        </w:rPr>
        <w:t>、项目审批</w:t>
      </w:r>
      <w:r>
        <w:rPr>
          <w:rFonts w:ascii="仿宋_GB2312" w:hAnsi="仿宋_GB2312" w:eastAsia="仿宋_GB2312" w:cstheme="minorBidi"/>
          <w:b w:val="0"/>
          <w:kern w:val="2"/>
          <w:sz w:val="32"/>
          <w:szCs w:val="22"/>
        </w:rPr>
        <w:t>和环境执法等方面的职责</w:t>
      </w:r>
      <w:r>
        <w:rPr>
          <w:rFonts w:hint="eastAsia" w:ascii="仿宋_GB2312" w:hAnsi="仿宋_GB2312" w:eastAsia="仿宋_GB2312" w:cstheme="minorBidi"/>
          <w:b w:val="0"/>
          <w:kern w:val="2"/>
          <w:sz w:val="32"/>
          <w:szCs w:val="22"/>
        </w:rPr>
        <w:t>及相应</w:t>
      </w:r>
      <w:r>
        <w:rPr>
          <w:rFonts w:ascii="仿宋_GB2312" w:hAnsi="仿宋_GB2312" w:eastAsia="仿宋_GB2312" w:cstheme="minorBidi"/>
          <w:b w:val="0"/>
          <w:kern w:val="2"/>
          <w:sz w:val="32"/>
          <w:szCs w:val="22"/>
        </w:rPr>
        <w:t>的</w:t>
      </w:r>
      <w:r>
        <w:rPr>
          <w:rFonts w:hint="eastAsia" w:ascii="仿宋_GB2312" w:hAnsi="仿宋_GB2312" w:eastAsia="仿宋_GB2312" w:cstheme="minorBidi"/>
          <w:b w:val="0"/>
          <w:kern w:val="2"/>
          <w:sz w:val="32"/>
          <w:szCs w:val="22"/>
        </w:rPr>
        <w:t>项目</w:t>
      </w:r>
      <w:r>
        <w:rPr>
          <w:rFonts w:ascii="仿宋_GB2312" w:hAnsi="仿宋_GB2312" w:eastAsia="仿宋_GB2312" w:cstheme="minorBidi"/>
          <w:b w:val="0"/>
          <w:kern w:val="2"/>
          <w:sz w:val="32"/>
          <w:szCs w:val="22"/>
        </w:rPr>
        <w:t>预算</w:t>
      </w:r>
      <w:r>
        <w:rPr>
          <w:rFonts w:hint="eastAsia" w:ascii="仿宋_GB2312" w:hAnsi="仿宋_GB2312" w:eastAsia="仿宋_GB2312" w:cstheme="minorBidi"/>
          <w:b w:val="0"/>
          <w:kern w:val="2"/>
          <w:sz w:val="32"/>
          <w:szCs w:val="22"/>
        </w:rPr>
        <w:t>绩效</w:t>
      </w:r>
      <w:r>
        <w:rPr>
          <w:rFonts w:ascii="仿宋_GB2312" w:hAnsi="仿宋_GB2312" w:eastAsia="仿宋_GB2312" w:cstheme="minorBidi"/>
          <w:b w:val="0"/>
          <w:kern w:val="2"/>
          <w:sz w:val="32"/>
          <w:szCs w:val="22"/>
        </w:rPr>
        <w:t>产出。</w:t>
      </w:r>
      <w:r>
        <w:rPr>
          <w:rFonts w:hint="eastAsia" w:ascii="仿宋_GB2312" w:hAnsi="仿宋_GB2312" w:eastAsia="仿宋_GB2312" w:cstheme="minorBidi"/>
          <w:b w:val="0"/>
          <w:kern w:val="2"/>
          <w:sz w:val="32"/>
          <w:szCs w:val="22"/>
        </w:rPr>
        <w:t>在绩效</w:t>
      </w:r>
      <w:r>
        <w:rPr>
          <w:rFonts w:ascii="仿宋_GB2312" w:hAnsi="仿宋_GB2312" w:eastAsia="仿宋_GB2312" w:cstheme="minorBidi"/>
          <w:b w:val="0"/>
          <w:kern w:val="2"/>
          <w:sz w:val="32"/>
          <w:szCs w:val="22"/>
        </w:rPr>
        <w:t>指标明确性方面，</w:t>
      </w:r>
      <w:r>
        <w:rPr>
          <w:rFonts w:hint="eastAsia" w:ascii="仿宋_GB2312" w:hAnsi="仿宋_GB2312" w:eastAsia="仿宋_GB2312" w:cstheme="minorBidi"/>
          <w:b w:val="0"/>
          <w:kern w:val="2"/>
          <w:sz w:val="32"/>
          <w:szCs w:val="22"/>
        </w:rPr>
        <w:t>绩效指标</w:t>
      </w:r>
      <w:r>
        <w:rPr>
          <w:rFonts w:ascii="仿宋_GB2312" w:hAnsi="仿宋_GB2312" w:eastAsia="仿宋_GB2312" w:cstheme="minorBidi"/>
          <w:b w:val="0"/>
          <w:kern w:val="2"/>
          <w:sz w:val="32"/>
          <w:szCs w:val="22"/>
        </w:rPr>
        <w:t>与绩效目标</w:t>
      </w:r>
      <w:r>
        <w:rPr>
          <w:rFonts w:hint="eastAsia" w:ascii="仿宋_GB2312" w:hAnsi="仿宋_GB2312" w:eastAsia="仿宋_GB2312" w:cstheme="minorBidi"/>
          <w:b w:val="0"/>
          <w:kern w:val="2"/>
          <w:sz w:val="32"/>
          <w:szCs w:val="22"/>
        </w:rPr>
        <w:t>不完全</w:t>
      </w:r>
      <w:r>
        <w:rPr>
          <w:rFonts w:ascii="仿宋_GB2312" w:hAnsi="仿宋_GB2312" w:eastAsia="仿宋_GB2312" w:cstheme="minorBidi"/>
          <w:b w:val="0"/>
          <w:kern w:val="2"/>
          <w:sz w:val="32"/>
          <w:szCs w:val="22"/>
        </w:rPr>
        <w:t>对应。整体</w:t>
      </w:r>
      <w:r>
        <w:rPr>
          <w:rFonts w:hint="eastAsia" w:ascii="仿宋_GB2312" w:hAnsi="仿宋_GB2312" w:eastAsia="仿宋_GB2312" w:cstheme="minorBidi"/>
          <w:b w:val="0"/>
          <w:kern w:val="2"/>
          <w:sz w:val="32"/>
          <w:szCs w:val="22"/>
        </w:rPr>
        <w:t>而言</w:t>
      </w:r>
      <w:r>
        <w:rPr>
          <w:rFonts w:ascii="仿宋_GB2312" w:hAnsi="仿宋_GB2312" w:eastAsia="仿宋_GB2312" w:cstheme="minorBidi"/>
          <w:b w:val="0"/>
          <w:kern w:val="2"/>
          <w:sz w:val="32"/>
          <w:szCs w:val="22"/>
        </w:rPr>
        <w:t>，</w:t>
      </w:r>
      <w:r>
        <w:rPr>
          <w:rFonts w:hint="eastAsia" w:ascii="仿宋_GB2312" w:hAnsi="仿宋_GB2312" w:eastAsia="仿宋_GB2312" w:cstheme="minorBidi"/>
          <w:b w:val="0"/>
          <w:kern w:val="2"/>
          <w:sz w:val="32"/>
          <w:szCs w:val="22"/>
        </w:rPr>
        <w:t>绩效</w:t>
      </w:r>
      <w:r>
        <w:rPr>
          <w:rFonts w:ascii="仿宋_GB2312" w:hAnsi="仿宋_GB2312" w:eastAsia="仿宋_GB2312" w:cstheme="minorBidi"/>
          <w:b w:val="0"/>
          <w:kern w:val="2"/>
          <w:sz w:val="32"/>
          <w:szCs w:val="22"/>
        </w:rPr>
        <w:t>目标</w:t>
      </w:r>
      <w:r>
        <w:rPr>
          <w:rFonts w:hint="eastAsia" w:ascii="仿宋_GB2312" w:hAnsi="仿宋_GB2312" w:eastAsia="仿宋_GB2312" w:cstheme="minorBidi"/>
          <w:b w:val="0"/>
          <w:kern w:val="2"/>
          <w:sz w:val="32"/>
          <w:szCs w:val="22"/>
        </w:rPr>
        <w:t>、</w:t>
      </w:r>
      <w:r>
        <w:rPr>
          <w:rFonts w:ascii="仿宋_GB2312" w:hAnsi="仿宋_GB2312" w:eastAsia="仿宋_GB2312" w:cstheme="minorBidi"/>
          <w:b w:val="0"/>
          <w:kern w:val="2"/>
          <w:sz w:val="32"/>
          <w:szCs w:val="22"/>
        </w:rPr>
        <w:t>年度重点</w:t>
      </w:r>
      <w:r>
        <w:rPr>
          <w:rFonts w:hint="eastAsia" w:ascii="仿宋_GB2312" w:hAnsi="仿宋_GB2312" w:eastAsia="仿宋_GB2312" w:cstheme="minorBidi"/>
          <w:b w:val="0"/>
          <w:kern w:val="2"/>
          <w:sz w:val="32"/>
          <w:szCs w:val="22"/>
        </w:rPr>
        <w:t>工作</w:t>
      </w:r>
      <w:r>
        <w:rPr>
          <w:rFonts w:ascii="仿宋_GB2312" w:hAnsi="仿宋_GB2312" w:eastAsia="仿宋_GB2312" w:cstheme="minorBidi"/>
          <w:b w:val="0"/>
          <w:kern w:val="2"/>
          <w:sz w:val="32"/>
          <w:szCs w:val="22"/>
        </w:rPr>
        <w:t>任务和绩效指标</w:t>
      </w:r>
      <w:r>
        <w:rPr>
          <w:rFonts w:hint="eastAsia" w:ascii="仿宋_GB2312" w:hAnsi="仿宋_GB2312" w:eastAsia="仿宋_GB2312" w:cstheme="minorBidi"/>
          <w:b w:val="0"/>
          <w:kern w:val="2"/>
          <w:sz w:val="32"/>
          <w:szCs w:val="22"/>
        </w:rPr>
        <w:t>间</w:t>
      </w:r>
      <w:r>
        <w:rPr>
          <w:rFonts w:ascii="仿宋_GB2312" w:hAnsi="仿宋_GB2312" w:eastAsia="仿宋_GB2312" w:cstheme="minorBidi"/>
          <w:b w:val="0"/>
          <w:kern w:val="2"/>
          <w:sz w:val="32"/>
          <w:szCs w:val="22"/>
        </w:rPr>
        <w:t>未成</w:t>
      </w:r>
      <w:r>
        <w:rPr>
          <w:rFonts w:hint="eastAsia" w:ascii="仿宋_GB2312" w:hAnsi="仿宋_GB2312" w:eastAsia="仿宋_GB2312" w:cstheme="minorBidi"/>
          <w:b w:val="0"/>
          <w:kern w:val="2"/>
          <w:sz w:val="32"/>
          <w:szCs w:val="22"/>
        </w:rPr>
        <w:t>环环相扣</w:t>
      </w:r>
      <w:r>
        <w:rPr>
          <w:rFonts w:ascii="仿宋_GB2312" w:hAnsi="仿宋_GB2312" w:eastAsia="仿宋_GB2312" w:cstheme="minorBidi"/>
          <w:b w:val="0"/>
          <w:kern w:val="2"/>
          <w:sz w:val="32"/>
          <w:szCs w:val="22"/>
        </w:rPr>
        <w:t>的体系</w:t>
      </w:r>
      <w:r>
        <w:rPr>
          <w:rFonts w:hint="eastAsia" w:ascii="仿宋_GB2312" w:hAnsi="仿宋_GB2312" w:eastAsia="仿宋_GB2312" w:cstheme="minorBidi"/>
          <w:b w:val="0"/>
          <w:kern w:val="2"/>
          <w:sz w:val="32"/>
          <w:szCs w:val="22"/>
        </w:rPr>
        <w:t>。如下表</w:t>
      </w:r>
      <w:r>
        <w:rPr>
          <w:rFonts w:ascii="仿宋_GB2312" w:hAnsi="仿宋_GB2312" w:eastAsia="仿宋_GB2312" w:cstheme="minorBidi"/>
          <w:b w:val="0"/>
          <w:kern w:val="2"/>
          <w:sz w:val="32"/>
          <w:szCs w:val="22"/>
        </w:rPr>
        <w:t>所示</w:t>
      </w:r>
      <w:r>
        <w:rPr>
          <w:rFonts w:hint="eastAsia" w:ascii="仿宋_GB2312" w:hAnsi="仿宋_GB2312" w:eastAsia="仿宋_GB2312" w:cstheme="minorBidi"/>
          <w:b w:val="0"/>
          <w:kern w:val="2"/>
          <w:sz w:val="32"/>
          <w:szCs w:val="22"/>
        </w:rPr>
        <w:t>。</w:t>
      </w:r>
    </w:p>
    <w:p>
      <w:pPr>
        <w:pStyle w:val="35"/>
      </w:pPr>
      <w:r>
        <w:rPr>
          <w:rFonts w:hint="eastAsia"/>
        </w:rPr>
        <w:t>表1</w:t>
      </w:r>
      <w:r>
        <w:t>2</w:t>
      </w:r>
      <w:r>
        <w:rPr>
          <w:rFonts w:hint="eastAsia"/>
          <w:lang w:val="en-US"/>
        </w:rPr>
        <w:t xml:space="preserve">  </w:t>
      </w:r>
      <w:r>
        <w:rPr>
          <w:rFonts w:hint="eastAsia"/>
        </w:rPr>
        <w:t>2019年度</w:t>
      </w:r>
      <w:r>
        <w:t>重点工作任务</w:t>
      </w:r>
      <w:r>
        <w:rPr>
          <w:rFonts w:hint="eastAsia"/>
        </w:rPr>
        <w:t>、</w:t>
      </w:r>
      <w:r>
        <w:t>绩效目标和绩效指标</w:t>
      </w:r>
      <w:r>
        <w:rPr>
          <w:rFonts w:hint="eastAsia"/>
        </w:rPr>
        <w:t>的</w:t>
      </w:r>
      <w:r>
        <w:t>数量</w:t>
      </w:r>
      <w:r>
        <w:rPr>
          <w:rFonts w:hint="eastAsia"/>
        </w:rPr>
        <w:t>变化情况及</w:t>
      </w:r>
      <w:r>
        <w:t>覆盖、对应</w:t>
      </w:r>
      <w:r>
        <w:rPr>
          <w:rFonts w:hint="eastAsia"/>
        </w:rPr>
        <w:t>关系</w:t>
      </w:r>
    </w:p>
    <w:tbl>
      <w:tblPr>
        <w:tblStyle w:val="1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3255"/>
        <w:gridCol w:w="187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325" w:type="dxa"/>
            <w:shd w:val="clear" w:color="auto" w:fill="auto"/>
            <w:vAlign w:val="center"/>
          </w:tcPr>
          <w:p>
            <w:pPr>
              <w:pStyle w:val="32"/>
              <w:rPr>
                <w:rFonts w:cs="宋体"/>
                <w:b/>
                <w:sz w:val="18"/>
                <w:szCs w:val="18"/>
              </w:rPr>
            </w:pPr>
            <w:r>
              <w:rPr>
                <w:rFonts w:hint="eastAsia" w:cs="宋体"/>
                <w:b/>
                <w:sz w:val="18"/>
                <w:szCs w:val="18"/>
              </w:rPr>
              <w:t>年度重点工作任务</w:t>
            </w:r>
          </w:p>
        </w:tc>
        <w:tc>
          <w:tcPr>
            <w:tcW w:w="3255" w:type="dxa"/>
            <w:shd w:val="clear" w:color="auto" w:fill="auto"/>
            <w:vAlign w:val="center"/>
          </w:tcPr>
          <w:p>
            <w:pPr>
              <w:pStyle w:val="32"/>
              <w:rPr>
                <w:rFonts w:cs="宋体"/>
                <w:b/>
                <w:sz w:val="18"/>
                <w:szCs w:val="18"/>
              </w:rPr>
            </w:pPr>
            <w:r>
              <w:rPr>
                <w:rFonts w:hint="eastAsia" w:cs="宋体"/>
                <w:b/>
                <w:sz w:val="18"/>
                <w:szCs w:val="18"/>
              </w:rPr>
              <w:t>绩效目标</w:t>
            </w:r>
          </w:p>
        </w:tc>
        <w:tc>
          <w:tcPr>
            <w:tcW w:w="3825" w:type="dxa"/>
            <w:gridSpan w:val="2"/>
            <w:shd w:val="clear" w:color="auto" w:fill="auto"/>
            <w:vAlign w:val="center"/>
          </w:tcPr>
          <w:p>
            <w:pPr>
              <w:pStyle w:val="32"/>
              <w:rPr>
                <w:rFonts w:cs="宋体"/>
                <w:b/>
                <w:sz w:val="18"/>
                <w:szCs w:val="18"/>
              </w:rPr>
            </w:pPr>
            <w:r>
              <w:rPr>
                <w:rFonts w:hint="eastAsia" w:cs="宋体"/>
                <w:b/>
                <w:sz w:val="18"/>
                <w:szCs w:val="1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325" w:type="dxa"/>
            <w:shd w:val="clear" w:color="auto" w:fill="auto"/>
            <w:vAlign w:val="center"/>
          </w:tcPr>
          <w:p>
            <w:pPr>
              <w:pStyle w:val="32"/>
              <w:rPr>
                <w:rFonts w:cs="宋体"/>
                <w:sz w:val="18"/>
                <w:szCs w:val="18"/>
              </w:rPr>
            </w:pPr>
            <w:r>
              <w:rPr>
                <w:rFonts w:hint="eastAsia" w:cs="宋体"/>
                <w:sz w:val="18"/>
                <w:szCs w:val="18"/>
              </w:rPr>
              <w:t>打好打赢蓝天保卫战、碧水攻坚战、净土防御战等三大攻坚战</w:t>
            </w:r>
          </w:p>
        </w:tc>
        <w:tc>
          <w:tcPr>
            <w:tcW w:w="3255" w:type="dxa"/>
            <w:shd w:val="clear" w:color="auto" w:fill="auto"/>
            <w:vAlign w:val="center"/>
          </w:tcPr>
          <w:p>
            <w:pPr>
              <w:pStyle w:val="32"/>
              <w:rPr>
                <w:rFonts w:cs="宋体"/>
                <w:sz w:val="18"/>
                <w:szCs w:val="18"/>
              </w:rPr>
            </w:pPr>
            <w:r>
              <w:rPr>
                <w:rFonts w:hint="eastAsia" w:cs="宋体"/>
                <w:sz w:val="18"/>
                <w:szCs w:val="18"/>
              </w:rPr>
              <w:t>2019年韶关市区空气质量AQI优良达标率为92%以上的年度考核目标</w:t>
            </w:r>
            <w:r>
              <w:rPr>
                <w:rFonts w:hint="eastAsia" w:cs="宋体"/>
                <w:b/>
                <w:sz w:val="18"/>
                <w:szCs w:val="18"/>
              </w:rPr>
              <w:t>（对应任务1）</w:t>
            </w:r>
          </w:p>
        </w:tc>
        <w:tc>
          <w:tcPr>
            <w:tcW w:w="1875" w:type="dxa"/>
            <w:shd w:val="clear" w:color="auto" w:fill="auto"/>
            <w:vAlign w:val="center"/>
          </w:tcPr>
          <w:p>
            <w:pPr>
              <w:pStyle w:val="32"/>
              <w:rPr>
                <w:rFonts w:cs="宋体"/>
                <w:sz w:val="18"/>
                <w:szCs w:val="18"/>
              </w:rPr>
            </w:pPr>
            <w:r>
              <w:rPr>
                <w:rFonts w:hint="eastAsia" w:cs="宋体"/>
                <w:sz w:val="18"/>
                <w:szCs w:val="18"/>
              </w:rPr>
              <w:t>指标1：市级项目工作完成率</w:t>
            </w:r>
          </w:p>
        </w:tc>
        <w:tc>
          <w:tcPr>
            <w:tcW w:w="1950" w:type="dxa"/>
            <w:shd w:val="clear" w:color="auto" w:fill="auto"/>
            <w:vAlign w:val="center"/>
          </w:tcPr>
          <w:p>
            <w:pPr>
              <w:pStyle w:val="32"/>
              <w:rPr>
                <w:rFonts w:cs="宋体"/>
                <w:sz w:val="18"/>
                <w:szCs w:val="18"/>
              </w:rPr>
            </w:pPr>
            <w:r>
              <w:rPr>
                <w:rFonts w:hint="eastAsia" w:cs="宋体"/>
                <w:sz w:val="18"/>
                <w:szCs w:val="18"/>
              </w:rPr>
              <w:t>市级项目支付率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325" w:type="dxa"/>
            <w:shd w:val="clear" w:color="auto" w:fill="auto"/>
            <w:vAlign w:val="center"/>
          </w:tcPr>
          <w:p>
            <w:pPr>
              <w:pStyle w:val="32"/>
              <w:rPr>
                <w:rFonts w:cs="宋体"/>
                <w:sz w:val="18"/>
                <w:szCs w:val="18"/>
              </w:rPr>
            </w:pPr>
            <w:r>
              <w:rPr>
                <w:rFonts w:hint="eastAsia" w:cs="宋体"/>
                <w:sz w:val="18"/>
                <w:szCs w:val="18"/>
              </w:rPr>
              <w:t>做好第二次全国污染源普查工作</w:t>
            </w:r>
          </w:p>
        </w:tc>
        <w:tc>
          <w:tcPr>
            <w:tcW w:w="3255" w:type="dxa"/>
            <w:shd w:val="clear" w:color="auto" w:fill="auto"/>
            <w:vAlign w:val="center"/>
          </w:tcPr>
          <w:p>
            <w:pPr>
              <w:pStyle w:val="32"/>
              <w:rPr>
                <w:rFonts w:cs="宋体"/>
                <w:sz w:val="18"/>
                <w:szCs w:val="18"/>
              </w:rPr>
            </w:pPr>
            <w:r>
              <w:rPr>
                <w:rFonts w:hint="eastAsia" w:cs="宋体"/>
                <w:sz w:val="18"/>
                <w:szCs w:val="18"/>
              </w:rPr>
              <w:t>韶关市纳入省考核的13个地表水考核断面水质达标率100%</w:t>
            </w:r>
            <w:r>
              <w:rPr>
                <w:rFonts w:hint="eastAsia" w:cs="宋体"/>
                <w:b/>
                <w:sz w:val="18"/>
                <w:szCs w:val="18"/>
              </w:rPr>
              <w:t>（对应任务1）</w:t>
            </w:r>
          </w:p>
        </w:tc>
        <w:tc>
          <w:tcPr>
            <w:tcW w:w="1875" w:type="dxa"/>
            <w:shd w:val="clear" w:color="auto" w:fill="auto"/>
            <w:vAlign w:val="center"/>
          </w:tcPr>
          <w:p>
            <w:pPr>
              <w:pStyle w:val="32"/>
              <w:rPr>
                <w:rFonts w:cs="宋体"/>
                <w:sz w:val="18"/>
                <w:szCs w:val="18"/>
              </w:rPr>
            </w:pPr>
            <w:r>
              <w:rPr>
                <w:rFonts w:hint="eastAsia" w:cs="宋体"/>
                <w:sz w:val="18"/>
                <w:szCs w:val="18"/>
              </w:rPr>
              <w:t>指标2：行政运行成本</w:t>
            </w:r>
          </w:p>
        </w:tc>
        <w:tc>
          <w:tcPr>
            <w:tcW w:w="1950" w:type="dxa"/>
            <w:shd w:val="clear" w:color="auto" w:fill="auto"/>
            <w:vAlign w:val="center"/>
          </w:tcPr>
          <w:p>
            <w:pPr>
              <w:pStyle w:val="32"/>
              <w:rPr>
                <w:rFonts w:cs="宋体"/>
                <w:sz w:val="18"/>
                <w:szCs w:val="18"/>
              </w:rPr>
            </w:pPr>
            <w:r>
              <w:rPr>
                <w:rFonts w:hint="eastAsia" w:cs="宋体"/>
                <w:sz w:val="18"/>
                <w:szCs w:val="18"/>
              </w:rPr>
              <w:t>各项费用支出符合规定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325" w:type="dxa"/>
            <w:shd w:val="clear" w:color="auto" w:fill="auto"/>
            <w:vAlign w:val="center"/>
          </w:tcPr>
          <w:p>
            <w:pPr>
              <w:pStyle w:val="32"/>
              <w:rPr>
                <w:rFonts w:cs="宋体"/>
                <w:sz w:val="18"/>
                <w:szCs w:val="18"/>
              </w:rPr>
            </w:pPr>
            <w:r>
              <w:rPr>
                <w:rFonts w:hint="eastAsia" w:cs="宋体"/>
                <w:sz w:val="18"/>
                <w:szCs w:val="18"/>
              </w:rPr>
              <w:t>落实中央、省环保督察整改工作任务</w:t>
            </w:r>
          </w:p>
        </w:tc>
        <w:tc>
          <w:tcPr>
            <w:tcW w:w="3255" w:type="dxa"/>
            <w:shd w:val="clear" w:color="auto" w:fill="auto"/>
            <w:vAlign w:val="center"/>
          </w:tcPr>
          <w:p>
            <w:pPr>
              <w:pStyle w:val="32"/>
              <w:rPr>
                <w:rFonts w:cs="宋体"/>
                <w:sz w:val="18"/>
                <w:szCs w:val="18"/>
              </w:rPr>
            </w:pPr>
            <w:r>
              <w:rPr>
                <w:rFonts w:hint="eastAsia" w:cs="宋体"/>
                <w:sz w:val="18"/>
                <w:szCs w:val="18"/>
              </w:rPr>
              <w:t>土壤环境质量利用率达到目标要求</w:t>
            </w:r>
            <w:r>
              <w:rPr>
                <w:rFonts w:hint="eastAsia" w:cs="宋体"/>
                <w:b/>
                <w:sz w:val="18"/>
                <w:szCs w:val="18"/>
              </w:rPr>
              <w:t>（对应任务1）</w:t>
            </w:r>
          </w:p>
        </w:tc>
        <w:tc>
          <w:tcPr>
            <w:tcW w:w="1875" w:type="dxa"/>
            <w:shd w:val="clear" w:color="auto" w:fill="auto"/>
            <w:vAlign w:val="center"/>
          </w:tcPr>
          <w:p>
            <w:pPr>
              <w:pStyle w:val="32"/>
              <w:rPr>
                <w:rFonts w:cs="宋体"/>
                <w:sz w:val="18"/>
                <w:szCs w:val="18"/>
              </w:rPr>
            </w:pPr>
            <w:r>
              <w:rPr>
                <w:rFonts w:hint="eastAsia" w:cs="宋体"/>
                <w:sz w:val="18"/>
                <w:szCs w:val="18"/>
              </w:rPr>
              <w:t>指标3：时效指标</w:t>
            </w:r>
          </w:p>
        </w:tc>
        <w:tc>
          <w:tcPr>
            <w:tcW w:w="1950" w:type="dxa"/>
            <w:shd w:val="clear" w:color="auto" w:fill="auto"/>
            <w:vAlign w:val="center"/>
          </w:tcPr>
          <w:p>
            <w:pPr>
              <w:pStyle w:val="32"/>
              <w:rPr>
                <w:rFonts w:cs="宋体"/>
                <w:sz w:val="18"/>
                <w:szCs w:val="18"/>
              </w:rPr>
            </w:pPr>
            <w:r>
              <w:rPr>
                <w:rFonts w:hint="eastAsia" w:cs="宋体"/>
                <w:sz w:val="18"/>
                <w:szCs w:val="18"/>
              </w:rPr>
              <w:t>工作按时完成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25" w:type="dxa"/>
            <w:shd w:val="clear" w:color="auto" w:fill="auto"/>
            <w:vAlign w:val="center"/>
          </w:tcPr>
          <w:p>
            <w:pPr>
              <w:pStyle w:val="32"/>
              <w:rPr>
                <w:rFonts w:cs="宋体"/>
                <w:sz w:val="18"/>
                <w:szCs w:val="18"/>
              </w:rPr>
            </w:pPr>
            <w:r>
              <w:rPr>
                <w:rFonts w:hint="eastAsia" w:cs="宋体"/>
                <w:sz w:val="18"/>
                <w:szCs w:val="18"/>
              </w:rPr>
              <w:t>推进主要污染物减排工作</w:t>
            </w:r>
          </w:p>
        </w:tc>
        <w:tc>
          <w:tcPr>
            <w:tcW w:w="3255" w:type="dxa"/>
            <w:shd w:val="clear" w:color="auto" w:fill="auto"/>
            <w:vAlign w:val="center"/>
          </w:tcPr>
          <w:p>
            <w:pPr>
              <w:pStyle w:val="32"/>
              <w:rPr>
                <w:rFonts w:cs="宋体"/>
                <w:sz w:val="18"/>
                <w:szCs w:val="18"/>
              </w:rPr>
            </w:pPr>
            <w:r>
              <w:rPr>
                <w:rFonts w:hint="eastAsia" w:cs="宋体"/>
                <w:sz w:val="18"/>
                <w:szCs w:val="18"/>
              </w:rPr>
              <w:t>主要污染物总量减排率达到省下达我市污染防治攻坚战年度目标</w:t>
            </w:r>
            <w:r>
              <w:rPr>
                <w:rFonts w:hint="eastAsia" w:cs="宋体"/>
                <w:b/>
                <w:sz w:val="18"/>
                <w:szCs w:val="18"/>
              </w:rPr>
              <w:t>（对应任务4）</w:t>
            </w:r>
          </w:p>
        </w:tc>
        <w:tc>
          <w:tcPr>
            <w:tcW w:w="1875" w:type="dxa"/>
            <w:shd w:val="clear" w:color="auto" w:fill="auto"/>
            <w:vAlign w:val="center"/>
          </w:tcPr>
          <w:p>
            <w:pPr>
              <w:pStyle w:val="32"/>
              <w:rPr>
                <w:rFonts w:cs="宋体"/>
                <w:sz w:val="18"/>
                <w:szCs w:val="18"/>
              </w:rPr>
            </w:pPr>
            <w:r>
              <w:rPr>
                <w:rFonts w:hint="eastAsia" w:cs="宋体"/>
                <w:sz w:val="18"/>
                <w:szCs w:val="18"/>
              </w:rPr>
              <w:t>指标1：社会效益</w:t>
            </w:r>
          </w:p>
        </w:tc>
        <w:tc>
          <w:tcPr>
            <w:tcW w:w="1950" w:type="dxa"/>
            <w:shd w:val="clear" w:color="auto" w:fill="auto"/>
            <w:vAlign w:val="center"/>
          </w:tcPr>
          <w:p>
            <w:pPr>
              <w:pStyle w:val="32"/>
              <w:rPr>
                <w:rFonts w:cs="宋体"/>
                <w:sz w:val="18"/>
                <w:szCs w:val="18"/>
              </w:rPr>
            </w:pPr>
            <w:r>
              <w:rPr>
                <w:rFonts w:hint="eastAsia" w:cs="宋体"/>
                <w:sz w:val="18"/>
                <w:szCs w:val="18"/>
              </w:rPr>
              <w:t>空气、水、土壤质量情况（</w:t>
            </w:r>
            <w:r>
              <w:rPr>
                <w:rFonts w:hint="eastAsia" w:cs="宋体"/>
                <w:b/>
                <w:sz w:val="18"/>
                <w:szCs w:val="18"/>
              </w:rPr>
              <w:t>对应目标1、2、3）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5" w:type="dxa"/>
            <w:shd w:val="clear" w:color="auto" w:fill="auto"/>
            <w:vAlign w:val="center"/>
          </w:tcPr>
          <w:p>
            <w:pPr>
              <w:pStyle w:val="32"/>
              <w:rPr>
                <w:rFonts w:cs="宋体"/>
                <w:sz w:val="18"/>
                <w:szCs w:val="18"/>
              </w:rPr>
            </w:pPr>
            <w:r>
              <w:rPr>
                <w:rFonts w:hint="eastAsia" w:cs="宋体"/>
                <w:sz w:val="18"/>
                <w:szCs w:val="18"/>
              </w:rPr>
              <w:t>严格依法保护环境，推动监管执法全覆盖</w:t>
            </w:r>
          </w:p>
        </w:tc>
        <w:tc>
          <w:tcPr>
            <w:tcW w:w="3255" w:type="dxa"/>
            <w:shd w:val="clear" w:color="auto" w:fill="auto"/>
            <w:vAlign w:val="center"/>
          </w:tcPr>
          <w:p>
            <w:pPr>
              <w:pStyle w:val="32"/>
              <w:rPr>
                <w:rFonts w:cs="宋体"/>
                <w:sz w:val="18"/>
                <w:szCs w:val="18"/>
              </w:rPr>
            </w:pPr>
            <w:r>
              <w:rPr>
                <w:rFonts w:hint="eastAsia" w:cs="宋体"/>
                <w:sz w:val="18"/>
                <w:szCs w:val="18"/>
              </w:rPr>
              <w:t>　</w:t>
            </w:r>
          </w:p>
        </w:tc>
        <w:tc>
          <w:tcPr>
            <w:tcW w:w="1875" w:type="dxa"/>
            <w:shd w:val="clear" w:color="auto" w:fill="auto"/>
            <w:vAlign w:val="center"/>
          </w:tcPr>
          <w:p>
            <w:pPr>
              <w:pStyle w:val="32"/>
              <w:rPr>
                <w:rFonts w:cs="宋体"/>
                <w:sz w:val="18"/>
                <w:szCs w:val="18"/>
              </w:rPr>
            </w:pPr>
            <w:r>
              <w:rPr>
                <w:rFonts w:hint="eastAsia" w:cs="宋体"/>
                <w:sz w:val="18"/>
                <w:szCs w:val="18"/>
              </w:rPr>
              <w:t>指标2：可持续影响</w:t>
            </w:r>
          </w:p>
        </w:tc>
        <w:tc>
          <w:tcPr>
            <w:tcW w:w="1950" w:type="dxa"/>
            <w:shd w:val="clear" w:color="auto" w:fill="auto"/>
            <w:vAlign w:val="center"/>
          </w:tcPr>
          <w:p>
            <w:pPr>
              <w:pStyle w:val="32"/>
              <w:rPr>
                <w:rFonts w:cs="宋体"/>
                <w:sz w:val="18"/>
                <w:szCs w:val="18"/>
              </w:rPr>
            </w:pPr>
            <w:r>
              <w:rPr>
                <w:rFonts w:hint="eastAsia" w:cs="宋体"/>
                <w:sz w:val="18"/>
                <w:szCs w:val="18"/>
              </w:rPr>
              <w:t>建立的环境系统可以持续运行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325" w:type="dxa"/>
            <w:shd w:val="clear" w:color="auto" w:fill="auto"/>
            <w:vAlign w:val="center"/>
          </w:tcPr>
          <w:p>
            <w:pPr>
              <w:pStyle w:val="32"/>
              <w:rPr>
                <w:rFonts w:cs="宋体"/>
                <w:sz w:val="18"/>
                <w:szCs w:val="18"/>
              </w:rPr>
            </w:pPr>
            <w:r>
              <w:rPr>
                <w:rFonts w:hint="eastAsia" w:cs="宋体"/>
                <w:sz w:val="18"/>
                <w:szCs w:val="18"/>
              </w:rPr>
              <w:t>优化项目审批服务，提高服务企业效能</w:t>
            </w:r>
          </w:p>
        </w:tc>
        <w:tc>
          <w:tcPr>
            <w:tcW w:w="3255" w:type="dxa"/>
            <w:shd w:val="clear" w:color="auto" w:fill="auto"/>
            <w:vAlign w:val="center"/>
          </w:tcPr>
          <w:p>
            <w:pPr>
              <w:pStyle w:val="32"/>
              <w:rPr>
                <w:rFonts w:cs="宋体"/>
                <w:sz w:val="18"/>
                <w:szCs w:val="18"/>
              </w:rPr>
            </w:pPr>
            <w:r>
              <w:rPr>
                <w:rFonts w:hint="eastAsia" w:cs="宋体"/>
                <w:sz w:val="18"/>
                <w:szCs w:val="18"/>
              </w:rPr>
              <w:t>　</w:t>
            </w:r>
          </w:p>
        </w:tc>
        <w:tc>
          <w:tcPr>
            <w:tcW w:w="1875" w:type="dxa"/>
            <w:shd w:val="clear" w:color="auto" w:fill="auto"/>
            <w:vAlign w:val="center"/>
          </w:tcPr>
          <w:p>
            <w:pPr>
              <w:pStyle w:val="32"/>
              <w:rPr>
                <w:rFonts w:cs="宋体"/>
                <w:sz w:val="18"/>
                <w:szCs w:val="18"/>
              </w:rPr>
            </w:pPr>
            <w:r>
              <w:rPr>
                <w:rFonts w:hint="eastAsia" w:cs="宋体"/>
                <w:sz w:val="18"/>
                <w:szCs w:val="18"/>
              </w:rPr>
              <w:t>指标3：生态效益</w:t>
            </w:r>
          </w:p>
        </w:tc>
        <w:tc>
          <w:tcPr>
            <w:tcW w:w="1950" w:type="dxa"/>
            <w:shd w:val="clear" w:color="auto" w:fill="auto"/>
            <w:vAlign w:val="center"/>
          </w:tcPr>
          <w:p>
            <w:pPr>
              <w:pStyle w:val="32"/>
              <w:rPr>
                <w:rFonts w:cs="宋体"/>
                <w:sz w:val="18"/>
                <w:szCs w:val="18"/>
              </w:rPr>
            </w:pPr>
            <w:r>
              <w:rPr>
                <w:rFonts w:hint="eastAsia" w:cs="宋体"/>
                <w:sz w:val="18"/>
                <w:szCs w:val="18"/>
              </w:rPr>
              <w:t>污染物总量减排达标</w:t>
            </w:r>
            <w:r>
              <w:rPr>
                <w:rFonts w:hint="eastAsia" w:cs="宋体"/>
                <w:b/>
                <w:sz w:val="18"/>
                <w:szCs w:val="18"/>
              </w:rPr>
              <w:t>（对应指标4）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325" w:type="dxa"/>
            <w:shd w:val="clear" w:color="auto" w:fill="auto"/>
            <w:vAlign w:val="center"/>
          </w:tcPr>
          <w:p>
            <w:pPr>
              <w:pStyle w:val="32"/>
              <w:rPr>
                <w:rFonts w:cs="宋体"/>
                <w:sz w:val="18"/>
                <w:szCs w:val="18"/>
              </w:rPr>
            </w:pPr>
            <w:r>
              <w:rPr>
                <w:rFonts w:hint="eastAsia" w:cs="宋体"/>
                <w:sz w:val="18"/>
                <w:szCs w:val="18"/>
              </w:rPr>
              <w:t>强化环境应急管理，切实提升环境应急监测能力</w:t>
            </w:r>
          </w:p>
        </w:tc>
        <w:tc>
          <w:tcPr>
            <w:tcW w:w="3255" w:type="dxa"/>
            <w:shd w:val="clear" w:color="auto" w:fill="auto"/>
            <w:vAlign w:val="center"/>
          </w:tcPr>
          <w:p>
            <w:pPr>
              <w:pStyle w:val="32"/>
              <w:rPr>
                <w:rFonts w:cs="宋体"/>
                <w:sz w:val="18"/>
                <w:szCs w:val="18"/>
              </w:rPr>
            </w:pPr>
            <w:r>
              <w:rPr>
                <w:rFonts w:hint="eastAsia" w:cs="宋体"/>
                <w:sz w:val="18"/>
                <w:szCs w:val="18"/>
              </w:rPr>
              <w:t>　</w:t>
            </w:r>
          </w:p>
        </w:tc>
        <w:tc>
          <w:tcPr>
            <w:tcW w:w="1875" w:type="dxa"/>
            <w:shd w:val="clear" w:color="auto" w:fill="auto"/>
            <w:vAlign w:val="center"/>
          </w:tcPr>
          <w:p>
            <w:pPr>
              <w:pStyle w:val="32"/>
              <w:rPr>
                <w:rFonts w:cs="宋体"/>
                <w:sz w:val="18"/>
                <w:szCs w:val="18"/>
              </w:rPr>
            </w:pPr>
            <w:r>
              <w:rPr>
                <w:rFonts w:hint="eastAsia" w:cs="宋体"/>
                <w:sz w:val="18"/>
                <w:szCs w:val="18"/>
              </w:rPr>
              <w:t>指标1：服务对象满意度指标</w:t>
            </w:r>
          </w:p>
        </w:tc>
        <w:tc>
          <w:tcPr>
            <w:tcW w:w="1950" w:type="dxa"/>
            <w:shd w:val="clear" w:color="auto" w:fill="auto"/>
            <w:vAlign w:val="center"/>
          </w:tcPr>
          <w:p>
            <w:pPr>
              <w:pStyle w:val="32"/>
              <w:rPr>
                <w:rFonts w:cs="宋体"/>
                <w:sz w:val="18"/>
                <w:szCs w:val="18"/>
              </w:rPr>
            </w:pPr>
            <w:r>
              <w:rPr>
                <w:rFonts w:hint="eastAsia" w:cs="宋体"/>
                <w:sz w:val="18"/>
                <w:szCs w:val="18"/>
              </w:rPr>
              <w:t>群众信访办理情况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25" w:type="dxa"/>
            <w:shd w:val="clear" w:color="auto" w:fill="auto"/>
            <w:vAlign w:val="center"/>
          </w:tcPr>
          <w:p>
            <w:pPr>
              <w:pStyle w:val="32"/>
              <w:rPr>
                <w:rFonts w:cs="宋体"/>
                <w:sz w:val="18"/>
                <w:szCs w:val="18"/>
              </w:rPr>
            </w:pPr>
            <w:r>
              <w:rPr>
                <w:rFonts w:hint="eastAsia" w:cs="宋体"/>
                <w:sz w:val="18"/>
                <w:szCs w:val="18"/>
              </w:rPr>
              <w:t>理顺机制履职尽责，有序推进保机构垂管改革</w:t>
            </w:r>
          </w:p>
        </w:tc>
        <w:tc>
          <w:tcPr>
            <w:tcW w:w="3255" w:type="dxa"/>
            <w:shd w:val="clear" w:color="auto" w:fill="auto"/>
            <w:vAlign w:val="center"/>
          </w:tcPr>
          <w:p>
            <w:pPr>
              <w:pStyle w:val="32"/>
              <w:rPr>
                <w:rFonts w:cs="宋体"/>
                <w:sz w:val="18"/>
                <w:szCs w:val="18"/>
              </w:rPr>
            </w:pPr>
            <w:r>
              <w:rPr>
                <w:rFonts w:hint="eastAsia" w:cs="宋体"/>
                <w:sz w:val="18"/>
                <w:szCs w:val="18"/>
              </w:rPr>
              <w:t>　</w:t>
            </w:r>
          </w:p>
        </w:tc>
        <w:tc>
          <w:tcPr>
            <w:tcW w:w="1875" w:type="dxa"/>
            <w:shd w:val="clear" w:color="auto" w:fill="auto"/>
            <w:vAlign w:val="center"/>
          </w:tcPr>
          <w:p>
            <w:pPr>
              <w:pStyle w:val="32"/>
              <w:rPr>
                <w:rFonts w:cs="宋体"/>
                <w:sz w:val="18"/>
                <w:szCs w:val="18"/>
              </w:rPr>
            </w:pPr>
            <w:r>
              <w:rPr>
                <w:rFonts w:hint="eastAsia" w:cs="宋体"/>
                <w:sz w:val="18"/>
                <w:szCs w:val="18"/>
              </w:rPr>
              <w:t>　</w:t>
            </w:r>
          </w:p>
        </w:tc>
        <w:tc>
          <w:tcPr>
            <w:tcW w:w="1950" w:type="dxa"/>
            <w:shd w:val="clear" w:color="auto" w:fill="auto"/>
            <w:vAlign w:val="center"/>
          </w:tcPr>
          <w:p>
            <w:pPr>
              <w:pStyle w:val="32"/>
              <w:rPr>
                <w:rFonts w:cs="宋体"/>
                <w:sz w:val="18"/>
                <w:szCs w:val="18"/>
              </w:rPr>
            </w:pPr>
            <w:r>
              <w:rPr>
                <w:rFonts w:hint="eastAsia" w:cs="宋体"/>
                <w:sz w:val="18"/>
                <w:szCs w:val="18"/>
              </w:rPr>
              <w:t>　</w:t>
            </w:r>
          </w:p>
        </w:tc>
      </w:tr>
    </w:tbl>
    <w:p>
      <w:pPr>
        <w:pStyle w:val="5"/>
        <w:rPr>
          <w:lang w:val="en-US"/>
        </w:rPr>
      </w:pPr>
      <w:bookmarkStart w:id="10" w:name="bookmark38"/>
      <w:r>
        <w:rPr>
          <w:rFonts w:hint="eastAsia"/>
        </w:rPr>
        <w:t>（3）保障</w:t>
      </w:r>
      <w:r>
        <w:t>措施</w:t>
      </w:r>
      <w:r>
        <w:rPr>
          <w:rFonts w:hint="eastAsia"/>
        </w:rPr>
        <w:t>（满分2分</w:t>
      </w:r>
      <w:r>
        <w:t>，得</w:t>
      </w:r>
      <w:r>
        <w:rPr>
          <w:rFonts w:hint="eastAsia"/>
        </w:rPr>
        <w:t>2分）</w:t>
      </w:r>
      <w:r>
        <w:rPr>
          <w:rFonts w:hint="eastAsia"/>
          <w:lang w:val="en-US"/>
        </w:rPr>
        <w:t>.</w:t>
      </w:r>
    </w:p>
    <w:p>
      <w:pPr>
        <w:rPr>
          <w:lang w:val="zh-CN" w:bidi="zh-CN"/>
        </w:rPr>
      </w:pPr>
      <w:r>
        <w:rPr>
          <w:rFonts w:hint="eastAsia"/>
          <w:lang w:val="zh-CN" w:bidi="zh-CN"/>
        </w:rPr>
        <w:t>保障</w:t>
      </w:r>
      <w:r>
        <w:rPr>
          <w:lang w:val="zh-CN" w:bidi="zh-CN"/>
        </w:rPr>
        <w:t>措施</w:t>
      </w:r>
      <w:r>
        <w:rPr>
          <w:rFonts w:hint="eastAsia"/>
          <w:lang w:val="zh-CN" w:bidi="zh-CN"/>
        </w:rPr>
        <w:t>通过制度</w:t>
      </w:r>
      <w:r>
        <w:rPr>
          <w:lang w:val="zh-CN" w:bidi="zh-CN"/>
        </w:rPr>
        <w:t>措施</w:t>
      </w:r>
      <w:r>
        <w:rPr>
          <w:rFonts w:hint="eastAsia"/>
          <w:lang w:val="zh-CN" w:bidi="zh-CN"/>
        </w:rPr>
        <w:t>（三级指标）进行考核，考察的部门是否制定并严格执行了相应的财务、项目管理制度以及实施方案（计划）。</w:t>
      </w:r>
    </w:p>
    <w:p>
      <w:pPr>
        <w:rPr>
          <w:lang w:val="zh-CN" w:bidi="zh-CN"/>
        </w:rPr>
      </w:pPr>
      <w:r>
        <w:rPr>
          <w:rFonts w:hint="eastAsia"/>
          <w:lang w:val="zh-CN" w:bidi="zh-CN"/>
        </w:rPr>
        <w:t>市生态环境局</w:t>
      </w:r>
      <w:r>
        <w:rPr>
          <w:lang w:val="zh-CN" w:bidi="zh-CN"/>
        </w:rPr>
        <w:t>制定了</w:t>
      </w:r>
      <w:r>
        <w:rPr>
          <w:rFonts w:hint="eastAsia"/>
          <w:lang w:val="zh-CN" w:bidi="zh-CN"/>
        </w:rPr>
        <w:t>《韶关市生态环境局财务管理制度》、《韶关市生态环境保护专项资金管理制度》等局</w:t>
      </w:r>
      <w:r>
        <w:rPr>
          <w:lang w:val="zh-CN" w:bidi="zh-CN"/>
        </w:rPr>
        <w:t>财务管理制度</w:t>
      </w:r>
      <w:r>
        <w:rPr>
          <w:rFonts w:hint="eastAsia"/>
          <w:lang w:val="zh-CN" w:bidi="zh-CN"/>
        </w:rPr>
        <w:t>和项目</w:t>
      </w:r>
      <w:r>
        <w:rPr>
          <w:lang w:val="zh-CN" w:bidi="zh-CN"/>
        </w:rPr>
        <w:t>管理制度，</w:t>
      </w:r>
      <w:r>
        <w:rPr>
          <w:rFonts w:hint="eastAsia"/>
          <w:lang w:val="zh-CN" w:bidi="zh-CN"/>
        </w:rPr>
        <w:t>拟定了《韶关市智慧环保服务</w:t>
      </w:r>
      <w:r>
        <w:rPr>
          <w:lang w:val="zh-CN" w:bidi="zh-CN"/>
        </w:rPr>
        <w:t>-市区环境空气质量网格化监测监管方案》</w:t>
      </w:r>
      <w:r>
        <w:rPr>
          <w:rFonts w:hint="eastAsia"/>
          <w:lang w:val="zh-CN" w:bidi="zh-CN"/>
        </w:rPr>
        <w:t>、</w:t>
      </w:r>
      <w:r>
        <w:rPr>
          <w:lang w:val="zh-CN" w:bidi="zh-CN"/>
        </w:rPr>
        <w:t>《</w:t>
      </w:r>
      <w:r>
        <w:rPr>
          <w:rFonts w:hint="eastAsia"/>
          <w:lang w:val="zh-CN" w:bidi="zh-CN"/>
        </w:rPr>
        <w:t>韶关市环境监管工作服务项目可研及绩效目标承诺报告</w:t>
      </w:r>
      <w:r>
        <w:rPr>
          <w:lang w:val="zh-CN" w:bidi="zh-CN"/>
        </w:rPr>
        <w:t>》</w:t>
      </w:r>
      <w:r>
        <w:rPr>
          <w:rFonts w:hint="eastAsia"/>
          <w:lang w:val="zh-CN" w:bidi="zh-CN"/>
        </w:rPr>
        <w:t>（内含支出进度与计划安排）等实施方案</w:t>
      </w:r>
      <w:r>
        <w:rPr>
          <w:lang w:val="zh-CN" w:bidi="zh-CN"/>
        </w:rPr>
        <w:t>，</w:t>
      </w:r>
      <w:r>
        <w:rPr>
          <w:rFonts w:hint="eastAsia"/>
          <w:lang w:val="zh-CN" w:bidi="zh-CN"/>
        </w:rPr>
        <w:t>同时能够</w:t>
      </w:r>
      <w:r>
        <w:rPr>
          <w:lang w:val="zh-CN" w:bidi="zh-CN"/>
        </w:rPr>
        <w:t>贯彻执行，</w:t>
      </w:r>
      <w:r>
        <w:rPr>
          <w:rFonts w:hint="eastAsia"/>
          <w:lang w:val="zh-CN" w:bidi="zh-CN"/>
        </w:rPr>
        <w:t>确保计划</w:t>
      </w:r>
      <w:r>
        <w:rPr>
          <w:lang w:val="zh-CN" w:bidi="zh-CN"/>
        </w:rPr>
        <w:t>任务按时完成。</w:t>
      </w:r>
      <w:r>
        <w:rPr>
          <w:rFonts w:hint="eastAsia"/>
          <w:lang w:val="zh-CN" w:bidi="zh-CN"/>
        </w:rPr>
        <w:t>根据</w:t>
      </w:r>
      <w:r>
        <w:rPr>
          <w:lang w:val="zh-CN" w:bidi="zh-CN"/>
        </w:rPr>
        <w:t>标准</w:t>
      </w:r>
      <w:r>
        <w:rPr>
          <w:rFonts w:hint="eastAsia"/>
          <w:lang w:val="zh-CN" w:bidi="zh-CN"/>
        </w:rPr>
        <w:t>评分2分，本项合计得2分</w:t>
      </w:r>
      <w:r>
        <w:rPr>
          <w:lang w:val="zh-CN" w:bidi="zh-CN"/>
        </w:rPr>
        <w:t>。</w:t>
      </w:r>
    </w:p>
    <w:p>
      <w:pPr>
        <w:pStyle w:val="4"/>
        <w:rPr>
          <w:lang w:val="zh-CN" w:bidi="zh-CN"/>
        </w:rPr>
      </w:pPr>
      <w:r>
        <w:rPr>
          <w:lang w:val="zh-CN" w:bidi="zh-CN"/>
        </w:rPr>
        <w:t>2.预算执行情况</w:t>
      </w:r>
      <w:r>
        <w:rPr>
          <w:rFonts w:hint="eastAsia"/>
          <w:lang w:val="zh-CN" w:bidi="zh-CN"/>
        </w:rPr>
        <w:t>。</w:t>
      </w:r>
    </w:p>
    <w:p>
      <w:r>
        <w:rPr>
          <w:rFonts w:hint="eastAsia"/>
          <w:lang w:val="zh-CN" w:bidi="zh-CN"/>
        </w:rPr>
        <w:t>第三方</w:t>
      </w:r>
      <w:r>
        <w:rPr>
          <w:lang w:val="zh-CN" w:bidi="zh-CN"/>
        </w:rPr>
        <w:t>机构</w:t>
      </w:r>
      <w:r>
        <w:rPr>
          <w:rFonts w:hint="eastAsia"/>
          <w:lang w:val="zh-CN" w:bidi="zh-CN"/>
        </w:rPr>
        <w:t>从资金管理、项目管理、资产管理、人员管理和制度管理等</w:t>
      </w:r>
      <w:r>
        <w:rPr>
          <w:lang w:val="zh-CN" w:bidi="zh-CN"/>
        </w:rPr>
        <w:t>五个方面</w:t>
      </w:r>
      <w:r>
        <w:rPr>
          <w:rFonts w:hint="eastAsia"/>
          <w:lang w:val="zh-CN" w:bidi="zh-CN"/>
        </w:rPr>
        <w:t>来</w:t>
      </w:r>
      <w:r>
        <w:rPr>
          <w:lang w:val="zh-CN" w:bidi="zh-CN"/>
        </w:rPr>
        <w:t>考察部门整体支出</w:t>
      </w:r>
      <w:r>
        <w:rPr>
          <w:rFonts w:hint="eastAsia"/>
          <w:lang w:val="zh-CN" w:bidi="zh-CN"/>
        </w:rPr>
        <w:t>预算</w:t>
      </w:r>
      <w:r>
        <w:rPr>
          <w:lang w:val="zh-CN" w:bidi="zh-CN"/>
        </w:rPr>
        <w:t>执行情况</w:t>
      </w:r>
      <w:r>
        <w:rPr>
          <w:rFonts w:hint="eastAsia"/>
          <w:lang w:val="zh-CN" w:bidi="zh-CN"/>
        </w:rPr>
        <w:t>，具体</w:t>
      </w:r>
      <w:r>
        <w:rPr>
          <w:lang w:val="zh-CN" w:bidi="zh-CN"/>
        </w:rPr>
        <w:t>包括</w:t>
      </w:r>
      <w:r>
        <w:rPr>
          <w:rFonts w:hint="eastAsia"/>
          <w:lang w:val="zh-CN" w:bidi="zh-CN"/>
        </w:rPr>
        <w:t>部门预算支出率、结转结余率等12个</w:t>
      </w:r>
      <w:r>
        <w:rPr>
          <w:lang w:val="zh-CN" w:bidi="zh-CN"/>
        </w:rPr>
        <w:t>指标</w:t>
      </w:r>
      <w:r>
        <w:rPr>
          <w:rFonts w:hint="eastAsia"/>
          <w:lang w:val="zh-CN" w:bidi="zh-CN"/>
        </w:rPr>
        <w:t>。</w:t>
      </w:r>
      <w:bookmarkEnd w:id="10"/>
      <w:r>
        <w:rPr>
          <w:rFonts w:hint="eastAsia"/>
        </w:rPr>
        <w:t>分值</w:t>
      </w:r>
      <w:r>
        <w:t>合计</w:t>
      </w:r>
      <w:r>
        <w:rPr>
          <w:rFonts w:hint="eastAsia"/>
        </w:rPr>
        <w:t>40分</w:t>
      </w:r>
      <w:r>
        <w:t>，</w:t>
      </w:r>
      <w:r>
        <w:rPr>
          <w:rFonts w:hint="eastAsia"/>
        </w:rPr>
        <w:t>部门</w:t>
      </w:r>
      <w:r>
        <w:t>得分为</w:t>
      </w:r>
      <w:r>
        <w:rPr>
          <w:rFonts w:hint="eastAsia"/>
        </w:rPr>
        <w:t>35</w:t>
      </w:r>
      <w:r>
        <w:t>分</w:t>
      </w:r>
      <w:r>
        <w:rPr>
          <w:rFonts w:hint="eastAsia"/>
        </w:rPr>
        <w:t>，</w:t>
      </w:r>
      <w:r>
        <w:t>得分率</w:t>
      </w:r>
      <w:r>
        <w:rPr>
          <w:rFonts w:hint="eastAsia"/>
        </w:rPr>
        <w:t>87.5</w:t>
      </w:r>
      <w:r>
        <w:t>%，具体如下图所示。</w:t>
      </w:r>
    </w:p>
    <w:p>
      <w:pPr>
        <w:ind w:firstLine="0" w:firstLineChars="0"/>
        <w:jc w:val="center"/>
        <w:rPr>
          <w:rFonts w:ascii="宋体" w:hAnsi="宋体" w:eastAsia="宋体" w:cs="MingLiU"/>
          <w:kern w:val="0"/>
          <w:sz w:val="28"/>
          <w:szCs w:val="28"/>
          <w:highlight w:val="yellow"/>
          <w:lang w:val="zh-CN" w:bidi="zh-CN"/>
        </w:rPr>
      </w:pPr>
      <w:r>
        <w:drawing>
          <wp:inline distT="0" distB="0" distL="0" distR="0">
            <wp:extent cx="5434330" cy="2795270"/>
            <wp:effectExtent l="0" t="0" r="1397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5"/>
        <w:rPr>
          <w:highlight w:val="yellow"/>
        </w:rPr>
      </w:pPr>
      <w:r>
        <w:rPr>
          <w:rFonts w:hint="eastAsia"/>
        </w:rPr>
        <w:t>图2 预算</w:t>
      </w:r>
      <w:r>
        <w:t>执行</w:t>
      </w:r>
      <w:r>
        <w:rPr>
          <w:rFonts w:hint="eastAsia"/>
        </w:rPr>
        <w:t>评价指标权重及得情况示意图</w:t>
      </w:r>
    </w:p>
    <w:p>
      <w:pPr>
        <w:pStyle w:val="5"/>
      </w:pPr>
      <w:r>
        <w:rPr>
          <w:rFonts w:hint="eastAsia"/>
        </w:rPr>
        <w:t>（1）</w:t>
      </w:r>
      <w:r>
        <w:t>资金管理（满分22分，</w:t>
      </w:r>
      <w:r>
        <w:rPr>
          <w:rFonts w:hint="eastAsia"/>
        </w:rPr>
        <w:t>扣</w:t>
      </w:r>
      <w:r>
        <w:t>1.92</w:t>
      </w:r>
      <w:r>
        <w:rPr>
          <w:rFonts w:hint="eastAsia"/>
        </w:rPr>
        <w:t>分</w:t>
      </w:r>
      <w:r>
        <w:t>，得20.08分）</w:t>
      </w:r>
      <w:r>
        <w:rPr>
          <w:rFonts w:hint="eastAsia"/>
        </w:rPr>
        <w:t>。</w:t>
      </w:r>
    </w:p>
    <w:p>
      <w:pPr>
        <w:rPr>
          <w:lang w:val="zh-CN" w:bidi="zh-CN"/>
        </w:rPr>
      </w:pPr>
      <w:r>
        <w:rPr>
          <w:rFonts w:hint="eastAsia"/>
          <w:lang w:val="zh-CN" w:bidi="zh-CN"/>
        </w:rPr>
        <w:t>资金管理通过部门预算支出率、结转结余率、国库集中支付结转结余存量资金效率性、政府采购执行率、财务合规性和预决算信息公开</w:t>
      </w:r>
      <w:r>
        <w:rPr>
          <w:lang w:val="zh-CN" w:bidi="zh-CN"/>
        </w:rPr>
        <w:t>6个三级指标来进行评价</w:t>
      </w:r>
      <w:r>
        <w:rPr>
          <w:rFonts w:hint="eastAsia"/>
          <w:lang w:val="zh-CN" w:bidi="zh-CN"/>
        </w:rPr>
        <w:t>，各项指标</w:t>
      </w:r>
      <w:r>
        <w:rPr>
          <w:lang w:val="zh-CN" w:bidi="zh-CN"/>
        </w:rPr>
        <w:t>完成情况如下表</w:t>
      </w:r>
      <w:r>
        <w:rPr>
          <w:rFonts w:hint="eastAsia"/>
          <w:lang w:val="zh-CN" w:bidi="zh-CN"/>
        </w:rPr>
        <w:t>所示</w:t>
      </w:r>
      <w:r>
        <w:rPr>
          <w:lang w:val="zh-CN" w:bidi="zh-CN"/>
        </w:rPr>
        <w:t>。</w:t>
      </w:r>
    </w:p>
    <w:p>
      <w:pPr>
        <w:pStyle w:val="35"/>
      </w:pPr>
      <w:r>
        <w:rPr>
          <w:rFonts w:hint="eastAsia"/>
        </w:rPr>
        <w:t>表1</w:t>
      </w:r>
      <w:r>
        <w:t>3</w:t>
      </w:r>
      <w:r>
        <w:rPr>
          <w:rFonts w:hint="eastAsia"/>
          <w:lang w:val="en-US"/>
        </w:rPr>
        <w:t xml:space="preserve">  </w:t>
      </w:r>
      <w:r>
        <w:rPr>
          <w:rFonts w:hint="eastAsia"/>
        </w:rPr>
        <w:t>市生态环境局</w:t>
      </w:r>
      <w:r>
        <w:t>资金管</w:t>
      </w:r>
      <w:r>
        <w:rPr>
          <w:rFonts w:hint="eastAsia"/>
        </w:rPr>
        <w:t>理绩效</w:t>
      </w:r>
      <w:r>
        <w:t>指标</w:t>
      </w:r>
      <w:r>
        <w:rPr>
          <w:rFonts w:hint="eastAsia"/>
        </w:rPr>
        <w:t>完成</w:t>
      </w:r>
      <w:r>
        <w:t>情况</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2405" w:type="dxa"/>
            <w:vAlign w:val="center"/>
          </w:tcPr>
          <w:p>
            <w:pPr>
              <w:pStyle w:val="32"/>
              <w:rPr>
                <w:b/>
              </w:rPr>
            </w:pPr>
            <w:r>
              <w:rPr>
                <w:b/>
              </w:rPr>
              <w:t>资金管理绩效指标</w:t>
            </w:r>
          </w:p>
        </w:tc>
        <w:tc>
          <w:tcPr>
            <w:tcW w:w="5891" w:type="dxa"/>
            <w:vAlign w:val="center"/>
          </w:tcPr>
          <w:p>
            <w:pPr>
              <w:pStyle w:val="32"/>
              <w:rPr>
                <w:b/>
              </w:rPr>
            </w:pPr>
            <w:r>
              <w:rPr>
                <w:b/>
              </w:rPr>
              <w:t>指标完成情况（表现）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05" w:type="dxa"/>
            <w:vAlign w:val="center"/>
          </w:tcPr>
          <w:p>
            <w:pPr>
              <w:pStyle w:val="32"/>
            </w:pPr>
            <w:r>
              <w:t>部门预算支出率</w:t>
            </w:r>
          </w:p>
        </w:tc>
        <w:tc>
          <w:tcPr>
            <w:tcW w:w="5891" w:type="dxa"/>
            <w:vAlign w:val="center"/>
          </w:tcPr>
          <w:p>
            <w:pPr>
              <w:pStyle w:val="32"/>
            </w:pPr>
            <w:r>
              <w:t>2019年财政拨款收入5920.44万元，实际支出5917.92万元，支出率为99.96%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405" w:type="dxa"/>
            <w:vAlign w:val="center"/>
          </w:tcPr>
          <w:p>
            <w:pPr>
              <w:pStyle w:val="32"/>
            </w:pPr>
            <w:r>
              <w:t>结转结余率</w:t>
            </w:r>
          </w:p>
        </w:tc>
        <w:tc>
          <w:tcPr>
            <w:tcW w:w="5891" w:type="dxa"/>
            <w:vAlign w:val="center"/>
          </w:tcPr>
          <w:p>
            <w:pPr>
              <w:pStyle w:val="32"/>
            </w:pPr>
            <w:r>
              <w:t>2019年上级财政拨款结转结余额2.52万元，上级财政拨款总额5920.44万元，结转率0.04%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405" w:type="dxa"/>
            <w:vAlign w:val="center"/>
          </w:tcPr>
          <w:p>
            <w:pPr>
              <w:pStyle w:val="32"/>
            </w:pPr>
            <w:r>
              <w:t>国库集中支付结转结余存量资金效率性</w:t>
            </w:r>
          </w:p>
        </w:tc>
        <w:tc>
          <w:tcPr>
            <w:tcW w:w="5891" w:type="dxa"/>
            <w:vAlign w:val="center"/>
          </w:tcPr>
          <w:p>
            <w:pPr>
              <w:pStyle w:val="32"/>
            </w:pPr>
            <w:r>
              <w:t>2018年上级财政拨款结余结转余额3557.55万元，2019年上级财政拨款结余结转余额2.52万元，部门财政存量资金变动率小于-15%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405" w:type="dxa"/>
            <w:vAlign w:val="center"/>
          </w:tcPr>
          <w:p>
            <w:pPr>
              <w:pStyle w:val="32"/>
            </w:pPr>
            <w:r>
              <w:t>政府采购执行率</w:t>
            </w:r>
          </w:p>
        </w:tc>
        <w:tc>
          <w:tcPr>
            <w:tcW w:w="5891" w:type="dxa"/>
            <w:vAlign w:val="center"/>
          </w:tcPr>
          <w:p>
            <w:pPr>
              <w:pStyle w:val="32"/>
            </w:pPr>
            <w:r>
              <w:t>2019年市生态环境局实际政府采购金额12.03万元,预算额为286万元，得分为0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405" w:type="dxa"/>
            <w:vAlign w:val="center"/>
          </w:tcPr>
          <w:p>
            <w:pPr>
              <w:pStyle w:val="32"/>
            </w:pPr>
            <w:r>
              <w:t>财务合规性</w:t>
            </w:r>
          </w:p>
        </w:tc>
        <w:tc>
          <w:tcPr>
            <w:tcW w:w="5891" w:type="dxa"/>
            <w:vAlign w:val="center"/>
          </w:tcPr>
          <w:p>
            <w:pPr>
              <w:pStyle w:val="32"/>
            </w:pPr>
            <w:r>
              <w:t>按部门预算管理规定，各项收入和支出全部纳入年度预算管理，统筹安排使用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vAlign w:val="center"/>
          </w:tcPr>
          <w:p>
            <w:pPr>
              <w:pStyle w:val="32"/>
            </w:pPr>
            <w:r>
              <w:t>预决算信息公开</w:t>
            </w:r>
          </w:p>
        </w:tc>
        <w:tc>
          <w:tcPr>
            <w:tcW w:w="5891" w:type="dxa"/>
            <w:vAlign w:val="center"/>
          </w:tcPr>
          <w:p>
            <w:pPr>
              <w:pStyle w:val="32"/>
            </w:pPr>
            <w:r>
              <w:t>按时做好预决算、“三公”经费及政府采购等财务信息的公开工作</w:t>
            </w:r>
          </w:p>
        </w:tc>
      </w:tr>
    </w:tbl>
    <w:p>
      <w:pPr>
        <w:rPr>
          <w:lang w:val="zh-CN" w:bidi="zh-CN"/>
        </w:rPr>
      </w:pPr>
      <w:r>
        <w:rPr>
          <w:rFonts w:ascii="Calibri" w:hAnsi="Calibri" w:cs="Calibri"/>
          <w:lang w:bidi="zh-CN"/>
        </w:rPr>
        <w:t>①</w:t>
      </w:r>
      <w:r>
        <w:rPr>
          <w:rFonts w:hint="eastAsia"/>
          <w:lang w:val="zh-CN" w:bidi="zh-CN"/>
        </w:rPr>
        <w:t>预算支出率。</w:t>
      </w:r>
    </w:p>
    <w:p>
      <w:pPr>
        <w:rPr>
          <w:lang w:val="zh-CN" w:bidi="zh-CN"/>
        </w:rPr>
      </w:pPr>
      <w:r>
        <w:rPr>
          <w:rFonts w:hint="eastAsia"/>
          <w:lang w:bidi="zh-CN"/>
        </w:rPr>
        <w:t>市</w:t>
      </w:r>
      <w:r>
        <w:rPr>
          <w:rFonts w:hint="eastAsia"/>
          <w:lang w:val="zh-CN" w:bidi="zh-CN"/>
        </w:rPr>
        <w:t>生态环境局</w:t>
      </w:r>
      <w:r>
        <w:rPr>
          <w:lang w:val="zh-CN" w:bidi="zh-CN"/>
        </w:rPr>
        <w:t>年度财政拨款收入5920.44万元，实际支出5917.92万元，</w:t>
      </w:r>
      <w:r>
        <w:rPr>
          <w:rFonts w:hint="eastAsia"/>
          <w:lang w:val="zh-CN" w:bidi="zh-CN"/>
        </w:rPr>
        <w:t>部门预算</w:t>
      </w:r>
      <w:r>
        <w:rPr>
          <w:lang w:val="zh-CN" w:bidi="zh-CN"/>
        </w:rPr>
        <w:t>支出率为99.96%</w:t>
      </w:r>
      <w:r>
        <w:rPr>
          <w:rFonts w:hint="eastAsia"/>
          <w:lang w:val="zh-CN" w:bidi="zh-CN"/>
        </w:rPr>
        <w:t>，</w:t>
      </w:r>
      <w:r>
        <w:rPr>
          <w:lang w:val="zh-CN" w:bidi="zh-CN"/>
        </w:rPr>
        <w:t>符合</w:t>
      </w:r>
      <w:r>
        <w:rPr>
          <w:rFonts w:hint="eastAsia"/>
          <w:lang w:val="zh-CN" w:bidi="zh-CN"/>
        </w:rPr>
        <w:t>《行政单位财务规则》等</w:t>
      </w:r>
      <w:r>
        <w:rPr>
          <w:lang w:val="zh-CN" w:bidi="zh-CN"/>
        </w:rPr>
        <w:t>相关</w:t>
      </w:r>
      <w:r>
        <w:rPr>
          <w:rFonts w:hint="eastAsia"/>
          <w:lang w:val="zh-CN" w:bidi="zh-CN"/>
        </w:rPr>
        <w:t>文件</w:t>
      </w:r>
      <w:r>
        <w:rPr>
          <w:lang w:val="zh-CN" w:bidi="zh-CN"/>
        </w:rPr>
        <w:t>对于预算支出的要求</w:t>
      </w:r>
      <w:r>
        <w:rPr>
          <w:rFonts w:hint="eastAsia"/>
          <w:lang w:val="zh-CN" w:bidi="zh-CN"/>
        </w:rPr>
        <w:t>，</w:t>
      </w:r>
      <w:r>
        <w:rPr>
          <w:lang w:val="zh-CN" w:bidi="zh-CN"/>
        </w:rPr>
        <w:t>得</w:t>
      </w:r>
      <w:r>
        <w:rPr>
          <w:rFonts w:hint="eastAsia"/>
          <w:lang w:val="zh-CN" w:bidi="zh-CN"/>
        </w:rPr>
        <w:t>3分。</w:t>
      </w:r>
    </w:p>
    <w:p>
      <w:pPr>
        <w:rPr>
          <w:lang w:val="zh-CN" w:bidi="zh-CN"/>
        </w:rPr>
      </w:pPr>
      <w:r>
        <w:rPr>
          <w:rFonts w:ascii="Calibri" w:hAnsi="Calibri" w:cs="Calibri"/>
          <w:lang w:val="zh-CN" w:bidi="zh-CN"/>
        </w:rPr>
        <w:t>②</w:t>
      </w:r>
      <w:r>
        <w:rPr>
          <w:rFonts w:hint="eastAsia"/>
          <w:lang w:val="zh-CN" w:bidi="zh-CN"/>
        </w:rPr>
        <w:t>结转结余率。</w:t>
      </w:r>
    </w:p>
    <w:p>
      <w:pPr>
        <w:rPr>
          <w:lang w:val="zh-CN" w:bidi="zh-CN"/>
        </w:rPr>
      </w:pPr>
      <w:r>
        <w:rPr>
          <w:rFonts w:hint="eastAsia"/>
          <w:lang w:val="zh-CN" w:bidi="zh-CN"/>
        </w:rPr>
        <w:t>部门</w:t>
      </w:r>
      <w:r>
        <w:rPr>
          <w:lang w:val="zh-CN" w:bidi="zh-CN"/>
        </w:rPr>
        <w:t>年度上级财政拨款结转结余额2.52万元，上级财政拨款总额5920.44万元，结转率0.04%</w:t>
      </w:r>
      <w:r>
        <w:rPr>
          <w:rFonts w:hint="eastAsia"/>
          <w:lang w:val="zh-CN" w:bidi="zh-CN"/>
        </w:rPr>
        <w:t>，符合</w:t>
      </w:r>
      <w:r>
        <w:rPr>
          <w:lang w:val="zh-CN" w:bidi="zh-CN"/>
        </w:rPr>
        <w:t>结转率</w:t>
      </w:r>
      <w:r>
        <w:rPr>
          <w:rFonts w:hint="eastAsia"/>
          <w:lang w:val="zh-CN" w:bidi="zh-CN"/>
        </w:rPr>
        <w:t>控制</w:t>
      </w:r>
      <w:r>
        <w:rPr>
          <w:lang w:val="zh-CN" w:bidi="zh-CN"/>
        </w:rPr>
        <w:t>标准</w:t>
      </w:r>
      <w:r>
        <w:rPr>
          <w:rFonts w:hint="eastAsia"/>
          <w:lang w:val="zh-CN" w:bidi="zh-CN"/>
        </w:rPr>
        <w:t>，得</w:t>
      </w:r>
      <w:r>
        <w:rPr>
          <w:lang w:val="zh-CN" w:bidi="zh-CN"/>
        </w:rPr>
        <w:t>3</w:t>
      </w:r>
      <w:r>
        <w:rPr>
          <w:rFonts w:hint="eastAsia"/>
          <w:lang w:val="zh-CN" w:bidi="zh-CN"/>
        </w:rPr>
        <w:t>分。</w:t>
      </w:r>
    </w:p>
    <w:p>
      <w:pPr>
        <w:rPr>
          <w:lang w:val="zh-CN" w:bidi="zh-CN"/>
        </w:rPr>
      </w:pPr>
      <w:r>
        <w:rPr>
          <w:lang w:bidi="zh-CN"/>
        </w:rPr>
        <w:t>③</w:t>
      </w:r>
      <w:r>
        <w:rPr>
          <w:rFonts w:hint="eastAsia"/>
          <w:lang w:bidi="zh-CN"/>
        </w:rPr>
        <w:t>国</w:t>
      </w:r>
      <w:r>
        <w:rPr>
          <w:rFonts w:hint="eastAsia"/>
          <w:lang w:val="zh-CN" w:bidi="zh-CN"/>
        </w:rPr>
        <w:t>库集中支付结转结余存量资金效率性。</w:t>
      </w:r>
    </w:p>
    <w:p>
      <w:pPr>
        <w:rPr>
          <w:lang w:val="zh-CN" w:bidi="zh-CN"/>
        </w:rPr>
      </w:pPr>
      <w:r>
        <w:rPr>
          <w:rFonts w:hint="eastAsia"/>
          <w:lang w:val="zh-CN" w:bidi="zh-CN"/>
        </w:rPr>
        <w:t>部门</w:t>
      </w:r>
      <w:r>
        <w:rPr>
          <w:lang w:val="zh-CN" w:bidi="zh-CN"/>
        </w:rPr>
        <w:t>2018年结余结转余额3557.55万元，2019年结余结转余额2.52万元，部门财政存量资金变动率小于-15%</w:t>
      </w:r>
      <w:r>
        <w:rPr>
          <w:rFonts w:hint="eastAsia"/>
          <w:lang w:val="zh-CN" w:bidi="zh-CN"/>
        </w:rPr>
        <w:t>，</w:t>
      </w:r>
      <w:r>
        <w:rPr>
          <w:lang w:val="zh-CN" w:bidi="zh-CN"/>
        </w:rPr>
        <w:t>达到相关要求</w:t>
      </w:r>
      <w:r>
        <w:rPr>
          <w:rFonts w:hint="eastAsia"/>
          <w:lang w:val="zh-CN" w:bidi="zh-CN"/>
        </w:rPr>
        <w:t>，得6分。</w:t>
      </w:r>
    </w:p>
    <w:p>
      <w:pPr>
        <w:rPr>
          <w:lang w:bidi="zh-CN"/>
        </w:rPr>
      </w:pPr>
      <w:r>
        <w:rPr>
          <w:lang w:bidi="zh-CN"/>
        </w:rPr>
        <w:fldChar w:fldCharType="begin"/>
      </w:r>
      <w:r>
        <w:rPr>
          <w:lang w:bidi="zh-CN"/>
        </w:rPr>
        <w:instrText xml:space="preserve"> </w:instrText>
      </w:r>
      <w:r>
        <w:rPr>
          <w:rFonts w:hint="eastAsia"/>
          <w:lang w:bidi="zh-CN"/>
        </w:rPr>
        <w:instrText xml:space="preserve">eq \o\ac(</w:instrText>
      </w:r>
      <w:r>
        <w:rPr>
          <w:rFonts w:hint="eastAsia"/>
          <w:position w:val="-6"/>
          <w:sz w:val="48"/>
          <w:lang w:bidi="zh-CN"/>
        </w:rPr>
        <w:instrText xml:space="preserve">○</w:instrText>
      </w:r>
      <w:r>
        <w:rPr>
          <w:rFonts w:hint="eastAsia"/>
          <w:lang w:bidi="zh-CN"/>
        </w:rPr>
        <w:instrText xml:space="preserve">,4)</w:instrText>
      </w:r>
      <w:r>
        <w:rPr>
          <w:lang w:bidi="zh-CN"/>
        </w:rPr>
        <w:fldChar w:fldCharType="end"/>
      </w:r>
      <w:r>
        <w:rPr>
          <w:rFonts w:hint="eastAsia"/>
          <w:lang w:bidi="zh-CN"/>
        </w:rPr>
        <w:t>政府采购执行率。</w:t>
      </w:r>
    </w:p>
    <w:p>
      <w:pPr>
        <w:rPr>
          <w:lang w:val="zh-CN" w:bidi="zh-CN"/>
        </w:rPr>
      </w:pPr>
      <w:r>
        <w:rPr>
          <w:lang w:val="zh-CN" w:bidi="zh-CN"/>
        </w:rPr>
        <w:t>2019年度公开预算政府采购金额为286万元，实际政府采购金额12.03万元</w:t>
      </w:r>
      <w:r>
        <w:rPr>
          <w:rFonts w:hint="eastAsia"/>
          <w:lang w:val="zh-CN" w:bidi="zh-CN"/>
        </w:rPr>
        <w:t>，仅</w:t>
      </w:r>
      <w:r>
        <w:rPr>
          <w:lang w:val="zh-CN" w:bidi="zh-CN"/>
        </w:rPr>
        <w:t>采购了电脑、打印机等少部分资产</w:t>
      </w:r>
      <w:r>
        <w:rPr>
          <w:rFonts w:hint="eastAsia"/>
          <w:lang w:val="zh-CN" w:bidi="zh-CN"/>
        </w:rPr>
        <w:t>，</w:t>
      </w:r>
      <w:r>
        <w:rPr>
          <w:lang w:val="zh-CN" w:bidi="zh-CN"/>
        </w:rPr>
        <w:t>执行率4.21%</w:t>
      </w:r>
      <w:r>
        <w:rPr>
          <w:rFonts w:hint="eastAsia"/>
          <w:lang w:val="zh-CN" w:bidi="zh-CN"/>
        </w:rPr>
        <w:t>。</w:t>
      </w:r>
      <w:r>
        <w:rPr>
          <w:rFonts w:hint="eastAsia"/>
          <w:lang w:bidi="zh-CN"/>
        </w:rPr>
        <w:t>根据指标</w:t>
      </w:r>
      <w:r>
        <w:rPr>
          <w:lang w:bidi="zh-CN"/>
        </w:rPr>
        <w:t>分值计算公式，本项得0.08</w:t>
      </w:r>
      <w:r>
        <w:rPr>
          <w:rFonts w:hint="eastAsia"/>
          <w:lang w:bidi="zh-CN"/>
        </w:rPr>
        <w:t>分</w:t>
      </w:r>
      <w:r>
        <w:rPr>
          <w:lang w:val="zh-CN" w:bidi="zh-CN"/>
        </w:rPr>
        <w:t>。</w:t>
      </w:r>
    </w:p>
    <w:p>
      <w:pPr>
        <w:rPr>
          <w:lang w:val="zh-CN" w:bidi="zh-CN"/>
        </w:rPr>
      </w:pPr>
      <w:r>
        <w:rPr>
          <w:rFonts w:hint="eastAsia"/>
          <w:lang w:bidi="zh-CN"/>
        </w:rPr>
        <w:t>⑤</w:t>
      </w:r>
      <w:r>
        <w:rPr>
          <w:rFonts w:hint="eastAsia"/>
          <w:lang w:val="zh-CN" w:bidi="zh-CN"/>
        </w:rPr>
        <w:t>财务合规性。</w:t>
      </w:r>
    </w:p>
    <w:p>
      <w:pPr>
        <w:rPr>
          <w:lang w:val="zh-CN" w:bidi="zh-CN"/>
        </w:rPr>
      </w:pPr>
      <w:r>
        <w:rPr>
          <w:rFonts w:hint="eastAsia"/>
          <w:lang w:val="zh-CN" w:bidi="zh-CN"/>
        </w:rPr>
        <w:t>市生态环境局依据部门预算管理规定，各项收入和支出全部纳入年度预算管理，</w:t>
      </w:r>
      <w:r>
        <w:rPr>
          <w:lang w:val="zh-CN" w:bidi="zh-CN"/>
        </w:rPr>
        <w:t>无预算外收支</w:t>
      </w:r>
      <w:r>
        <w:rPr>
          <w:rFonts w:hint="eastAsia"/>
          <w:lang w:val="zh-CN" w:bidi="zh-CN"/>
        </w:rPr>
        <w:t>，</w:t>
      </w:r>
      <w:r>
        <w:rPr>
          <w:lang w:val="zh-CN" w:bidi="zh-CN"/>
        </w:rPr>
        <w:t>得</w:t>
      </w:r>
      <w:r>
        <w:rPr>
          <w:rFonts w:hint="eastAsia"/>
          <w:lang w:val="zh-CN" w:bidi="zh-CN"/>
        </w:rPr>
        <w:t>4分。</w:t>
      </w:r>
    </w:p>
    <w:p>
      <w:pPr>
        <w:rPr>
          <w:lang w:val="zh-CN" w:bidi="zh-CN"/>
        </w:rPr>
      </w:pPr>
      <w:r>
        <w:rPr>
          <w:lang w:bidi="zh-CN"/>
        </w:rPr>
        <w:fldChar w:fldCharType="begin"/>
      </w:r>
      <w:r>
        <w:rPr>
          <w:lang w:bidi="zh-CN"/>
        </w:rPr>
        <w:instrText xml:space="preserve"> </w:instrText>
      </w:r>
      <w:r>
        <w:rPr>
          <w:rFonts w:hint="eastAsia"/>
          <w:lang w:bidi="zh-CN"/>
        </w:rPr>
        <w:instrText xml:space="preserve">eq \o\ac(</w:instrText>
      </w:r>
      <w:r>
        <w:rPr>
          <w:rFonts w:hint="eastAsia"/>
          <w:position w:val="-6"/>
          <w:sz w:val="48"/>
          <w:lang w:bidi="zh-CN"/>
        </w:rPr>
        <w:instrText xml:space="preserve">○</w:instrText>
      </w:r>
      <w:r>
        <w:rPr>
          <w:rFonts w:hint="eastAsia"/>
          <w:lang w:bidi="zh-CN"/>
        </w:rPr>
        <w:instrText xml:space="preserve">,6)</w:instrText>
      </w:r>
      <w:r>
        <w:rPr>
          <w:lang w:bidi="zh-CN"/>
        </w:rPr>
        <w:fldChar w:fldCharType="end"/>
      </w:r>
      <w:r>
        <w:rPr>
          <w:rFonts w:hint="eastAsia"/>
          <w:lang w:val="zh-CN" w:bidi="zh-CN"/>
        </w:rPr>
        <w:t>预决算信息公开。</w:t>
      </w:r>
    </w:p>
    <w:p>
      <w:pPr>
        <w:rPr>
          <w:lang w:val="zh-CN" w:bidi="zh-CN"/>
        </w:rPr>
      </w:pPr>
      <w:r>
        <w:rPr>
          <w:lang w:val="zh-CN" w:bidi="zh-CN"/>
        </w:rPr>
        <w:t>部门</w:t>
      </w:r>
      <w:r>
        <w:rPr>
          <w:rFonts w:hint="eastAsia"/>
          <w:lang w:val="zh-CN" w:bidi="zh-CN"/>
        </w:rPr>
        <w:t>能够按时做好预决算、“三公”经费及政府采购等财务信息的公开工作，</w:t>
      </w:r>
      <w:r>
        <w:rPr>
          <w:lang w:val="zh-CN" w:bidi="zh-CN"/>
        </w:rPr>
        <w:t>得</w:t>
      </w:r>
      <w:r>
        <w:rPr>
          <w:rFonts w:hint="eastAsia"/>
          <w:lang w:val="zh-CN" w:bidi="zh-CN"/>
        </w:rPr>
        <w:t>4分。</w:t>
      </w:r>
    </w:p>
    <w:p>
      <w:pPr>
        <w:pStyle w:val="5"/>
      </w:pPr>
      <w:r>
        <w:rPr>
          <w:rFonts w:hint="eastAsia"/>
        </w:rPr>
        <w:t>（2）</w:t>
      </w:r>
      <w:r>
        <w:t>项目管理（满分7分，得7分）</w:t>
      </w:r>
      <w:r>
        <w:rPr>
          <w:rFonts w:hint="eastAsia"/>
        </w:rPr>
        <w:t>。</w:t>
      </w:r>
    </w:p>
    <w:p>
      <w:pPr>
        <w:rPr>
          <w:lang w:val="zh-CN" w:bidi="zh-CN"/>
        </w:rPr>
      </w:pPr>
      <w:r>
        <w:rPr>
          <w:rFonts w:hint="eastAsia"/>
          <w:lang w:val="zh-CN" w:bidi="zh-CN"/>
        </w:rPr>
        <w:t>市生态环境局2019年立项项目</w:t>
      </w:r>
      <w:r>
        <w:rPr>
          <w:lang w:val="zh-CN" w:bidi="zh-CN"/>
        </w:rPr>
        <w:t>包括</w:t>
      </w:r>
      <w:r>
        <w:rPr>
          <w:rFonts w:hint="eastAsia"/>
          <w:lang w:val="zh-CN" w:bidi="zh-CN"/>
        </w:rPr>
        <w:t>韶关市环境监管工作服务项目、重点企业清洁生产审核</w:t>
      </w:r>
      <w:r>
        <w:rPr>
          <w:lang w:val="zh-CN" w:bidi="zh-CN"/>
        </w:rPr>
        <w:t>/环保法律科普</w:t>
      </w:r>
      <w:r>
        <w:rPr>
          <w:rFonts w:hint="eastAsia"/>
          <w:lang w:val="zh-CN" w:bidi="zh-CN"/>
        </w:rPr>
        <w:t>项目</w:t>
      </w:r>
      <w:r>
        <w:rPr>
          <w:lang w:val="zh-CN" w:bidi="zh-CN"/>
        </w:rPr>
        <w:t>、</w:t>
      </w:r>
      <w:r>
        <w:rPr>
          <w:rFonts w:hint="eastAsia"/>
          <w:lang w:val="zh-CN" w:bidi="zh-CN"/>
        </w:rPr>
        <w:t>韶关市智慧环保服务—市区环境空气质量网格化监测监管方案项目、韶关市第二次全国污染源普查和</w:t>
      </w:r>
      <w:r>
        <w:rPr>
          <w:lang w:val="zh-CN" w:bidi="zh-CN"/>
        </w:rPr>
        <w:t>2019年市级土壤污染综合防治先行区建设项目</w:t>
      </w:r>
      <w:r>
        <w:rPr>
          <w:rFonts w:hint="eastAsia"/>
          <w:lang w:val="zh-CN" w:bidi="zh-CN"/>
        </w:rPr>
        <w:t>等</w:t>
      </w:r>
      <w:r>
        <w:rPr>
          <w:lang w:val="zh-CN" w:bidi="zh-CN"/>
        </w:rPr>
        <w:t>5</w:t>
      </w:r>
      <w:r>
        <w:rPr>
          <w:rFonts w:hint="eastAsia"/>
          <w:lang w:val="zh-CN" w:bidi="zh-CN"/>
        </w:rPr>
        <w:t>个项目</w:t>
      </w:r>
      <w:r>
        <w:rPr>
          <w:lang w:val="zh-CN" w:bidi="zh-CN"/>
        </w:rPr>
        <w:t>。</w:t>
      </w:r>
      <w:r>
        <w:rPr>
          <w:rFonts w:hint="eastAsia"/>
          <w:lang w:val="zh-CN" w:bidi="zh-CN"/>
        </w:rPr>
        <w:t>项目管理通过项目实施程序和项目监管</w:t>
      </w:r>
      <w:r>
        <w:rPr>
          <w:lang w:val="zh-CN" w:bidi="zh-CN"/>
        </w:rPr>
        <w:t>2个三级指标</w:t>
      </w:r>
      <w:r>
        <w:rPr>
          <w:rFonts w:hint="eastAsia"/>
          <w:lang w:val="zh-CN" w:bidi="zh-CN"/>
        </w:rPr>
        <w:t>进行</w:t>
      </w:r>
      <w:r>
        <w:rPr>
          <w:lang w:val="zh-CN" w:bidi="zh-CN"/>
        </w:rPr>
        <w:t>评价。</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,1)</w:instrText>
      </w:r>
      <w:r>
        <w:rPr>
          <w:lang w:val="zh-CN" w:bidi="zh-CN"/>
        </w:rPr>
        <w:fldChar w:fldCharType="end"/>
      </w:r>
      <w:r>
        <w:rPr>
          <w:rFonts w:hint="eastAsia"/>
          <w:lang w:val="zh-CN" w:bidi="zh-CN"/>
        </w:rPr>
        <w:t>项目</w:t>
      </w:r>
      <w:r>
        <w:rPr>
          <w:lang w:val="zh-CN" w:bidi="zh-CN"/>
        </w:rPr>
        <w:t>实施程序</w:t>
      </w:r>
      <w:r>
        <w:rPr>
          <w:rFonts w:hint="eastAsia"/>
          <w:lang w:val="zh-CN" w:bidi="zh-CN"/>
        </w:rPr>
        <w:t>。</w:t>
      </w:r>
    </w:p>
    <w:p>
      <w:pPr>
        <w:rPr>
          <w:lang w:val="zh-CN" w:bidi="zh-CN"/>
        </w:rPr>
      </w:pPr>
      <w:r>
        <w:rPr>
          <w:rFonts w:hint="eastAsia"/>
          <w:lang w:val="zh-CN" w:bidi="zh-CN"/>
        </w:rPr>
        <w:t>部门能按《</w:t>
      </w:r>
      <w:r>
        <w:rPr>
          <w:lang w:val="zh-CN" w:bidi="zh-CN"/>
        </w:rPr>
        <w:t>关于印发《第二次全国污染源普查项目预算编制指南》的通知</w:t>
      </w:r>
      <w:r>
        <w:rPr>
          <w:rFonts w:hint="eastAsia"/>
          <w:lang w:val="zh-CN" w:bidi="zh-CN"/>
        </w:rPr>
        <w:t>》（国污普</w:t>
      </w:r>
      <w:r>
        <w:rPr>
          <w:rFonts w:hint="eastAsia" w:cs="仿宋_GB2312"/>
          <w:lang w:val="zh-CN" w:bidi="zh-CN"/>
        </w:rPr>
        <w:t>〔</w:t>
      </w:r>
      <w:r>
        <w:rPr>
          <w:lang w:val="zh-CN" w:bidi="zh-CN"/>
        </w:rPr>
        <w:t>2017</w:t>
      </w:r>
      <w:r>
        <w:rPr>
          <w:rFonts w:hint="eastAsia" w:cs="仿宋_GB2312"/>
          <w:lang w:val="zh-CN" w:bidi="zh-CN"/>
        </w:rPr>
        <w:t>〕</w:t>
      </w:r>
      <w:r>
        <w:rPr>
          <w:lang w:val="zh-CN" w:bidi="zh-CN"/>
        </w:rPr>
        <w:t>3号</w:t>
      </w:r>
      <w:r>
        <w:rPr>
          <w:rFonts w:hint="eastAsia"/>
          <w:lang w:val="zh-CN" w:bidi="zh-CN"/>
        </w:rPr>
        <w:t>）等</w:t>
      </w:r>
      <w:r>
        <w:rPr>
          <w:lang w:val="zh-CN" w:bidi="zh-CN"/>
        </w:rPr>
        <w:t>相关文件和规范</w:t>
      </w:r>
      <w:r>
        <w:rPr>
          <w:rFonts w:hint="eastAsia"/>
          <w:lang w:val="zh-CN" w:bidi="zh-CN"/>
        </w:rPr>
        <w:t>，</w:t>
      </w:r>
      <w:r>
        <w:rPr>
          <w:lang w:val="zh-CN" w:bidi="zh-CN"/>
        </w:rPr>
        <w:t>以及</w:t>
      </w:r>
      <w:r>
        <w:rPr>
          <w:rFonts w:hint="eastAsia"/>
          <w:lang w:val="zh-CN" w:bidi="zh-CN"/>
        </w:rPr>
        <w:t>各</w:t>
      </w:r>
      <w:r>
        <w:rPr>
          <w:lang w:val="zh-CN" w:bidi="zh-CN"/>
        </w:rPr>
        <w:t>项目实施方案</w:t>
      </w:r>
      <w:r>
        <w:rPr>
          <w:rFonts w:hint="eastAsia"/>
          <w:lang w:val="zh-CN" w:bidi="zh-CN"/>
        </w:rPr>
        <w:t>（或可研报告）</w:t>
      </w:r>
      <w:r>
        <w:rPr>
          <w:lang w:val="zh-CN" w:bidi="zh-CN"/>
        </w:rPr>
        <w:t>，</w:t>
      </w:r>
      <w:r>
        <w:rPr>
          <w:rFonts w:hint="eastAsia"/>
          <w:lang w:val="zh-CN" w:bidi="zh-CN"/>
        </w:rPr>
        <w:t>进行</w:t>
      </w:r>
      <w:r>
        <w:rPr>
          <w:lang w:val="zh-CN" w:bidi="zh-CN"/>
        </w:rPr>
        <w:t>项目</w:t>
      </w:r>
      <w:r>
        <w:rPr>
          <w:rFonts w:hint="eastAsia"/>
          <w:lang w:val="zh-CN" w:bidi="zh-CN"/>
        </w:rPr>
        <w:t>报批</w:t>
      </w:r>
      <w:r>
        <w:rPr>
          <w:lang w:val="zh-CN" w:bidi="zh-CN"/>
        </w:rPr>
        <w:t>、招投标、建设和验收</w:t>
      </w:r>
      <w:r>
        <w:rPr>
          <w:rFonts w:hint="eastAsia"/>
          <w:lang w:val="zh-CN" w:bidi="zh-CN"/>
        </w:rPr>
        <w:t>等工作，得2分。</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,2)</w:instrText>
      </w:r>
      <w:r>
        <w:rPr>
          <w:lang w:val="zh-CN" w:bidi="zh-CN"/>
        </w:rPr>
        <w:fldChar w:fldCharType="end"/>
      </w:r>
      <w:r>
        <w:rPr>
          <w:rFonts w:hint="eastAsia"/>
          <w:lang w:val="zh-CN" w:bidi="zh-CN"/>
        </w:rPr>
        <w:t>项目</w:t>
      </w:r>
      <w:r>
        <w:rPr>
          <w:lang w:val="zh-CN" w:bidi="zh-CN"/>
        </w:rPr>
        <w:t>监管</w:t>
      </w:r>
      <w:r>
        <w:rPr>
          <w:rFonts w:hint="eastAsia"/>
          <w:lang w:val="zh-CN" w:bidi="zh-CN"/>
        </w:rPr>
        <w:t>。</w:t>
      </w:r>
    </w:p>
    <w:p>
      <w:pPr>
        <w:rPr>
          <w:lang w:val="zh-CN" w:bidi="zh-CN"/>
        </w:rPr>
      </w:pPr>
      <w:r>
        <w:rPr>
          <w:rFonts w:hint="eastAsia"/>
          <w:lang w:val="zh-CN" w:bidi="zh-CN"/>
        </w:rPr>
        <w:t>部门</w:t>
      </w:r>
      <w:r>
        <w:rPr>
          <w:lang w:val="zh-CN" w:bidi="zh-CN"/>
        </w:rPr>
        <w:t>根据</w:t>
      </w:r>
      <w:r>
        <w:rPr>
          <w:rFonts w:hint="eastAsia"/>
          <w:lang w:val="zh-CN" w:bidi="zh-CN"/>
        </w:rPr>
        <w:t>《韶关市</w:t>
      </w:r>
      <w:r>
        <w:rPr>
          <w:lang w:val="zh-CN" w:bidi="zh-CN"/>
        </w:rPr>
        <w:t>生态环境保护专项资金管理制度</w:t>
      </w:r>
      <w:r>
        <w:rPr>
          <w:rFonts w:hint="eastAsia"/>
          <w:lang w:val="zh-CN" w:bidi="zh-CN"/>
        </w:rPr>
        <w:t>》对项目</w:t>
      </w:r>
      <w:r>
        <w:rPr>
          <w:lang w:val="zh-CN" w:bidi="zh-CN"/>
        </w:rPr>
        <w:t>资金进行监督检查</w:t>
      </w:r>
      <w:r>
        <w:rPr>
          <w:rFonts w:hint="eastAsia"/>
          <w:lang w:val="zh-CN" w:bidi="zh-CN"/>
        </w:rPr>
        <w:t>和绩效评价等管理</w:t>
      </w:r>
      <w:r>
        <w:rPr>
          <w:lang w:val="zh-CN" w:bidi="zh-CN"/>
        </w:rPr>
        <w:t>工作，推进项目实施</w:t>
      </w:r>
      <w:r>
        <w:rPr>
          <w:rFonts w:hint="eastAsia"/>
          <w:lang w:val="zh-CN" w:bidi="zh-CN"/>
        </w:rPr>
        <w:t>，得</w:t>
      </w:r>
      <w:r>
        <w:rPr>
          <w:lang w:val="zh-CN" w:bidi="zh-CN"/>
        </w:rPr>
        <w:t>5分。</w:t>
      </w:r>
    </w:p>
    <w:p>
      <w:pPr>
        <w:pStyle w:val="5"/>
      </w:pPr>
      <w:r>
        <w:rPr>
          <w:rFonts w:hint="eastAsia"/>
        </w:rPr>
        <w:t>（3）</w:t>
      </w:r>
      <w:r>
        <w:t>资产管理（满分5分，得5分）</w:t>
      </w:r>
      <w:r>
        <w:rPr>
          <w:rFonts w:hint="eastAsia"/>
        </w:rPr>
        <w:t>。</w:t>
      </w:r>
    </w:p>
    <w:p>
      <w:r>
        <w:rPr>
          <w:rFonts w:hint="eastAsia"/>
        </w:rPr>
        <w:t>资产</w:t>
      </w:r>
      <w:r>
        <w:t>管理通过</w:t>
      </w:r>
      <w:r>
        <w:rPr>
          <w:rFonts w:hint="eastAsia"/>
          <w:lang w:val="zh-CN" w:bidi="zh-CN"/>
        </w:rPr>
        <w:t>资产管理安全性</w:t>
      </w:r>
      <w:r>
        <w:rPr>
          <w:rFonts w:hint="eastAsia"/>
        </w:rPr>
        <w:t>和</w:t>
      </w:r>
      <w:r>
        <w:rPr>
          <w:rFonts w:hint="eastAsia"/>
          <w:lang w:val="zh-CN" w:bidi="zh-CN"/>
        </w:rPr>
        <w:t>固定资产利用率</w:t>
      </w:r>
      <w:r>
        <w:rPr>
          <w:rFonts w:hint="eastAsia"/>
        </w:rPr>
        <w:t>2项</w:t>
      </w:r>
      <w:r>
        <w:t>指标</w:t>
      </w:r>
      <w:r>
        <w:rPr>
          <w:rFonts w:hint="eastAsia"/>
        </w:rPr>
        <w:t>测量</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,1)</w:instrText>
      </w:r>
      <w:r>
        <w:fldChar w:fldCharType="end"/>
      </w:r>
      <w:r>
        <w:t>资产管理</w:t>
      </w:r>
      <w:r>
        <w:rPr>
          <w:rFonts w:hint="eastAsia"/>
        </w:rPr>
        <w:t>安全性</w:t>
      </w:r>
      <w:r>
        <w:t>方面，</w:t>
      </w:r>
      <w:r>
        <w:rPr>
          <w:rFonts w:hint="eastAsia"/>
        </w:rPr>
        <w:t>经现场核查部门</w:t>
      </w:r>
      <w:r>
        <w:t>《2019年度固定资产盘点表》</w:t>
      </w:r>
      <w:r>
        <w:rPr>
          <w:rFonts w:hint="eastAsia"/>
        </w:rPr>
        <w:t>及实物</w:t>
      </w:r>
      <w:r>
        <w:t>抽查盘点</w:t>
      </w:r>
      <w:r>
        <w:rPr>
          <w:rFonts w:hint="eastAsia"/>
        </w:rPr>
        <w:t>，市生态环境局年度固定资产盘点工作</w:t>
      </w:r>
      <w:r>
        <w:t>已完成</w:t>
      </w:r>
      <w:r>
        <w:rPr>
          <w:rFonts w:hint="eastAsia"/>
        </w:rPr>
        <w:t>，资产基础信息和资产卡片信息已</w:t>
      </w:r>
      <w:r>
        <w:t>完善</w:t>
      </w:r>
      <w:r>
        <w:rPr>
          <w:rFonts w:hint="eastAsia"/>
        </w:rPr>
        <w:t>；年度</w:t>
      </w:r>
      <w:r>
        <w:t>购置资产</w:t>
      </w:r>
      <w:r>
        <w:rPr>
          <w:rFonts w:hint="eastAsia"/>
        </w:rPr>
        <w:t>入库严格</w:t>
      </w:r>
      <w:r>
        <w:t>按照相关规定</w:t>
      </w:r>
      <w:r>
        <w:rPr>
          <w:rFonts w:hint="eastAsia"/>
        </w:rPr>
        <w:t>进行验收、编号、建立帐卡，做到购置有计划，验收有程序、使用和保管手续完备，帐物相符，得2分。</w:t>
      </w:r>
    </w:p>
    <w:p>
      <w:pPr>
        <w:rPr>
          <w:b/>
        </w:rPr>
      </w:pPr>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,2)</w:instrText>
      </w:r>
      <w:r>
        <w:fldChar w:fldCharType="end"/>
      </w:r>
      <w:r>
        <w:t>固定资产利用率方面</w:t>
      </w:r>
      <w:r>
        <w:rPr>
          <w:rFonts w:hint="eastAsia"/>
        </w:rPr>
        <w:t>，实际在用固定资产总额与所有固定资产总额的比例超过</w:t>
      </w:r>
      <w:r>
        <w:t>90%</w:t>
      </w:r>
      <w:r>
        <w:rPr>
          <w:rFonts w:hint="eastAsia"/>
        </w:rPr>
        <w:t>，得</w:t>
      </w:r>
      <w:r>
        <w:t>3分</w:t>
      </w:r>
      <w:r>
        <w:rPr>
          <w:rFonts w:hint="eastAsia"/>
        </w:rPr>
        <w:t>。</w:t>
      </w:r>
    </w:p>
    <w:p>
      <w:pPr>
        <w:pStyle w:val="5"/>
      </w:pPr>
      <w:r>
        <w:rPr>
          <w:rFonts w:hint="eastAsia"/>
        </w:rPr>
        <w:t>（4）</w:t>
      </w:r>
      <w:r>
        <w:t>人员管理（满分2分，得2分）</w:t>
      </w:r>
      <w:r>
        <w:rPr>
          <w:rFonts w:hint="eastAsia"/>
        </w:rPr>
        <w:t>。</w:t>
      </w:r>
    </w:p>
    <w:p>
      <w:pPr>
        <w:rPr>
          <w:lang w:val="zh-CN" w:bidi="zh-CN"/>
        </w:rPr>
      </w:pPr>
      <w:r>
        <w:rPr>
          <w:rFonts w:hint="eastAsia"/>
          <w:lang w:val="zh-CN" w:bidi="zh-CN"/>
        </w:rPr>
        <w:t>人员管理包含财政供养人员控制率</w:t>
      </w:r>
      <w:r>
        <w:rPr>
          <w:lang w:val="zh-CN" w:bidi="zh-CN"/>
        </w:rPr>
        <w:t>1项三级指标。</w:t>
      </w:r>
      <w:r>
        <w:rPr>
          <w:rFonts w:hint="eastAsia"/>
          <w:lang w:val="zh-CN" w:bidi="zh-CN"/>
        </w:rPr>
        <w:t>根据《印发韶关市环境保护局主要职责内设机构和人员编制规定的通知》（韶府办〔</w:t>
      </w:r>
      <w:r>
        <w:rPr>
          <w:lang w:val="zh-CN" w:bidi="zh-CN"/>
        </w:rPr>
        <w:t>2010〕59号），</w:t>
      </w:r>
      <w:r>
        <w:rPr>
          <w:rFonts w:hint="eastAsia"/>
          <w:lang w:val="zh-CN" w:bidi="zh-CN"/>
        </w:rPr>
        <w:t>市生态环境局核定编制</w:t>
      </w:r>
      <w:r>
        <w:rPr>
          <w:lang w:val="zh-CN" w:bidi="zh-CN"/>
        </w:rPr>
        <w:t>50名，其中行政编制30名、行政执法专项编制20名；核定市生态环境局浈江分局编制12个，其中行政编制4名、行政执法专项编制8名；核定市生态环境局武江分局编制12个，其中行政编制4名、行政执法专项编制8名；工勤编制6名。</w:t>
      </w:r>
      <w:r>
        <w:rPr>
          <w:rFonts w:hint="eastAsia"/>
          <w:lang w:val="zh-CN" w:bidi="zh-CN"/>
        </w:rPr>
        <w:t>截止</w:t>
      </w:r>
      <w:r>
        <w:rPr>
          <w:lang w:val="zh-CN" w:bidi="zh-CN"/>
        </w:rPr>
        <w:t>12</w:t>
      </w:r>
      <w:r>
        <w:rPr>
          <w:rFonts w:hint="eastAsia"/>
          <w:lang w:val="zh-CN" w:bidi="zh-CN"/>
        </w:rPr>
        <w:t>月底，</w:t>
      </w:r>
      <w:r>
        <w:rPr>
          <w:lang w:val="zh-CN" w:bidi="zh-CN"/>
        </w:rPr>
        <w:t>实有在职人员57人（含浈江、武江分局），离休人员2人，</w:t>
      </w:r>
      <w:r>
        <w:rPr>
          <w:rFonts w:hint="eastAsia"/>
          <w:lang w:val="zh-CN" w:bidi="zh-CN"/>
        </w:rPr>
        <w:t>工勤（非统发）</w:t>
      </w:r>
      <w:r>
        <w:rPr>
          <w:lang w:val="zh-CN" w:bidi="zh-CN"/>
        </w:rPr>
        <w:t>6人。年度在编人数和核定编制人数比率 81%。</w:t>
      </w:r>
      <w:r>
        <w:rPr>
          <w:rFonts w:hint="eastAsia"/>
          <w:lang w:val="zh-CN" w:bidi="zh-CN"/>
        </w:rPr>
        <w:t>财政</w:t>
      </w:r>
      <w:r>
        <w:rPr>
          <w:lang w:val="zh-CN" w:bidi="zh-CN"/>
        </w:rPr>
        <w:t>供养人员在核定范围内，得</w:t>
      </w:r>
      <w:r>
        <w:rPr>
          <w:rFonts w:hint="eastAsia"/>
          <w:lang w:val="zh-CN" w:bidi="zh-CN"/>
        </w:rPr>
        <w:t>2分</w:t>
      </w:r>
      <w:r>
        <w:rPr>
          <w:lang w:val="zh-CN" w:bidi="zh-CN"/>
        </w:rPr>
        <w:t>。</w:t>
      </w:r>
    </w:p>
    <w:p>
      <w:pPr>
        <w:pStyle w:val="5"/>
      </w:pPr>
      <w:r>
        <w:rPr>
          <w:rFonts w:hint="eastAsia"/>
        </w:rPr>
        <w:t>（5）</w:t>
      </w:r>
      <w:r>
        <w:t>制度管理（满分4分，</w:t>
      </w:r>
      <w:r>
        <w:rPr>
          <w:rFonts w:hint="eastAsia"/>
        </w:rPr>
        <w:t>扣2分</w:t>
      </w:r>
      <w:r>
        <w:t>，得2分）</w:t>
      </w:r>
      <w:r>
        <w:rPr>
          <w:rFonts w:hint="eastAsia"/>
        </w:rPr>
        <w:t>。</w:t>
      </w:r>
    </w:p>
    <w:p>
      <w:pPr>
        <w:rPr>
          <w:rFonts w:ascii="宋体" w:hAnsi="宋体" w:eastAsia="宋体" w:cs="MingLiU"/>
          <w:kern w:val="0"/>
          <w:sz w:val="28"/>
          <w:szCs w:val="28"/>
          <w:lang w:val="zh-CN" w:bidi="zh-CN"/>
        </w:rPr>
      </w:pPr>
      <w:r>
        <w:rPr>
          <w:rFonts w:hint="eastAsia"/>
          <w:lang w:val="zh-CN" w:bidi="zh-CN"/>
        </w:rPr>
        <w:t>制度管理落实</w:t>
      </w:r>
      <w:r>
        <w:rPr>
          <w:lang w:val="zh-CN" w:bidi="zh-CN"/>
        </w:rPr>
        <w:t>情况通过</w:t>
      </w:r>
      <w:r>
        <w:rPr>
          <w:rFonts w:hint="eastAsia"/>
          <w:lang w:val="zh-CN" w:bidi="zh-CN"/>
        </w:rPr>
        <w:t>管理</w:t>
      </w:r>
      <w:r>
        <w:rPr>
          <w:lang w:val="zh-CN" w:bidi="zh-CN"/>
        </w:rPr>
        <w:t>制度</w:t>
      </w:r>
      <w:r>
        <w:rPr>
          <w:rFonts w:hint="eastAsia"/>
          <w:lang w:val="zh-CN" w:bidi="zh-CN"/>
        </w:rPr>
        <w:t>健全性（三级指标）</w:t>
      </w:r>
      <w:r>
        <w:rPr>
          <w:lang w:val="zh-CN" w:bidi="zh-CN"/>
        </w:rPr>
        <w:t>来体现</w:t>
      </w:r>
      <w:r>
        <w:rPr>
          <w:rFonts w:hint="eastAsia"/>
          <w:lang w:val="zh-CN" w:bidi="zh-CN"/>
        </w:rPr>
        <w:t>。考察部门是否制订并严格执行了相应的预算资金、财务管理和预算绩效管理制度等</w:t>
      </w:r>
      <w:r>
        <w:rPr>
          <w:lang w:val="zh-CN" w:bidi="zh-CN"/>
        </w:rPr>
        <w:t>。</w:t>
      </w:r>
      <w:r>
        <w:rPr>
          <w:rFonts w:hint="eastAsia"/>
          <w:lang w:val="zh-CN" w:bidi="zh-CN"/>
        </w:rPr>
        <w:t>市生态环境局制定了《韶关市生态环境局财务管理制度》、《韶关市生态环境局政府采购项目工作规定》、《韶关市生态环境保护专项资金管理制度》等内部财务和</w:t>
      </w:r>
      <w:r>
        <w:rPr>
          <w:lang w:val="zh-CN" w:bidi="zh-CN"/>
        </w:rPr>
        <w:t>资金管理制度</w:t>
      </w:r>
      <w:r>
        <w:rPr>
          <w:rFonts w:hint="eastAsia"/>
          <w:lang w:val="zh-CN" w:bidi="zh-CN"/>
        </w:rPr>
        <w:t>。同时</w:t>
      </w:r>
      <w:r>
        <w:rPr>
          <w:lang w:val="zh-CN" w:bidi="zh-CN"/>
        </w:rPr>
        <w:t>，</w:t>
      </w:r>
      <w:r>
        <w:rPr>
          <w:rFonts w:hint="eastAsia"/>
          <w:lang w:val="zh-CN" w:bidi="zh-CN"/>
        </w:rPr>
        <w:t>财务</w:t>
      </w:r>
      <w:r>
        <w:rPr>
          <w:lang w:val="zh-CN" w:bidi="zh-CN"/>
        </w:rPr>
        <w:t>专家现场核查后</w:t>
      </w:r>
      <w:r>
        <w:rPr>
          <w:rFonts w:hint="eastAsia"/>
          <w:lang w:val="zh-CN" w:bidi="zh-CN"/>
        </w:rPr>
        <w:t>执行情况</w:t>
      </w:r>
      <w:r>
        <w:rPr>
          <w:lang w:val="zh-CN" w:bidi="zh-CN"/>
        </w:rPr>
        <w:t>良好</w:t>
      </w:r>
      <w:r>
        <w:rPr>
          <w:rFonts w:hint="eastAsia"/>
          <w:lang w:val="zh-CN" w:bidi="zh-CN"/>
        </w:rPr>
        <w:t>。但是</w:t>
      </w:r>
      <w:r>
        <w:rPr>
          <w:lang w:val="zh-CN" w:bidi="zh-CN"/>
        </w:rPr>
        <w:t>在绩效管理制度建设方面</w:t>
      </w:r>
      <w:r>
        <w:rPr>
          <w:rFonts w:hint="eastAsia"/>
          <w:lang w:val="zh-CN" w:bidi="zh-CN"/>
        </w:rPr>
        <w:t>尚空白</w:t>
      </w:r>
      <w:r>
        <w:rPr>
          <w:lang w:val="zh-CN" w:bidi="zh-CN"/>
        </w:rPr>
        <w:t>，</w:t>
      </w:r>
      <w:r>
        <w:rPr>
          <w:rFonts w:hint="eastAsia"/>
          <w:lang w:val="zh-CN" w:bidi="zh-CN"/>
        </w:rPr>
        <w:t>根据评分</w:t>
      </w:r>
      <w:r>
        <w:rPr>
          <w:lang w:val="zh-CN" w:bidi="zh-CN"/>
        </w:rPr>
        <w:t>标准扣除</w:t>
      </w:r>
      <w:r>
        <w:rPr>
          <w:rFonts w:hint="eastAsia"/>
          <w:lang w:val="zh-CN" w:bidi="zh-CN"/>
        </w:rPr>
        <w:t>2分</w:t>
      </w:r>
      <w:r>
        <w:rPr>
          <w:lang w:val="zh-CN" w:bidi="zh-CN"/>
        </w:rPr>
        <w:t>，得</w:t>
      </w:r>
      <w:r>
        <w:rPr>
          <w:rFonts w:hint="eastAsia"/>
          <w:lang w:val="zh-CN" w:bidi="zh-CN"/>
        </w:rPr>
        <w:t>2分</w:t>
      </w:r>
      <w:r>
        <w:rPr>
          <w:lang w:val="zh-CN" w:bidi="zh-CN"/>
        </w:rPr>
        <w:t>。</w:t>
      </w:r>
    </w:p>
    <w:p>
      <w:pPr>
        <w:pStyle w:val="4"/>
        <w:rPr>
          <w:lang w:val="zh-CN" w:bidi="zh-CN"/>
        </w:rPr>
      </w:pPr>
      <w:r>
        <w:rPr>
          <w:rFonts w:hint="eastAsia"/>
          <w:lang w:val="zh-CN" w:bidi="zh-CN"/>
        </w:rPr>
        <w:t>3.预算使用效益。</w:t>
      </w:r>
    </w:p>
    <w:p>
      <w:pPr>
        <w:rPr>
          <w:lang w:val="zh-CN" w:bidi="zh-CN"/>
        </w:rPr>
      </w:pPr>
      <w:r>
        <w:rPr>
          <w:rFonts w:hint="eastAsia"/>
          <w:lang w:val="zh-CN" w:bidi="zh-CN"/>
        </w:rPr>
        <w:t>2</w:t>
      </w:r>
      <w:r>
        <w:rPr>
          <w:lang w:val="zh-CN" w:bidi="zh-CN"/>
        </w:rPr>
        <w:t>019</w:t>
      </w:r>
      <w:r>
        <w:rPr>
          <w:rFonts w:hint="eastAsia"/>
          <w:lang w:val="zh-CN" w:bidi="zh-CN"/>
        </w:rPr>
        <w:t>年度市生态环境局的预算使用效益，主要从经济性</w:t>
      </w:r>
      <w:r>
        <w:rPr>
          <w:lang w:val="zh-CN" w:bidi="zh-CN"/>
        </w:rPr>
        <w:t>、效率性、效果性</w:t>
      </w:r>
      <w:r>
        <w:rPr>
          <w:rFonts w:hint="eastAsia"/>
          <w:lang w:val="zh-CN" w:bidi="zh-CN"/>
        </w:rPr>
        <w:t>、</w:t>
      </w:r>
      <w:r>
        <w:rPr>
          <w:lang w:val="zh-CN" w:bidi="zh-CN"/>
        </w:rPr>
        <w:t>公平性</w:t>
      </w:r>
      <w:r>
        <w:rPr>
          <w:rFonts w:hint="eastAsia"/>
          <w:lang w:val="zh-CN" w:bidi="zh-CN"/>
        </w:rPr>
        <w:t>和加减分项五个维度，</w:t>
      </w:r>
      <w:r>
        <w:rPr>
          <w:lang w:val="zh-CN" w:bidi="zh-CN"/>
        </w:rPr>
        <w:t>合计</w:t>
      </w:r>
      <w:r>
        <w:rPr>
          <w:rFonts w:hint="eastAsia"/>
          <w:lang w:val="zh-CN" w:bidi="zh-CN"/>
        </w:rPr>
        <w:t>1</w:t>
      </w:r>
      <w:r>
        <w:rPr>
          <w:lang w:val="zh-CN" w:bidi="zh-CN"/>
        </w:rPr>
        <w:t>6</w:t>
      </w:r>
      <w:r>
        <w:rPr>
          <w:rFonts w:hint="eastAsia"/>
          <w:lang w:val="zh-CN" w:bidi="zh-CN"/>
        </w:rPr>
        <w:t>个</w:t>
      </w:r>
      <w:r>
        <w:rPr>
          <w:lang w:val="zh-CN" w:bidi="zh-CN"/>
        </w:rPr>
        <w:t>指标来</w:t>
      </w:r>
      <w:r>
        <w:rPr>
          <w:rFonts w:hint="eastAsia"/>
          <w:lang w:val="zh-CN" w:bidi="zh-CN"/>
        </w:rPr>
        <w:t>进行</w:t>
      </w:r>
      <w:r>
        <w:rPr>
          <w:lang w:val="zh-CN" w:bidi="zh-CN"/>
        </w:rPr>
        <w:t>考察。</w:t>
      </w:r>
      <w:r>
        <w:rPr>
          <w:rFonts w:hint="eastAsia"/>
          <w:lang w:val="zh-CN" w:bidi="zh-CN"/>
        </w:rPr>
        <w:t>分值30分</w:t>
      </w:r>
      <w:r>
        <w:rPr>
          <w:lang w:val="zh-CN" w:bidi="zh-CN"/>
        </w:rPr>
        <w:t>，部门得</w:t>
      </w:r>
      <w:r>
        <w:rPr>
          <w:rFonts w:hint="eastAsia"/>
          <w:lang w:val="zh-CN" w:bidi="zh-CN"/>
        </w:rPr>
        <w:t>2</w:t>
      </w:r>
      <w:r>
        <w:rPr>
          <w:lang w:val="zh-CN" w:bidi="zh-CN"/>
        </w:rPr>
        <w:t>9</w:t>
      </w:r>
      <w:r>
        <w:rPr>
          <w:rFonts w:hint="eastAsia"/>
          <w:lang w:val="zh-CN" w:bidi="zh-CN"/>
        </w:rPr>
        <w:t>分，</w:t>
      </w:r>
      <w:r>
        <w:rPr>
          <w:lang w:val="zh-CN" w:bidi="zh-CN"/>
        </w:rPr>
        <w:t>得分率</w:t>
      </w:r>
      <w:r>
        <w:rPr>
          <w:rFonts w:hint="eastAsia"/>
          <w:lang w:val="zh-CN" w:bidi="zh-CN"/>
        </w:rPr>
        <w:t>9</w:t>
      </w:r>
      <w:r>
        <w:rPr>
          <w:lang w:val="zh-CN" w:bidi="zh-CN"/>
        </w:rPr>
        <w:t>6.67%。</w:t>
      </w:r>
      <w:r>
        <w:rPr>
          <w:rFonts w:hint="eastAsia"/>
          <w:lang w:val="zh-CN" w:bidi="zh-CN"/>
        </w:rPr>
        <w:t>指标</w:t>
      </w:r>
      <w:r>
        <w:rPr>
          <w:lang w:val="zh-CN" w:bidi="zh-CN"/>
        </w:rPr>
        <w:t>权重</w:t>
      </w:r>
      <w:r>
        <w:rPr>
          <w:rFonts w:hint="eastAsia"/>
          <w:lang w:val="zh-CN" w:bidi="zh-CN"/>
        </w:rPr>
        <w:t>及其评价</w:t>
      </w:r>
      <w:r>
        <w:rPr>
          <w:lang w:val="zh-CN" w:bidi="zh-CN"/>
        </w:rPr>
        <w:t>得</w:t>
      </w:r>
      <w:r>
        <w:rPr>
          <w:rFonts w:hint="eastAsia"/>
          <w:lang w:val="zh-CN" w:bidi="zh-CN"/>
        </w:rPr>
        <w:t>情况</w:t>
      </w:r>
      <w:r>
        <w:rPr>
          <w:lang w:val="zh-CN" w:bidi="zh-CN"/>
        </w:rPr>
        <w:t>如</w:t>
      </w:r>
      <w:r>
        <w:rPr>
          <w:rFonts w:hint="eastAsia"/>
          <w:lang w:val="zh-CN" w:bidi="zh-CN"/>
        </w:rPr>
        <w:t>图3</w:t>
      </w:r>
      <w:r>
        <w:rPr>
          <w:lang w:val="zh-CN" w:bidi="zh-CN"/>
        </w:rPr>
        <w:t>所示。</w:t>
      </w:r>
    </w:p>
    <w:p>
      <w:pPr>
        <w:ind w:firstLine="0" w:firstLineChars="0"/>
        <w:jc w:val="center"/>
        <w:rPr>
          <w:lang w:val="zh-CN" w:bidi="zh-CN"/>
        </w:rPr>
      </w:pPr>
      <w:r>
        <w:drawing>
          <wp:inline distT="0" distB="0" distL="0" distR="0">
            <wp:extent cx="5274310" cy="351472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5"/>
      </w:pPr>
      <w:r>
        <w:rPr>
          <w:rFonts w:hint="eastAsia"/>
        </w:rPr>
        <w:t>图3</w:t>
      </w:r>
      <w:r>
        <w:rPr>
          <w:rFonts w:hint="eastAsia"/>
          <w:lang w:val="en-US"/>
        </w:rPr>
        <w:t xml:space="preserve"> </w:t>
      </w:r>
      <w:r>
        <w:rPr>
          <w:rFonts w:hint="eastAsia"/>
        </w:rPr>
        <w:t>2019年</w:t>
      </w:r>
      <w:r>
        <w:t>预算使用效益绩效产出</w:t>
      </w:r>
      <w:r>
        <w:rPr>
          <w:rFonts w:hint="eastAsia"/>
        </w:rPr>
        <w:t>指标</w:t>
      </w:r>
      <w:r>
        <w:t>权重及指标得情况</w:t>
      </w:r>
      <w:r>
        <w:rPr>
          <w:rFonts w:hint="eastAsia"/>
        </w:rPr>
        <w:t>示意图</w:t>
      </w:r>
    </w:p>
    <w:p>
      <w:pPr>
        <w:pStyle w:val="5"/>
      </w:pPr>
      <w:r>
        <w:rPr>
          <w:rFonts w:hint="eastAsia"/>
        </w:rPr>
        <w:t>（1）</w:t>
      </w:r>
      <w:r>
        <w:t>经济性（满分6分，</w:t>
      </w:r>
      <w:r>
        <w:rPr>
          <w:rFonts w:hint="eastAsia"/>
        </w:rPr>
        <w:t>扣2分</w:t>
      </w:r>
      <w:r>
        <w:t>，得</w:t>
      </w:r>
      <w:r>
        <w:rPr>
          <w:rFonts w:hint="eastAsia"/>
        </w:rPr>
        <w:t>4</w:t>
      </w:r>
      <w:r>
        <w:t>分）</w:t>
      </w:r>
      <w:r>
        <w:rPr>
          <w:rFonts w:hint="eastAsia"/>
        </w:rPr>
        <w:t>。</w:t>
      </w:r>
    </w:p>
    <w:p>
      <w:pPr>
        <w:rPr>
          <w:lang w:val="zh-CN" w:bidi="zh-CN"/>
        </w:rPr>
      </w:pPr>
      <w:r>
        <w:rPr>
          <w:rFonts w:hint="eastAsia"/>
          <w:lang w:val="zh-CN" w:bidi="zh-CN"/>
        </w:rPr>
        <w:t>经济性</w:t>
      </w:r>
      <w:r>
        <w:rPr>
          <w:lang w:val="zh-CN" w:bidi="zh-CN"/>
        </w:rPr>
        <w:t>指标主要体现的是部门运行成本控制，</w:t>
      </w:r>
      <w:r>
        <w:rPr>
          <w:rFonts w:hint="eastAsia"/>
          <w:lang w:val="zh-CN" w:bidi="zh-CN"/>
        </w:rPr>
        <w:t>包含公用经费控制率、“三公”经费控制率和预算调整率</w:t>
      </w:r>
      <w:r>
        <w:rPr>
          <w:lang w:val="zh-CN" w:bidi="zh-CN"/>
        </w:rPr>
        <w:t>3个三级指标</w:t>
      </w:r>
      <w:r>
        <w:rPr>
          <w:rFonts w:hint="eastAsia"/>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,1)</w:instrText>
      </w:r>
      <w:r>
        <w:rPr>
          <w:lang w:val="zh-CN" w:bidi="zh-CN"/>
        </w:rPr>
        <w:fldChar w:fldCharType="end"/>
      </w:r>
      <w:r>
        <w:rPr>
          <w:rFonts w:hint="eastAsia"/>
          <w:lang w:val="zh-CN" w:bidi="zh-CN"/>
        </w:rPr>
        <w:t>公用经费控制率。</w:t>
      </w:r>
    </w:p>
    <w:p>
      <w:pPr>
        <w:rPr>
          <w:lang w:val="zh-CN" w:bidi="zh-CN"/>
        </w:rPr>
      </w:pPr>
      <w:r>
        <w:rPr>
          <w:rFonts w:hint="eastAsia"/>
          <w:lang w:val="zh-CN" w:bidi="zh-CN"/>
        </w:rPr>
        <w:t>公用经费实际支出</w:t>
      </w:r>
      <w:r>
        <w:rPr>
          <w:lang w:val="zh-CN" w:bidi="zh-CN"/>
        </w:rPr>
        <w:t>159.52万元，预算金额178.5万元，实际支出＜预算金额，</w:t>
      </w:r>
      <w:r>
        <w:rPr>
          <w:rFonts w:hint="eastAsia"/>
          <w:lang w:val="zh-CN" w:bidi="zh-CN"/>
        </w:rPr>
        <w:t>得2分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,2)</w:instrText>
      </w:r>
      <w:r>
        <w:rPr>
          <w:lang w:val="zh-CN" w:bidi="zh-CN"/>
        </w:rPr>
        <w:fldChar w:fldCharType="end"/>
      </w:r>
      <w:r>
        <w:rPr>
          <w:lang w:val="zh-CN" w:bidi="zh-CN"/>
        </w:rPr>
        <w:t>“</w:t>
      </w:r>
      <w:r>
        <w:rPr>
          <w:rFonts w:hint="eastAsia"/>
          <w:lang w:val="zh-CN" w:bidi="zh-CN"/>
        </w:rPr>
        <w:t>三公</w:t>
      </w:r>
      <w:r>
        <w:rPr>
          <w:lang w:val="zh-CN" w:bidi="zh-CN"/>
        </w:rPr>
        <w:t>”</w:t>
      </w:r>
      <w:r>
        <w:rPr>
          <w:rFonts w:hint="eastAsia"/>
          <w:lang w:val="zh-CN" w:bidi="zh-CN"/>
        </w:rPr>
        <w:t>经费</w:t>
      </w:r>
      <w:r>
        <w:rPr>
          <w:lang w:val="zh-CN" w:bidi="zh-CN"/>
        </w:rPr>
        <w:t>控制率</w:t>
      </w:r>
      <w:r>
        <w:rPr>
          <w:rFonts w:hint="eastAsia"/>
          <w:lang w:val="zh-CN" w:bidi="zh-CN"/>
        </w:rPr>
        <w:t>。</w:t>
      </w:r>
    </w:p>
    <w:p>
      <w:pPr>
        <w:rPr>
          <w:lang w:val="zh-CN" w:bidi="zh-CN"/>
        </w:rPr>
      </w:pPr>
      <w:r>
        <w:rPr>
          <w:rFonts w:hint="eastAsia"/>
          <w:lang w:val="zh-CN" w:bidi="zh-CN"/>
        </w:rPr>
        <w:t>“三公”经费实际支出</w:t>
      </w:r>
      <w:r>
        <w:rPr>
          <w:lang w:val="zh-CN" w:bidi="zh-CN"/>
        </w:rPr>
        <w:t>32.23万元，预算金额66万元，“三公”经费实际支出数＜预算金额，</w:t>
      </w:r>
      <w:r>
        <w:rPr>
          <w:rFonts w:hint="eastAsia"/>
          <w:lang w:val="zh-CN" w:bidi="zh-CN"/>
        </w:rPr>
        <w:t>得2分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,3)</w:instrText>
      </w:r>
      <w:r>
        <w:rPr>
          <w:lang w:val="zh-CN" w:bidi="zh-CN"/>
        </w:rPr>
        <w:fldChar w:fldCharType="end"/>
      </w:r>
      <w:r>
        <w:rPr>
          <w:lang w:val="zh-CN" w:bidi="zh-CN"/>
        </w:rPr>
        <w:t>预算调整率</w:t>
      </w:r>
      <w:r>
        <w:rPr>
          <w:rFonts w:hint="eastAsia"/>
          <w:lang w:val="zh-CN" w:bidi="zh-CN"/>
        </w:rPr>
        <w:t>。</w:t>
      </w:r>
    </w:p>
    <w:p>
      <w:pPr>
        <w:rPr>
          <w:lang w:bidi="zh-CN"/>
        </w:rPr>
      </w:pPr>
      <w:r>
        <w:rPr>
          <w:rFonts w:hint="eastAsia"/>
          <w:lang w:val="zh-CN" w:bidi="zh-CN"/>
        </w:rPr>
        <w:t>部门年度调整率达到</w:t>
      </w:r>
      <w:r>
        <w:rPr>
          <w:lang w:val="zh-CN" w:bidi="zh-CN"/>
        </w:rPr>
        <w:t>36.03%</w:t>
      </w:r>
      <w:r>
        <w:rPr>
          <w:rFonts w:hint="eastAsia"/>
          <w:lang w:val="zh-CN" w:bidi="zh-CN"/>
        </w:rPr>
        <w:t>，</w:t>
      </w:r>
      <w:r>
        <w:rPr>
          <w:lang w:val="zh-CN" w:bidi="zh-CN"/>
        </w:rPr>
        <w:t>扣</w:t>
      </w:r>
      <w:r>
        <w:rPr>
          <w:rFonts w:hint="eastAsia"/>
          <w:lang w:val="zh-CN" w:bidi="zh-CN"/>
        </w:rPr>
        <w:t>1分</w:t>
      </w:r>
      <w:r>
        <w:rPr>
          <w:lang w:val="zh-CN" w:bidi="zh-CN"/>
        </w:rPr>
        <w:t>，得</w:t>
      </w:r>
      <w:r>
        <w:rPr>
          <w:rFonts w:hint="eastAsia"/>
          <w:lang w:val="zh-CN" w:bidi="zh-CN"/>
        </w:rPr>
        <w:t>1分。</w:t>
      </w:r>
    </w:p>
    <w:p>
      <w:pPr>
        <w:pStyle w:val="5"/>
      </w:pPr>
      <w:r>
        <w:rPr>
          <w:rFonts w:hint="eastAsia"/>
        </w:rPr>
        <w:t>（2）</w:t>
      </w:r>
      <w:r>
        <w:t>效率性（满分9分，得9分）</w:t>
      </w:r>
      <w:r>
        <w:rPr>
          <w:rFonts w:hint="eastAsia"/>
        </w:rPr>
        <w:t>。</w:t>
      </w:r>
    </w:p>
    <w:p>
      <w:pPr>
        <w:rPr>
          <w:lang w:val="zh-CN" w:bidi="zh-CN"/>
        </w:rPr>
      </w:pPr>
      <w:r>
        <w:rPr>
          <w:rFonts w:hint="eastAsia"/>
          <w:lang w:val="zh-CN" w:bidi="zh-CN"/>
        </w:rPr>
        <w:t>部门整体支出</w:t>
      </w:r>
      <w:r>
        <w:rPr>
          <w:lang w:val="zh-CN" w:bidi="zh-CN"/>
        </w:rPr>
        <w:t>的效率</w:t>
      </w:r>
      <w:r>
        <w:rPr>
          <w:rFonts w:hint="eastAsia"/>
          <w:lang w:val="zh-CN" w:bidi="zh-CN"/>
        </w:rPr>
        <w:t>通过“打好打赢蓝天保卫战、碧水攻坚战、净土防御战等三大攻坚战”、</w:t>
      </w:r>
      <w:r>
        <w:rPr>
          <w:lang w:val="zh-CN" w:bidi="zh-CN"/>
        </w:rPr>
        <w:t>“</w:t>
      </w:r>
      <w:r>
        <w:rPr>
          <w:rFonts w:hint="eastAsia"/>
          <w:lang w:val="zh-CN" w:bidi="zh-CN"/>
        </w:rPr>
        <w:t xml:space="preserve"> 做好第二次全国污染源普查工作</w:t>
      </w:r>
      <w:r>
        <w:rPr>
          <w:lang w:val="zh-CN" w:bidi="zh-CN"/>
        </w:rPr>
        <w:t>”</w:t>
      </w:r>
      <w:r>
        <w:rPr>
          <w:rFonts w:hint="eastAsia"/>
          <w:lang w:val="zh-CN" w:bidi="zh-CN"/>
        </w:rPr>
        <w:t>及</w:t>
      </w:r>
      <w:r>
        <w:rPr>
          <w:lang w:val="zh-CN" w:bidi="zh-CN"/>
        </w:rPr>
        <w:t>“</w:t>
      </w:r>
      <w:r>
        <w:rPr>
          <w:rFonts w:hint="eastAsia"/>
          <w:lang w:val="zh-CN" w:bidi="zh-CN"/>
        </w:rPr>
        <w:t>落实中央、省环保督察整改工作任务</w:t>
      </w:r>
      <w:r>
        <w:rPr>
          <w:lang w:val="zh-CN" w:bidi="zh-CN"/>
        </w:rPr>
        <w:t>”</w:t>
      </w:r>
      <w:r>
        <w:rPr>
          <w:rFonts w:hint="eastAsia"/>
          <w:lang w:val="zh-CN" w:bidi="zh-CN"/>
        </w:rPr>
        <w:t>等8项</w:t>
      </w:r>
      <w:r>
        <w:rPr>
          <w:lang w:val="zh-CN" w:bidi="zh-CN"/>
        </w:rPr>
        <w:t>重点工作完成</w:t>
      </w:r>
      <w:r>
        <w:rPr>
          <w:rFonts w:hint="eastAsia"/>
          <w:lang w:val="zh-CN" w:bidi="zh-CN"/>
        </w:rPr>
        <w:t>率（详</w:t>
      </w:r>
      <w:r>
        <w:rPr>
          <w:lang w:val="zh-CN" w:bidi="zh-CN"/>
        </w:rPr>
        <w:t>见表</w:t>
      </w:r>
      <w:r>
        <w:rPr>
          <w:rFonts w:hint="eastAsia"/>
          <w:lang w:val="zh-CN" w:bidi="zh-CN"/>
        </w:rPr>
        <w:t>9），“</w:t>
      </w:r>
      <w:r>
        <w:rPr>
          <w:lang w:val="zh-CN" w:bidi="zh-CN"/>
        </w:rPr>
        <w:t>2019年韶关市区空气质量AQI优良达标率为92%以上的年度考核目标</w:t>
      </w:r>
      <w:r>
        <w:rPr>
          <w:rFonts w:hint="eastAsia"/>
          <w:lang w:val="zh-CN" w:bidi="zh-CN"/>
        </w:rPr>
        <w:t>”、“韶关市纳入省考核的</w:t>
      </w:r>
      <w:r>
        <w:rPr>
          <w:lang w:val="zh-CN" w:bidi="zh-CN"/>
        </w:rPr>
        <w:t xml:space="preserve">13个地表水考核断面水质达标率100%” </w:t>
      </w:r>
      <w:r>
        <w:rPr>
          <w:rFonts w:hint="eastAsia"/>
          <w:lang w:val="zh-CN" w:bidi="zh-CN"/>
        </w:rPr>
        <w:t>和</w:t>
      </w:r>
      <w:r>
        <w:rPr>
          <w:lang w:val="zh-CN" w:bidi="zh-CN"/>
        </w:rPr>
        <w:t>“</w:t>
      </w:r>
      <w:r>
        <w:rPr>
          <w:rFonts w:hint="eastAsia"/>
          <w:lang w:val="zh-CN" w:bidi="zh-CN"/>
        </w:rPr>
        <w:t>土壤环境质量利用率达到目标要求”等4项</w:t>
      </w:r>
      <w:r>
        <w:rPr>
          <w:lang w:val="zh-CN" w:bidi="zh-CN"/>
        </w:rPr>
        <w:t>绩效目标完成率</w:t>
      </w:r>
      <w:r>
        <w:rPr>
          <w:rFonts w:hint="eastAsia"/>
          <w:lang w:val="zh-CN" w:bidi="zh-CN"/>
        </w:rPr>
        <w:t>（详见</w:t>
      </w:r>
      <w:r>
        <w:rPr>
          <w:lang w:val="zh-CN" w:bidi="zh-CN"/>
        </w:rPr>
        <w:t>表</w:t>
      </w:r>
      <w:r>
        <w:rPr>
          <w:rFonts w:hint="eastAsia"/>
          <w:lang w:val="zh-CN" w:bidi="zh-CN"/>
        </w:rPr>
        <w:t>10）</w:t>
      </w:r>
      <w:r>
        <w:rPr>
          <w:lang w:val="zh-CN" w:bidi="zh-CN"/>
        </w:rPr>
        <w:t>，</w:t>
      </w:r>
      <w:r>
        <w:rPr>
          <w:rFonts w:hint="eastAsia"/>
          <w:lang w:val="zh-CN" w:bidi="zh-CN"/>
        </w:rPr>
        <w:t>以及</w:t>
      </w:r>
      <w:r>
        <w:rPr>
          <w:lang w:val="zh-CN" w:bidi="zh-CN"/>
        </w:rPr>
        <w:t>项目完成的及时性</w:t>
      </w:r>
      <w:r>
        <w:rPr>
          <w:rFonts w:hint="eastAsia"/>
          <w:lang w:val="zh-CN" w:bidi="zh-CN"/>
        </w:rPr>
        <w:t>3</w:t>
      </w:r>
      <w:r>
        <w:rPr>
          <w:lang w:val="zh-CN" w:bidi="zh-CN"/>
        </w:rPr>
        <w:t>个</w:t>
      </w:r>
      <w:r>
        <w:rPr>
          <w:rFonts w:hint="eastAsia"/>
          <w:lang w:val="zh-CN" w:bidi="zh-CN"/>
        </w:rPr>
        <w:t>三级</w:t>
      </w:r>
      <w:r>
        <w:rPr>
          <w:lang w:val="zh-CN" w:bidi="zh-CN"/>
        </w:rPr>
        <w:t>指标测量</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,1)</w:instrText>
      </w:r>
      <w:r>
        <w:rPr>
          <w:lang w:val="zh-CN" w:bidi="zh-CN"/>
        </w:rPr>
        <w:fldChar w:fldCharType="end"/>
      </w:r>
      <w:r>
        <w:rPr>
          <w:lang w:val="zh-CN" w:bidi="zh-CN"/>
        </w:rPr>
        <w:t>重点工作</w:t>
      </w:r>
      <w:r>
        <w:rPr>
          <w:rFonts w:hint="eastAsia"/>
          <w:lang w:val="zh-CN" w:bidi="zh-CN"/>
        </w:rPr>
        <w:t>完成率。</w:t>
      </w:r>
    </w:p>
    <w:p>
      <w:pPr>
        <w:rPr>
          <w:lang w:val="zh-CN" w:bidi="zh-CN"/>
        </w:rPr>
      </w:pPr>
      <w:r>
        <w:rPr>
          <w:rFonts w:hint="eastAsia"/>
          <w:lang w:val="zh-CN" w:bidi="zh-CN"/>
        </w:rPr>
        <w:t>如</w:t>
      </w:r>
      <w:r>
        <w:rPr>
          <w:lang w:val="zh-CN" w:bidi="zh-CN"/>
        </w:rPr>
        <w:t>前文表</w:t>
      </w:r>
      <w:r>
        <w:rPr>
          <w:rFonts w:hint="eastAsia"/>
          <w:lang w:val="zh-CN" w:bidi="zh-CN"/>
        </w:rPr>
        <w:t>9所示</w:t>
      </w:r>
      <w:r>
        <w:rPr>
          <w:lang w:val="zh-CN" w:bidi="zh-CN"/>
        </w:rPr>
        <w:t>，</w:t>
      </w:r>
      <w:r>
        <w:rPr>
          <w:rFonts w:hint="eastAsia"/>
          <w:lang w:val="zh-CN" w:bidi="zh-CN"/>
        </w:rPr>
        <w:t>部门年度8项</w:t>
      </w:r>
      <w:r>
        <w:rPr>
          <w:lang w:val="zh-CN" w:bidi="zh-CN"/>
        </w:rPr>
        <w:t>重点工作都已完成</w:t>
      </w:r>
      <w:r>
        <w:rPr>
          <w:rFonts w:hint="eastAsia"/>
          <w:lang w:val="zh-CN" w:bidi="zh-CN"/>
        </w:rPr>
        <w:t>，</w:t>
      </w:r>
      <w:r>
        <w:rPr>
          <w:lang w:val="zh-CN" w:bidi="zh-CN"/>
        </w:rPr>
        <w:t>得</w:t>
      </w:r>
      <w:r>
        <w:rPr>
          <w:rFonts w:hint="eastAsia"/>
          <w:lang w:val="zh-CN" w:bidi="zh-CN"/>
        </w:rPr>
        <w:t>3分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,2)</w:instrText>
      </w:r>
      <w:r>
        <w:rPr>
          <w:lang w:val="zh-CN" w:bidi="zh-CN"/>
        </w:rPr>
        <w:fldChar w:fldCharType="end"/>
      </w:r>
      <w:r>
        <w:rPr>
          <w:lang w:val="zh-CN" w:bidi="zh-CN"/>
        </w:rPr>
        <w:t>绩效目标</w:t>
      </w:r>
      <w:r>
        <w:rPr>
          <w:rFonts w:hint="eastAsia"/>
          <w:lang w:val="zh-CN" w:bidi="zh-CN"/>
        </w:rPr>
        <w:t>完成率。</w:t>
      </w:r>
    </w:p>
    <w:p>
      <w:pPr>
        <w:rPr>
          <w:lang w:val="zh-CN" w:bidi="zh-CN"/>
        </w:rPr>
      </w:pPr>
      <w:r>
        <w:rPr>
          <w:rFonts w:hint="eastAsia"/>
          <w:lang w:val="zh-CN" w:bidi="zh-CN"/>
        </w:rPr>
        <w:t>如</w:t>
      </w:r>
      <w:r>
        <w:rPr>
          <w:lang w:val="zh-CN" w:bidi="zh-CN"/>
        </w:rPr>
        <w:t>前文表</w:t>
      </w:r>
      <w:r>
        <w:rPr>
          <w:rFonts w:hint="eastAsia"/>
          <w:lang w:val="zh-CN" w:bidi="zh-CN"/>
        </w:rPr>
        <w:t>10所示</w:t>
      </w:r>
      <w:r>
        <w:rPr>
          <w:lang w:val="zh-CN" w:bidi="zh-CN"/>
        </w:rPr>
        <w:t>，</w:t>
      </w:r>
      <w:r>
        <w:rPr>
          <w:rFonts w:hint="eastAsia"/>
          <w:lang w:val="zh-CN" w:bidi="zh-CN"/>
        </w:rPr>
        <w:t>部门年度4项</w:t>
      </w:r>
      <w:r>
        <w:rPr>
          <w:lang w:val="zh-CN" w:bidi="zh-CN"/>
        </w:rPr>
        <w:t>绩效目标都已完成，得</w:t>
      </w:r>
      <w:r>
        <w:rPr>
          <w:rFonts w:hint="eastAsia"/>
          <w:lang w:val="zh-CN" w:bidi="zh-CN"/>
        </w:rPr>
        <w:t>3分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,3)</w:instrText>
      </w:r>
      <w:r>
        <w:rPr>
          <w:lang w:val="zh-CN" w:bidi="zh-CN"/>
        </w:rPr>
        <w:fldChar w:fldCharType="end"/>
      </w:r>
      <w:r>
        <w:rPr>
          <w:lang w:val="zh-CN" w:bidi="zh-CN"/>
        </w:rPr>
        <w:t>项目完成及时</w:t>
      </w:r>
      <w:r>
        <w:rPr>
          <w:rFonts w:hint="eastAsia"/>
          <w:lang w:val="zh-CN" w:bidi="zh-CN"/>
        </w:rPr>
        <w:t>性。</w:t>
      </w:r>
    </w:p>
    <w:p>
      <w:pPr>
        <w:rPr>
          <w:lang w:val="zh-CN" w:bidi="zh-CN"/>
        </w:rPr>
      </w:pPr>
      <w:r>
        <w:rPr>
          <w:rFonts w:hint="eastAsia"/>
          <w:lang w:val="zh-CN" w:bidi="zh-CN"/>
        </w:rPr>
        <w:t>韶关市环境监管工作服务项目、重点企业清洁生产审核环保法律科普、韶关市智慧环保服务—市区环境空气质量网格化监测监管方案、韶关市第二次全国污染源普查项目、</w:t>
      </w:r>
      <w:r>
        <w:rPr>
          <w:lang w:val="zh-CN" w:bidi="zh-CN"/>
        </w:rPr>
        <w:t>2019年市级土壤污染综合防治先行区建设项目</w:t>
      </w:r>
      <w:r>
        <w:rPr>
          <w:rFonts w:hint="eastAsia"/>
          <w:lang w:val="zh-CN" w:bidi="zh-CN"/>
        </w:rPr>
        <w:t>和农用地环境质量评估试点项目都</w:t>
      </w:r>
      <w:r>
        <w:rPr>
          <w:lang w:val="zh-CN" w:bidi="zh-CN"/>
        </w:rPr>
        <w:t>已完成，得</w:t>
      </w:r>
      <w:r>
        <w:rPr>
          <w:rFonts w:hint="eastAsia"/>
          <w:lang w:val="zh-CN" w:bidi="zh-CN"/>
        </w:rPr>
        <w:t>3分</w:t>
      </w:r>
      <w:r>
        <w:rPr>
          <w:lang w:val="zh-CN" w:bidi="zh-CN"/>
        </w:rPr>
        <w:t>。</w:t>
      </w:r>
    </w:p>
    <w:p>
      <w:r>
        <w:rPr>
          <w:rFonts w:hint="eastAsia"/>
        </w:rPr>
        <w:t>（3）</w:t>
      </w:r>
      <w:r>
        <w:t>效果性（满分10分，得10分）</w:t>
      </w:r>
      <w:r>
        <w:rPr>
          <w:rFonts w:hint="eastAsia"/>
        </w:rPr>
        <w:t>。</w:t>
      </w:r>
    </w:p>
    <w:p>
      <w:r>
        <w:rPr>
          <w:rFonts w:hint="eastAsia"/>
          <w:lang w:val="zh-CN" w:bidi="zh-CN"/>
        </w:rPr>
        <w:t>部门</w:t>
      </w:r>
      <w:r>
        <w:rPr>
          <w:lang w:val="zh-CN" w:bidi="zh-CN"/>
        </w:rPr>
        <w:t>整体支出效果从</w:t>
      </w:r>
      <w:r>
        <w:rPr>
          <w:rFonts w:hint="eastAsia"/>
          <w:lang w:val="zh-CN" w:bidi="zh-CN"/>
        </w:rPr>
        <w:t>其社会经济环境效益层面的企业审批服务效率提升率、第二次全国污染源普查成果运用于生态环境项目数、纳入“一网、一门”审批的项目比率、环境污染举报案件处置率、污染地块安全利用率和受污染耕地安全利用率等6个四级</w:t>
      </w:r>
      <w:r>
        <w:rPr>
          <w:lang w:val="zh-CN" w:bidi="zh-CN"/>
        </w:rPr>
        <w:t>指标进行测量</w:t>
      </w:r>
      <w:r>
        <w:rPr>
          <w:rFonts w:hint="eastAsia"/>
          <w:lang w:val="zh-CN" w:bidi="zh-CN"/>
        </w:rP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,1)</w:instrText>
      </w:r>
      <w:r>
        <w:fldChar w:fldCharType="end"/>
      </w:r>
      <w:r>
        <w:rPr>
          <w:rFonts w:hint="eastAsia"/>
        </w:rPr>
        <w:t>企业审批服务效率提升率。</w:t>
      </w:r>
    </w:p>
    <w:p>
      <w:r>
        <w:rPr>
          <w:rFonts w:hint="eastAsia"/>
        </w:rPr>
        <w:t>部门年度</w:t>
      </w:r>
      <w:r>
        <w:t>绩效目标为</w:t>
      </w:r>
      <w:r>
        <w:rPr>
          <w:rFonts w:hint="eastAsia"/>
        </w:rPr>
        <w:t>缩短</w:t>
      </w:r>
      <w:r>
        <w:t>10%及以上</w:t>
      </w:r>
      <w:r>
        <w:rPr>
          <w:rFonts w:hint="eastAsia"/>
        </w:rPr>
        <w:t>，实际</w:t>
      </w:r>
      <w:r>
        <w:t>完成</w:t>
      </w:r>
      <w:r>
        <w:rPr>
          <w:rFonts w:hint="eastAsia"/>
        </w:rPr>
        <w:t>50%以上，得</w:t>
      </w:r>
      <w:r>
        <w:t>1</w:t>
      </w:r>
      <w:r>
        <w:rPr>
          <w:rFonts w:hint="eastAsia"/>
        </w:rPr>
        <w:t>分</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,2)</w:instrText>
      </w:r>
      <w:r>
        <w:fldChar w:fldCharType="end"/>
      </w:r>
      <w:r>
        <w:rPr>
          <w:rFonts w:hint="eastAsia"/>
        </w:rPr>
        <w:t>第二次全国污染源普查成果运用于生态环境项目数。</w:t>
      </w:r>
    </w:p>
    <w:p>
      <w:r>
        <w:rPr>
          <w:rFonts w:hint="eastAsia"/>
        </w:rPr>
        <w:t>部门</w:t>
      </w:r>
      <w:r>
        <w:t>年度目标</w:t>
      </w:r>
      <w:r>
        <w:rPr>
          <w:rFonts w:hint="eastAsia"/>
        </w:rPr>
        <w:t>大于等于</w:t>
      </w:r>
      <w:r>
        <w:t>5项</w:t>
      </w:r>
      <w:r>
        <w:rPr>
          <w:rFonts w:hint="eastAsia"/>
        </w:rPr>
        <w:t>，实际完成5项，</w:t>
      </w:r>
      <w:r>
        <w:t>得</w:t>
      </w:r>
      <w:r>
        <w:rPr>
          <w:rFonts w:hint="eastAsia"/>
        </w:rPr>
        <w:t>2分</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,3)</w:instrText>
      </w:r>
      <w:r>
        <w:fldChar w:fldCharType="end"/>
      </w:r>
      <w:r>
        <w:rPr>
          <w:rFonts w:hint="eastAsia"/>
        </w:rPr>
        <w:t>纳入“一网、一门”审批的项目比率。</w:t>
      </w:r>
    </w:p>
    <w:p>
      <w:r>
        <w:rPr>
          <w:rFonts w:hint="eastAsia"/>
        </w:rPr>
        <w:t>部门</w:t>
      </w:r>
      <w:r>
        <w:t>年度绩效目标</w:t>
      </w:r>
      <w:r>
        <w:rPr>
          <w:rFonts w:hint="eastAsia"/>
        </w:rPr>
        <w:t>为</w:t>
      </w:r>
      <w:r>
        <w:t>大于</w:t>
      </w:r>
      <w:r>
        <w:rPr>
          <w:rFonts w:hint="eastAsia"/>
        </w:rPr>
        <w:t>95</w:t>
      </w:r>
      <w:r>
        <w:t>%</w:t>
      </w:r>
      <w:r>
        <w:rPr>
          <w:rFonts w:hint="eastAsia"/>
        </w:rPr>
        <w:t>实际完成</w:t>
      </w:r>
      <w:r>
        <w:t>率</w:t>
      </w:r>
      <w:r>
        <w:rPr>
          <w:rFonts w:hint="eastAsia"/>
        </w:rPr>
        <w:t>100%，</w:t>
      </w:r>
      <w:r>
        <w:t>得</w:t>
      </w:r>
      <w:r>
        <w:rPr>
          <w:rFonts w:hint="eastAsia"/>
        </w:rPr>
        <w:t>2分</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,4)</w:instrText>
      </w:r>
      <w:r>
        <w:fldChar w:fldCharType="end"/>
      </w:r>
      <w:r>
        <w:rPr>
          <w:rFonts w:hint="eastAsia"/>
        </w:rPr>
        <w:t>环境污染举报案件处置率。</w:t>
      </w:r>
    </w:p>
    <w:p>
      <w:r>
        <w:rPr>
          <w:rFonts w:hint="eastAsia"/>
        </w:rPr>
        <w:t>部门</w:t>
      </w:r>
      <w:r>
        <w:t>年度目标为100%</w:t>
      </w:r>
      <w:r>
        <w:rPr>
          <w:rFonts w:hint="eastAsia"/>
        </w:rPr>
        <w:t>，实际完成</w:t>
      </w:r>
      <w:r>
        <w:t>率</w:t>
      </w:r>
      <w:r>
        <w:rPr>
          <w:rFonts w:hint="eastAsia"/>
        </w:rPr>
        <w:t>100%，得</w:t>
      </w:r>
      <w:r>
        <w:t>1</w:t>
      </w:r>
      <w:r>
        <w:rPr>
          <w:rFonts w:hint="eastAsia"/>
        </w:rPr>
        <w:t>分</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,5)</w:instrText>
      </w:r>
      <w:r>
        <w:fldChar w:fldCharType="end"/>
      </w:r>
      <w:r>
        <w:rPr>
          <w:rFonts w:hint="eastAsia"/>
        </w:rPr>
        <w:t>污染地块安全利用率。</w:t>
      </w:r>
    </w:p>
    <w:p>
      <w:r>
        <w:rPr>
          <w:rFonts w:hint="eastAsia"/>
        </w:rPr>
        <w:t>部门</w:t>
      </w:r>
      <w:r>
        <w:t>年度目标为</w:t>
      </w:r>
      <w:r>
        <w:rPr>
          <w:rFonts w:hint="eastAsia"/>
        </w:rPr>
        <w:t>大于90</w:t>
      </w:r>
      <w:r>
        <w:t>%</w:t>
      </w:r>
      <w:r>
        <w:rPr>
          <w:rFonts w:hint="eastAsia"/>
        </w:rPr>
        <w:t>，实际</w:t>
      </w:r>
      <w:r>
        <w:t>完成</w:t>
      </w:r>
      <w:r>
        <w:rPr>
          <w:rFonts w:hint="eastAsia"/>
        </w:rPr>
        <w:t>100%，</w:t>
      </w:r>
      <w:r>
        <w:t>得</w:t>
      </w:r>
      <w:r>
        <w:rPr>
          <w:rFonts w:hint="eastAsia"/>
        </w:rPr>
        <w:t>2分</w:t>
      </w:r>
      <w:r>
        <w:t>。</w:t>
      </w:r>
    </w:p>
    <w:p>
      <w:r>
        <w:fldChar w:fldCharType="begin"/>
      </w:r>
      <w:r>
        <w:instrText xml:space="preserve"> </w:instrText>
      </w:r>
      <w:r>
        <w:rPr>
          <w:rFonts w:hint="eastAsia"/>
        </w:rPr>
        <w:instrText xml:space="preserve">eq \o\ac(</w:instrText>
      </w:r>
      <w:r>
        <w:rPr>
          <w:rFonts w:hint="eastAsia"/>
          <w:position w:val="-6"/>
          <w:sz w:val="48"/>
        </w:rPr>
        <w:instrText xml:space="preserve">○</w:instrText>
      </w:r>
      <w:r>
        <w:rPr>
          <w:rFonts w:hint="eastAsia"/>
        </w:rPr>
        <w:instrText xml:space="preserve">,6)</w:instrText>
      </w:r>
      <w:r>
        <w:fldChar w:fldCharType="end"/>
      </w:r>
      <w:r>
        <w:rPr>
          <w:rFonts w:hint="eastAsia"/>
        </w:rPr>
        <w:t>受污染耕地安全利用率。</w:t>
      </w:r>
    </w:p>
    <w:p>
      <w:pPr>
        <w:ind w:left="108"/>
        <w:jc w:val="left"/>
      </w:pPr>
      <w:r>
        <w:rPr>
          <w:rFonts w:hint="eastAsia"/>
        </w:rPr>
        <w:t>部门</w:t>
      </w:r>
      <w:r>
        <w:t>年度目标为</w:t>
      </w:r>
      <w:r>
        <w:rPr>
          <w:rFonts w:hint="eastAsia"/>
        </w:rPr>
        <w:t>90</w:t>
      </w:r>
      <w:r>
        <w:t>%（</w:t>
      </w:r>
      <w:r>
        <w:rPr>
          <w:rFonts w:hint="eastAsia"/>
        </w:rPr>
        <w:t>2018年</w:t>
      </w:r>
      <w:r>
        <w:t>签署目标责任</w:t>
      </w:r>
      <w:r>
        <w:rPr>
          <w:rFonts w:hint="eastAsia"/>
        </w:rPr>
        <w:t>书</w:t>
      </w:r>
      <w:r>
        <w:t>目标值）</w:t>
      </w:r>
      <w:r>
        <w:rPr>
          <w:rFonts w:hint="eastAsia"/>
        </w:rPr>
        <w:t>，实际</w:t>
      </w:r>
      <w:r>
        <w:t>完成率为</w:t>
      </w:r>
      <w:r>
        <w:rPr>
          <w:rFonts w:hint="eastAsia"/>
        </w:rPr>
        <w:t>90%，得</w:t>
      </w:r>
      <w:r>
        <w:t>2</w:t>
      </w:r>
      <w:r>
        <w:rPr>
          <w:rFonts w:hint="eastAsia"/>
        </w:rPr>
        <w:t>分</w:t>
      </w:r>
      <w:r>
        <w:t>。</w:t>
      </w:r>
    </w:p>
    <w:p>
      <w:pPr>
        <w:pStyle w:val="5"/>
      </w:pPr>
      <w:r>
        <w:rPr>
          <w:rFonts w:hint="eastAsia"/>
        </w:rPr>
        <w:t>（4）</w:t>
      </w:r>
      <w:r>
        <w:t>公平性（满分5分，得5分）</w:t>
      </w:r>
      <w:r>
        <w:rPr>
          <w:rFonts w:hint="eastAsia"/>
        </w:rPr>
        <w:t>。</w:t>
      </w:r>
    </w:p>
    <w:p>
      <w:pPr>
        <w:rPr>
          <w:lang w:val="zh-CN" w:bidi="zh-CN"/>
        </w:rPr>
      </w:pPr>
      <w:r>
        <w:rPr>
          <w:rFonts w:hint="eastAsia"/>
          <w:lang w:val="zh-CN" w:bidi="zh-CN"/>
        </w:rPr>
        <w:t>公平性包括群众信访办理情况和公众或服务对象满意度2个</w:t>
      </w:r>
      <w:r>
        <w:rPr>
          <w:lang w:val="zh-CN" w:bidi="zh-CN"/>
        </w:rPr>
        <w:t>三级指标，其中：</w:t>
      </w:r>
      <w:r>
        <w:rPr>
          <w:rFonts w:hint="eastAsia"/>
          <w:lang w:val="zh-CN" w:bidi="zh-CN"/>
        </w:rPr>
        <w:t>群众信访办理情况通过环境污染信访回应率1个</w:t>
      </w:r>
      <w:r>
        <w:rPr>
          <w:lang w:val="zh-CN" w:bidi="zh-CN"/>
        </w:rPr>
        <w:t>四级指标</w:t>
      </w:r>
      <w:r>
        <w:rPr>
          <w:rFonts w:hint="eastAsia"/>
          <w:lang w:val="zh-CN" w:bidi="zh-CN"/>
        </w:rPr>
        <w:t>进行</w:t>
      </w:r>
      <w:r>
        <w:rPr>
          <w:lang w:val="zh-CN" w:bidi="zh-CN"/>
        </w:rPr>
        <w:t>考察，</w:t>
      </w:r>
      <w:r>
        <w:rPr>
          <w:rFonts w:hint="eastAsia"/>
          <w:lang w:val="zh-CN" w:bidi="zh-CN"/>
        </w:rPr>
        <w:t>公众或服务对象满意度通过公众生态环境满意度和企业对审批服务的满意度</w:t>
      </w:r>
      <w:r>
        <w:rPr>
          <w:lang w:val="zh-CN" w:bidi="zh-CN"/>
        </w:rPr>
        <w:t>2</w:t>
      </w:r>
      <w:r>
        <w:rPr>
          <w:rFonts w:hint="eastAsia"/>
          <w:lang w:val="zh-CN" w:bidi="zh-CN"/>
        </w:rPr>
        <w:t>个四级</w:t>
      </w:r>
      <w:r>
        <w:rPr>
          <w:lang w:val="zh-CN" w:bidi="zh-CN"/>
        </w:rPr>
        <w:t>指标进行测量。</w:t>
      </w:r>
    </w:p>
    <w:p>
      <w:pPr>
        <w:pStyle w:val="35"/>
      </w:pPr>
      <w:r>
        <w:rPr>
          <w:rFonts w:hint="eastAsia"/>
        </w:rPr>
        <w:t>表1</w:t>
      </w:r>
      <w:r>
        <w:t>4</w:t>
      </w:r>
      <w:r>
        <w:rPr>
          <w:rFonts w:hint="eastAsia"/>
          <w:lang w:val="en-US"/>
        </w:rPr>
        <w:t xml:space="preserve"> </w:t>
      </w:r>
      <w:r>
        <w:rPr>
          <w:rFonts w:hint="eastAsia"/>
        </w:rPr>
        <w:t>市生态环境局2019年公平性</w:t>
      </w:r>
      <w:r>
        <w:t>绩效指标完成情况</w:t>
      </w:r>
    </w:p>
    <w:tbl>
      <w:tblPr>
        <w:tblStyle w:val="16"/>
        <w:tblpPr w:leftFromText="180" w:rightFromText="180" w:vertAnchor="text" w:tblpXSpec="center" w:tblpY="1"/>
        <w:tblOverlap w:val="never"/>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982" w:type="dxa"/>
            <w:vAlign w:val="center"/>
          </w:tcPr>
          <w:p>
            <w:pPr>
              <w:pStyle w:val="32"/>
              <w:rPr>
                <w:b/>
              </w:rPr>
            </w:pPr>
            <w:r>
              <w:rPr>
                <w:rFonts w:hint="eastAsia"/>
                <w:b/>
              </w:rPr>
              <w:t>公平性指标</w:t>
            </w:r>
          </w:p>
        </w:tc>
        <w:tc>
          <w:tcPr>
            <w:tcW w:w="2552" w:type="dxa"/>
            <w:vAlign w:val="center"/>
          </w:tcPr>
          <w:p>
            <w:pPr>
              <w:pStyle w:val="32"/>
              <w:rPr>
                <w:b/>
              </w:rPr>
            </w:pPr>
            <w:r>
              <w:rPr>
                <w:rFonts w:hint="eastAsia"/>
                <w:b/>
              </w:rPr>
              <w:t>指标值</w:t>
            </w:r>
            <w:r>
              <w:rPr>
                <w:b/>
              </w:rPr>
              <w:t>或</w:t>
            </w:r>
            <w:r>
              <w:rPr>
                <w:rFonts w:hint="eastAsia"/>
                <w:b/>
              </w:rPr>
              <w:t>评价</w:t>
            </w:r>
            <w:r>
              <w:rPr>
                <w:b/>
              </w:rPr>
              <w:t>要点</w:t>
            </w:r>
          </w:p>
        </w:tc>
        <w:tc>
          <w:tcPr>
            <w:tcW w:w="2693" w:type="dxa"/>
            <w:vAlign w:val="center"/>
          </w:tcPr>
          <w:p>
            <w:pPr>
              <w:pStyle w:val="32"/>
              <w:rPr>
                <w:b/>
              </w:rPr>
            </w:pPr>
            <w:r>
              <w:rPr>
                <w:rFonts w:hint="eastAsia"/>
                <w:b/>
              </w:rPr>
              <w:t>部门</w:t>
            </w:r>
            <w:r>
              <w:rPr>
                <w:b/>
              </w:rPr>
              <w:t>完成</w:t>
            </w:r>
            <w:r>
              <w:rPr>
                <w:rFonts w:hint="eastAsia"/>
                <w:b/>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982" w:type="dxa"/>
            <w:vAlign w:val="center"/>
          </w:tcPr>
          <w:p>
            <w:pPr>
              <w:pStyle w:val="32"/>
            </w:pPr>
            <w:r>
              <w:rPr>
                <w:rFonts w:hint="eastAsia"/>
              </w:rPr>
              <w:t>环境污染信访回应率</w:t>
            </w:r>
          </w:p>
        </w:tc>
        <w:tc>
          <w:tcPr>
            <w:tcW w:w="2552" w:type="dxa"/>
            <w:vAlign w:val="center"/>
          </w:tcPr>
          <w:p>
            <w:pPr>
              <w:pStyle w:val="32"/>
            </w:pPr>
            <w:r>
              <w:rPr>
                <w:rFonts w:hint="eastAsia"/>
              </w:rPr>
              <w:t>100</w:t>
            </w:r>
            <w:r>
              <w:t>%</w:t>
            </w:r>
            <w:r>
              <w:rPr>
                <w:rFonts w:hint="eastAsia"/>
              </w:rPr>
              <w:t>回应</w:t>
            </w:r>
          </w:p>
        </w:tc>
        <w:tc>
          <w:tcPr>
            <w:tcW w:w="2693" w:type="dxa"/>
            <w:vAlign w:val="center"/>
          </w:tcPr>
          <w:p>
            <w:pPr>
              <w:pStyle w:val="32"/>
            </w:pPr>
            <w:r>
              <w:rPr>
                <w:rFonts w:hint="eastAsia"/>
              </w:rPr>
              <w:t>100%回应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82" w:type="dxa"/>
            <w:vAlign w:val="center"/>
          </w:tcPr>
          <w:p>
            <w:pPr>
              <w:pStyle w:val="32"/>
            </w:pPr>
            <w:r>
              <w:rPr>
                <w:rFonts w:hint="eastAsia"/>
              </w:rPr>
              <w:t>公众生态环境满意度</w:t>
            </w:r>
          </w:p>
        </w:tc>
        <w:tc>
          <w:tcPr>
            <w:tcW w:w="2552" w:type="dxa"/>
            <w:vAlign w:val="center"/>
          </w:tcPr>
          <w:p>
            <w:pPr>
              <w:pStyle w:val="32"/>
            </w:pPr>
            <w:r>
              <w:rPr>
                <w:rFonts w:hint="eastAsia"/>
              </w:rPr>
              <w:t>≥80</w:t>
            </w:r>
            <w:r>
              <w:t>%</w:t>
            </w:r>
          </w:p>
        </w:tc>
        <w:tc>
          <w:tcPr>
            <w:tcW w:w="2693" w:type="dxa"/>
            <w:vAlign w:val="center"/>
          </w:tcPr>
          <w:p>
            <w:pPr>
              <w:pStyle w:val="32"/>
            </w:pPr>
            <w:r>
              <w:rPr>
                <w:rFonts w:hint="eastAsi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2" w:type="dxa"/>
            <w:vAlign w:val="center"/>
          </w:tcPr>
          <w:p>
            <w:pPr>
              <w:pStyle w:val="32"/>
            </w:pPr>
            <w:r>
              <w:rPr>
                <w:rFonts w:hint="eastAsia"/>
              </w:rPr>
              <w:t>企业对审批服务的满意度</w:t>
            </w:r>
          </w:p>
        </w:tc>
        <w:tc>
          <w:tcPr>
            <w:tcW w:w="2552" w:type="dxa"/>
            <w:vAlign w:val="center"/>
          </w:tcPr>
          <w:p>
            <w:pPr>
              <w:pStyle w:val="32"/>
            </w:pPr>
            <w:r>
              <w:rPr>
                <w:rFonts w:hint="eastAsia"/>
              </w:rPr>
              <w:t>≥80</w:t>
            </w:r>
            <w:r>
              <w:t>%</w:t>
            </w:r>
          </w:p>
        </w:tc>
        <w:tc>
          <w:tcPr>
            <w:tcW w:w="2693" w:type="dxa"/>
            <w:vAlign w:val="center"/>
          </w:tcPr>
          <w:p>
            <w:pPr>
              <w:pStyle w:val="32"/>
            </w:pPr>
            <w:r>
              <w:rPr>
                <w:rFonts w:hint="eastAsia"/>
              </w:rPr>
              <w:t>100%</w:t>
            </w:r>
          </w:p>
        </w:tc>
      </w:tr>
    </w:tbl>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,1)</w:instrText>
      </w:r>
      <w:r>
        <w:rPr>
          <w:lang w:val="zh-CN" w:bidi="zh-CN"/>
        </w:rPr>
        <w:fldChar w:fldCharType="end"/>
      </w:r>
      <w:r>
        <w:rPr>
          <w:rFonts w:hint="eastAsia"/>
          <w:lang w:val="zh-CN" w:bidi="zh-CN"/>
        </w:rPr>
        <w:t>环境污染信访回应率。</w:t>
      </w:r>
    </w:p>
    <w:p>
      <w:pPr>
        <w:rPr>
          <w:lang w:val="zh-CN" w:bidi="zh-CN"/>
        </w:rPr>
      </w:pPr>
      <w:r>
        <w:rPr>
          <w:rFonts w:hint="eastAsia"/>
          <w:lang w:val="zh-CN" w:bidi="zh-CN"/>
        </w:rPr>
        <w:t>在环境</w:t>
      </w:r>
      <w:r>
        <w:rPr>
          <w:lang w:val="zh-CN" w:bidi="zh-CN"/>
        </w:rPr>
        <w:t>污染信访方面，</w:t>
      </w:r>
      <w:r>
        <w:rPr>
          <w:rFonts w:hint="eastAsia"/>
          <w:lang w:val="zh-CN" w:bidi="zh-CN"/>
        </w:rPr>
        <w:t>根据部门</w:t>
      </w:r>
      <w:r>
        <w:rPr>
          <w:lang w:val="zh-CN" w:bidi="zh-CN"/>
        </w:rPr>
        <w:t>提供的</w:t>
      </w:r>
      <w:r>
        <w:rPr>
          <w:rFonts w:hint="eastAsia"/>
          <w:lang w:val="zh-CN" w:bidi="zh-CN"/>
        </w:rPr>
        <w:t>韶关市环境监察执法系统、</w:t>
      </w:r>
      <w:r>
        <w:rPr>
          <w:lang w:val="zh-CN" w:bidi="zh-CN"/>
        </w:rPr>
        <w:t>12345政府服务热线</w:t>
      </w:r>
      <w:r>
        <w:rPr>
          <w:rFonts w:hint="eastAsia"/>
          <w:lang w:val="zh-CN" w:bidi="zh-CN"/>
        </w:rPr>
        <w:t>及</w:t>
      </w:r>
      <w:r>
        <w:rPr>
          <w:lang w:val="zh-CN" w:bidi="zh-CN"/>
        </w:rPr>
        <w:t>12369环保举报云服务平台</w:t>
      </w:r>
      <w:r>
        <w:rPr>
          <w:rFonts w:hint="eastAsia"/>
          <w:lang w:val="zh-CN" w:bidi="zh-CN"/>
        </w:rPr>
        <w:t>等系统</w:t>
      </w:r>
      <w:r>
        <w:rPr>
          <w:lang w:val="zh-CN" w:bidi="zh-CN"/>
        </w:rPr>
        <w:t>导出数据，2019年1月至11月份</w:t>
      </w:r>
      <w:r>
        <w:rPr>
          <w:rFonts w:hint="eastAsia"/>
          <w:lang w:val="zh-CN" w:bidi="zh-CN"/>
        </w:rPr>
        <w:t>期间的各类环保</w:t>
      </w:r>
      <w:r>
        <w:rPr>
          <w:lang w:val="zh-CN" w:bidi="zh-CN"/>
        </w:rPr>
        <w:t>信访案件合计2494宗</w:t>
      </w:r>
      <w:r>
        <w:rPr>
          <w:rFonts w:hint="eastAsia"/>
          <w:lang w:val="zh-CN" w:bidi="zh-CN"/>
        </w:rPr>
        <w:t>，具体包括：</w:t>
      </w:r>
      <w:r>
        <w:rPr>
          <w:lang w:val="zh-CN" w:bidi="zh-CN"/>
        </w:rPr>
        <w:t>12345政府服务热线平台1778宗</w:t>
      </w:r>
      <w:r>
        <w:rPr>
          <w:rFonts w:hint="eastAsia"/>
          <w:lang w:val="zh-CN" w:bidi="zh-CN"/>
        </w:rPr>
        <w:t>、</w:t>
      </w:r>
      <w:r>
        <w:rPr>
          <w:lang w:val="zh-CN" w:bidi="zh-CN"/>
        </w:rPr>
        <w:t>12369环保举报云服务平台149宗</w:t>
      </w:r>
      <w:r>
        <w:rPr>
          <w:rFonts w:hint="eastAsia"/>
          <w:lang w:val="zh-CN" w:bidi="zh-CN"/>
        </w:rPr>
        <w:t>、</w:t>
      </w:r>
      <w:r>
        <w:rPr>
          <w:lang w:val="zh-CN" w:bidi="zh-CN"/>
        </w:rPr>
        <w:t>广东省网上信访信息系统3宗</w:t>
      </w:r>
      <w:r>
        <w:rPr>
          <w:rFonts w:hint="eastAsia"/>
          <w:lang w:val="zh-CN" w:bidi="zh-CN"/>
        </w:rPr>
        <w:t>、</w:t>
      </w:r>
      <w:r>
        <w:rPr>
          <w:lang w:val="zh-CN" w:bidi="zh-CN"/>
        </w:rPr>
        <w:t>环保公众网TRS55宗</w:t>
      </w:r>
      <w:r>
        <w:rPr>
          <w:rFonts w:hint="eastAsia"/>
          <w:lang w:val="zh-CN" w:bidi="zh-CN"/>
        </w:rPr>
        <w:t>、</w:t>
      </w:r>
      <w:r>
        <w:rPr>
          <w:lang w:val="zh-CN" w:bidi="zh-CN"/>
        </w:rPr>
        <w:t>韶关市信访业务管理系统3宗</w:t>
      </w:r>
      <w:r>
        <w:rPr>
          <w:rFonts w:hint="eastAsia"/>
          <w:lang w:val="zh-CN" w:bidi="zh-CN"/>
        </w:rPr>
        <w:t>、韶关市环境监察执法系统</w:t>
      </w:r>
      <w:r>
        <w:rPr>
          <w:lang w:val="zh-CN" w:bidi="zh-CN"/>
        </w:rPr>
        <w:t>140宗</w:t>
      </w:r>
      <w:r>
        <w:rPr>
          <w:rFonts w:hint="eastAsia"/>
          <w:lang w:val="zh-CN" w:bidi="zh-CN"/>
        </w:rPr>
        <w:t>和其它已</w:t>
      </w:r>
      <w:r>
        <w:rPr>
          <w:lang w:val="zh-CN" w:bidi="zh-CN"/>
        </w:rPr>
        <w:t>整合平台366宗</w:t>
      </w:r>
      <w:r>
        <w:rPr>
          <w:rFonts w:hint="eastAsia"/>
          <w:lang w:val="zh-CN" w:bidi="zh-CN"/>
        </w:rPr>
        <w:t>，皆已</w:t>
      </w:r>
      <w:r>
        <w:rPr>
          <w:lang w:val="zh-CN" w:bidi="zh-CN"/>
        </w:rPr>
        <w:t>100%回复。</w:t>
      </w:r>
      <w:r>
        <w:rPr>
          <w:rFonts w:hint="eastAsia"/>
          <w:lang w:val="zh-CN" w:bidi="zh-CN"/>
        </w:rPr>
        <w:t>得3分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,2)</w:instrText>
      </w:r>
      <w:r>
        <w:rPr>
          <w:lang w:val="zh-CN" w:bidi="zh-CN"/>
        </w:rPr>
        <w:fldChar w:fldCharType="end"/>
      </w:r>
      <w:r>
        <w:rPr>
          <w:rFonts w:hint="eastAsia"/>
          <w:lang w:val="zh-CN" w:bidi="zh-CN"/>
        </w:rPr>
        <w:t>公众生态环境满意度。</w:t>
      </w:r>
    </w:p>
    <w:p>
      <w:pPr>
        <w:rPr>
          <w:lang w:val="zh-CN" w:bidi="zh-CN"/>
        </w:rPr>
      </w:pPr>
      <w:r>
        <w:rPr>
          <w:rFonts w:hint="eastAsia"/>
          <w:lang w:val="zh-CN" w:bidi="zh-CN"/>
        </w:rPr>
        <w:t>根据部门提供的调查数据，公众生态环境满意度经相关部门评估达</w:t>
      </w:r>
      <w:r>
        <w:rPr>
          <w:lang w:val="zh-CN" w:bidi="zh-CN"/>
        </w:rPr>
        <w:t>98%</w:t>
      </w:r>
      <w:r>
        <w:rPr>
          <w:rFonts w:hint="eastAsia"/>
          <w:lang w:val="zh-CN" w:bidi="zh-CN"/>
        </w:rPr>
        <w:t>，高于80</w:t>
      </w:r>
      <w:r>
        <w:rPr>
          <w:lang w:val="zh-CN" w:bidi="zh-CN"/>
        </w:rPr>
        <w:t>%的指标值</w:t>
      </w:r>
      <w:r>
        <w:rPr>
          <w:rFonts w:hint="eastAsia"/>
          <w:lang w:val="zh-CN" w:bidi="zh-CN"/>
        </w:rPr>
        <w:t>，</w:t>
      </w:r>
      <w:r>
        <w:rPr>
          <w:lang w:val="zh-CN" w:bidi="zh-CN"/>
        </w:rPr>
        <w:t>得</w:t>
      </w:r>
      <w:r>
        <w:rPr>
          <w:rFonts w:hint="eastAsia"/>
          <w:lang w:val="zh-CN" w:bidi="zh-CN"/>
        </w:rPr>
        <w:t>1分</w:t>
      </w:r>
      <w:r>
        <w:rPr>
          <w:lang w:val="zh-CN" w:bidi="zh-CN"/>
        </w:rPr>
        <w:t>。</w:t>
      </w:r>
    </w:p>
    <w:p>
      <w:pPr>
        <w:rPr>
          <w:lang w:val="zh-CN" w:bidi="zh-CN"/>
        </w:rPr>
      </w:pPr>
      <w:r>
        <w:rPr>
          <w:lang w:val="zh-CN" w:bidi="zh-CN"/>
        </w:rPr>
        <w:fldChar w:fldCharType="begin"/>
      </w:r>
      <w:r>
        <w:rPr>
          <w:lang w:val="zh-CN" w:bidi="zh-CN"/>
        </w:rPr>
        <w:instrText xml:space="preserve"> </w:instrText>
      </w:r>
      <w:r>
        <w:rPr>
          <w:rFonts w:hint="eastAsia"/>
          <w:lang w:val="zh-CN" w:bidi="zh-CN"/>
        </w:rPr>
        <w:instrText xml:space="preserve">eq \o\ac(</w:instrText>
      </w:r>
      <w:r>
        <w:rPr>
          <w:rFonts w:hint="eastAsia"/>
          <w:position w:val="-6"/>
          <w:sz w:val="48"/>
          <w:lang w:val="zh-CN" w:bidi="zh-CN"/>
        </w:rPr>
        <w:instrText xml:space="preserve">○</w:instrText>
      </w:r>
      <w:r>
        <w:rPr>
          <w:rFonts w:hint="eastAsia"/>
          <w:lang w:val="zh-CN" w:bidi="zh-CN"/>
        </w:rPr>
        <w:instrText xml:space="preserve">,3)</w:instrText>
      </w:r>
      <w:r>
        <w:rPr>
          <w:lang w:val="zh-CN" w:bidi="zh-CN"/>
        </w:rPr>
        <w:fldChar w:fldCharType="end"/>
      </w:r>
      <w:r>
        <w:rPr>
          <w:rFonts w:hint="eastAsia"/>
          <w:lang w:val="zh-CN" w:bidi="zh-CN"/>
        </w:rPr>
        <w:t>企业对审批服务的满意度。</w:t>
      </w:r>
    </w:p>
    <w:p>
      <w:pPr>
        <w:rPr>
          <w:lang w:val="zh-CN" w:bidi="zh-CN"/>
        </w:rPr>
      </w:pPr>
      <w:r>
        <w:rPr>
          <w:rFonts w:hint="eastAsia"/>
          <w:lang w:val="zh-CN" w:bidi="zh-CN"/>
        </w:rPr>
        <w:t>根据部门提供的调查数据，企业对审批服务的满意度经相关部门评估为1</w:t>
      </w:r>
      <w:r>
        <w:rPr>
          <w:lang w:val="zh-CN" w:bidi="zh-CN"/>
        </w:rPr>
        <w:t>00%</w:t>
      </w:r>
      <w:r>
        <w:rPr>
          <w:rFonts w:hint="eastAsia"/>
          <w:lang w:val="zh-CN" w:bidi="zh-CN"/>
        </w:rPr>
        <w:t>，高于80</w:t>
      </w:r>
      <w:r>
        <w:rPr>
          <w:lang w:val="zh-CN" w:bidi="zh-CN"/>
        </w:rPr>
        <w:t>%的指标值，得</w:t>
      </w:r>
      <w:r>
        <w:rPr>
          <w:rFonts w:hint="eastAsia"/>
          <w:lang w:val="zh-CN" w:bidi="zh-CN"/>
        </w:rPr>
        <w:t>1分</w:t>
      </w:r>
      <w:r>
        <w:rPr>
          <w:lang w:val="zh-CN" w:bidi="zh-CN"/>
        </w:rPr>
        <w:t>。</w:t>
      </w:r>
    </w:p>
    <w:p>
      <w:pPr>
        <w:rPr>
          <w:lang w:val="zh-CN" w:bidi="zh-CN"/>
        </w:rPr>
      </w:pPr>
      <w:r>
        <w:rPr>
          <w:rFonts w:hint="eastAsia"/>
          <w:lang w:val="zh-CN" w:bidi="zh-CN"/>
        </w:rPr>
        <w:t>（5）加减分项</w:t>
      </w:r>
    </w:p>
    <w:p>
      <w:pPr>
        <w:rPr>
          <w:lang w:val="zh-CN" w:bidi="zh-CN"/>
        </w:rPr>
      </w:pPr>
      <w:r>
        <w:rPr>
          <w:rFonts w:hint="eastAsia"/>
          <w:lang w:val="zh-CN" w:bidi="zh-CN"/>
        </w:rPr>
        <w:t>加减分项根据部门工作受到表彰或批评问责的情况单独</w:t>
      </w:r>
      <w:r>
        <w:rPr>
          <w:lang w:val="zh-CN" w:bidi="zh-CN"/>
        </w:rPr>
        <w:t>加</w:t>
      </w:r>
      <w:r>
        <w:rPr>
          <w:rFonts w:hint="eastAsia"/>
          <w:lang w:val="zh-CN" w:bidi="zh-CN"/>
        </w:rPr>
        <w:t>减分</w:t>
      </w:r>
      <w:r>
        <w:rPr>
          <w:lang w:val="zh-CN" w:bidi="zh-CN"/>
        </w:rPr>
        <w:t>，</w:t>
      </w:r>
      <w:r>
        <w:rPr>
          <w:rFonts w:hint="eastAsia"/>
          <w:lang w:val="zh-CN" w:bidi="zh-CN"/>
        </w:rPr>
        <w:t>不设置</w:t>
      </w:r>
      <w:r>
        <w:rPr>
          <w:lang w:val="zh-CN" w:bidi="zh-CN"/>
        </w:rPr>
        <w:t>指标分值。</w:t>
      </w:r>
      <w:r>
        <w:rPr>
          <w:rFonts w:hint="eastAsia"/>
          <w:lang w:val="zh-CN" w:bidi="zh-CN"/>
        </w:rPr>
        <w:t>2019年</w:t>
      </w:r>
      <w:r>
        <w:rPr>
          <w:lang w:val="zh-CN" w:bidi="zh-CN"/>
        </w:rPr>
        <w:t>5</w:t>
      </w:r>
      <w:r>
        <w:rPr>
          <w:rFonts w:hint="eastAsia"/>
          <w:lang w:val="zh-CN" w:bidi="zh-CN"/>
        </w:rPr>
        <w:t>月</w:t>
      </w:r>
      <w:r>
        <w:rPr>
          <w:lang w:val="zh-CN" w:bidi="zh-CN"/>
        </w:rPr>
        <w:t>，</w:t>
      </w:r>
      <w:r>
        <w:rPr>
          <w:rFonts w:hint="eastAsia"/>
          <w:lang w:val="zh-CN" w:bidi="zh-CN"/>
        </w:rPr>
        <w:t>韶关市被</w:t>
      </w:r>
      <w:r>
        <w:rPr>
          <w:lang w:val="zh-CN" w:bidi="zh-CN"/>
        </w:rPr>
        <w:t>国务院认定为“环境治理工程项目推进快，重点</w:t>
      </w:r>
      <w:r>
        <w:rPr>
          <w:rFonts w:hint="eastAsia"/>
          <w:lang w:val="zh-CN" w:bidi="zh-CN"/>
        </w:rPr>
        <w:t>区域大气、</w:t>
      </w:r>
      <w:r>
        <w:rPr>
          <w:lang w:val="zh-CN" w:bidi="zh-CN"/>
        </w:rPr>
        <w:t>重点流域水环境质量明显改善的地方”予以通报表</w:t>
      </w:r>
      <w:r>
        <w:rPr>
          <w:rFonts w:hint="eastAsia"/>
          <w:lang w:val="zh-CN" w:bidi="zh-CN"/>
        </w:rPr>
        <w:t>扬（</w:t>
      </w:r>
      <w:r>
        <w:rPr>
          <w:lang w:val="zh-CN" w:bidi="zh-CN"/>
        </w:rPr>
        <w:t>《国务院办公厅关于对2019年落实有关重</w:t>
      </w:r>
      <w:r>
        <w:rPr>
          <w:rFonts w:hint="eastAsia"/>
          <w:lang w:val="zh-CN" w:bidi="zh-CN"/>
        </w:rPr>
        <w:t>大政策措施真抓实干成效明显地方予以督查激励的通报》（国办发〔</w:t>
      </w:r>
      <w:r>
        <w:rPr>
          <w:lang w:val="zh-CN" w:bidi="zh-CN"/>
        </w:rPr>
        <w:t>2020〕9号）</w:t>
      </w:r>
      <w:r>
        <w:rPr>
          <w:rFonts w:hint="eastAsia"/>
          <w:lang w:val="zh-CN" w:bidi="zh-CN"/>
        </w:rPr>
        <w:t>）。因</w:t>
      </w:r>
      <w:r>
        <w:rPr>
          <w:lang w:val="zh-CN" w:bidi="zh-CN"/>
        </w:rPr>
        <w:t>环境治理是部门核心工作内容，同时</w:t>
      </w:r>
      <w:r>
        <w:rPr>
          <w:rFonts w:hint="eastAsia"/>
          <w:lang w:val="zh-CN" w:bidi="zh-CN"/>
        </w:rPr>
        <w:t>，</w:t>
      </w:r>
      <w:r>
        <w:rPr>
          <w:lang w:val="zh-CN" w:bidi="zh-CN"/>
        </w:rPr>
        <w:t>根据《中共韶关市委韶关市人民政府关于表扬我市污</w:t>
      </w:r>
      <w:r>
        <w:rPr>
          <w:rFonts w:hint="eastAsia"/>
          <w:lang w:val="zh-CN" w:bidi="zh-CN"/>
        </w:rPr>
        <w:t>染防治攻坚战工作获国务院</w:t>
      </w:r>
      <w:r>
        <w:rPr>
          <w:lang w:val="zh-CN" w:bidi="zh-CN"/>
        </w:rPr>
        <w:t>2019年度督查激励作出突出贡献先进</w:t>
      </w:r>
      <w:r>
        <w:rPr>
          <w:rFonts w:hint="eastAsia"/>
          <w:lang w:val="zh-CN" w:bidi="zh-CN"/>
        </w:rPr>
        <w:t>单位的通报》</w:t>
      </w:r>
      <w:r>
        <w:rPr>
          <w:lang w:val="zh-CN" w:bidi="zh-CN"/>
        </w:rPr>
        <w:t>文件，</w:t>
      </w:r>
      <w:r>
        <w:rPr>
          <w:rFonts w:hint="eastAsia"/>
          <w:lang w:val="zh-CN" w:bidi="zh-CN"/>
        </w:rPr>
        <w:t>部门为五家</w:t>
      </w:r>
      <w:r>
        <w:rPr>
          <w:lang w:val="zh-CN" w:bidi="zh-CN"/>
        </w:rPr>
        <w:t>“突出贡献先进单位”</w:t>
      </w:r>
      <w:r>
        <w:rPr>
          <w:rFonts w:hint="eastAsia"/>
          <w:lang w:val="zh-CN" w:bidi="zh-CN"/>
        </w:rPr>
        <w:t>之首。</w:t>
      </w:r>
      <w:r>
        <w:rPr>
          <w:lang w:val="zh-CN" w:bidi="zh-CN"/>
        </w:rPr>
        <w:t>根据</w:t>
      </w:r>
      <w:r>
        <w:rPr>
          <w:rFonts w:hint="eastAsia"/>
          <w:lang w:val="zh-CN" w:bidi="zh-CN"/>
        </w:rPr>
        <w:t>加减分项评分</w:t>
      </w:r>
      <w:r>
        <w:rPr>
          <w:lang w:val="zh-CN" w:bidi="zh-CN"/>
        </w:rPr>
        <w:t>标准</w:t>
      </w:r>
      <w:r>
        <w:rPr>
          <w:rFonts w:hint="eastAsia"/>
          <w:lang w:val="zh-CN" w:bidi="zh-CN"/>
        </w:rPr>
        <w:t>，</w:t>
      </w:r>
      <w:r>
        <w:rPr>
          <w:lang w:val="zh-CN" w:bidi="zh-CN"/>
        </w:rPr>
        <w:t>部门预算使用效益方面</w:t>
      </w:r>
      <w:r>
        <w:rPr>
          <w:rFonts w:hint="eastAsia"/>
          <w:lang w:val="zh-CN" w:bidi="zh-CN"/>
        </w:rPr>
        <w:t>单独</w:t>
      </w:r>
      <w:r>
        <w:rPr>
          <w:lang w:val="zh-CN" w:bidi="zh-CN"/>
        </w:rPr>
        <w:t>加</w:t>
      </w:r>
      <w:r>
        <w:rPr>
          <w:rFonts w:hint="eastAsia"/>
          <w:lang w:val="zh-CN" w:bidi="zh-CN"/>
        </w:rPr>
        <w:t>1分</w:t>
      </w:r>
      <w:r>
        <w:rPr>
          <w:lang w:val="zh-CN" w:bidi="zh-CN"/>
        </w:rPr>
        <w:t>。</w:t>
      </w:r>
    </w:p>
    <w:p>
      <w:pPr>
        <w:pStyle w:val="2"/>
      </w:pPr>
      <w:bookmarkStart w:id="11" w:name="_Toc44771208"/>
      <w:r>
        <w:rPr>
          <w:rFonts w:hint="eastAsia"/>
        </w:rPr>
        <w:t>三、评价结论</w:t>
      </w:r>
      <w:bookmarkEnd w:id="11"/>
    </w:p>
    <w:p>
      <w:pPr>
        <w:rPr>
          <w:lang w:val="zh-CN" w:bidi="zh-CN"/>
        </w:rPr>
      </w:pPr>
      <w:r>
        <w:rPr>
          <w:lang w:val="zh-CN" w:bidi="zh-CN"/>
        </w:rPr>
        <w:t>根据部门整体支出绩效管理总体表现及部门整体绩效，</w:t>
      </w:r>
      <w:r>
        <w:rPr>
          <w:rFonts w:hint="eastAsia"/>
          <w:lang w:bidi="zh-CN"/>
        </w:rPr>
        <w:t>市生态环境局2019年度</w:t>
      </w:r>
      <w:r>
        <w:rPr>
          <w:lang w:val="zh-CN" w:bidi="zh-CN"/>
        </w:rPr>
        <w:t>部门整体支出绩效评价的总得分为88.08分，绩效等级为“良”。</w:t>
      </w:r>
      <w:r>
        <w:rPr>
          <w:rFonts w:hint="eastAsia"/>
          <w:lang w:val="zh-CN" w:bidi="zh-CN"/>
        </w:rPr>
        <w:t>从依照</w:t>
      </w:r>
      <w:r>
        <w:rPr>
          <w:lang w:val="zh-CN" w:bidi="zh-CN"/>
        </w:rPr>
        <w:t>过程论设置的预算编制情况、预算执行情况和预算使用效益三个</w:t>
      </w:r>
      <w:r>
        <w:rPr>
          <w:rFonts w:hint="eastAsia"/>
          <w:lang w:val="zh-CN" w:bidi="zh-CN"/>
        </w:rPr>
        <w:t>一级指标得</w:t>
      </w:r>
      <w:r>
        <w:rPr>
          <w:lang w:val="zh-CN" w:bidi="zh-CN"/>
        </w:rPr>
        <w:t>情况</w:t>
      </w:r>
      <w:r>
        <w:rPr>
          <w:rFonts w:hint="eastAsia"/>
          <w:lang w:val="zh-CN" w:bidi="zh-CN"/>
        </w:rPr>
        <w:t>看</w:t>
      </w:r>
      <w:r>
        <w:rPr>
          <w:lang w:val="zh-CN" w:bidi="zh-CN"/>
        </w:rPr>
        <w:t>，</w:t>
      </w:r>
      <w:r>
        <w:rPr>
          <w:rFonts w:hint="eastAsia"/>
          <w:lang w:val="zh-CN" w:bidi="zh-CN"/>
        </w:rPr>
        <w:t>三个</w:t>
      </w:r>
      <w:r>
        <w:rPr>
          <w:lang w:val="zh-CN" w:bidi="zh-CN"/>
        </w:rPr>
        <w:t>方面都表现良好</w:t>
      </w:r>
      <w:r>
        <w:rPr>
          <w:rFonts w:hint="eastAsia"/>
          <w:lang w:val="zh-CN" w:bidi="zh-CN"/>
        </w:rPr>
        <w:t>。</w:t>
      </w:r>
    </w:p>
    <w:p>
      <w:pPr>
        <w:pStyle w:val="35"/>
      </w:pPr>
      <w:r>
        <w:rPr>
          <w:rFonts w:hint="eastAsia"/>
        </w:rPr>
        <w:t>表1</w:t>
      </w:r>
      <w:r>
        <w:t>5</w:t>
      </w:r>
      <w:r>
        <w:rPr>
          <w:rFonts w:hint="eastAsia"/>
          <w:lang w:val="en-US"/>
        </w:rPr>
        <w:t xml:space="preserve"> </w:t>
      </w:r>
      <w:r>
        <w:rPr>
          <w:rFonts w:hint="eastAsia"/>
        </w:rPr>
        <w:t>市生态环境局2019年度整体支出</w:t>
      </w:r>
      <w:r>
        <w:t>绩效</w:t>
      </w:r>
      <w:r>
        <w:rPr>
          <w:rFonts w:hint="eastAsia"/>
        </w:rPr>
        <w:t>评价</w:t>
      </w:r>
      <w:r>
        <w:t>得</w:t>
      </w:r>
      <w:r>
        <w:rPr>
          <w:rFonts w:hint="eastAsia"/>
        </w:rPr>
        <w:t>情况</w:t>
      </w:r>
    </w:p>
    <w:tbl>
      <w:tblPr>
        <w:tblStyle w:val="15"/>
        <w:tblpPr w:leftFromText="180" w:rightFromText="180" w:vertAnchor="text" w:tblpXSpec="center" w:tblpY="1"/>
        <w:tblOverlap w:val="never"/>
        <w:tblW w:w="6798" w:type="dxa"/>
        <w:tblInd w:w="0" w:type="dxa"/>
        <w:tblLayout w:type="fixed"/>
        <w:tblCellMar>
          <w:top w:w="0" w:type="dxa"/>
          <w:left w:w="108" w:type="dxa"/>
          <w:bottom w:w="0" w:type="dxa"/>
          <w:right w:w="108" w:type="dxa"/>
        </w:tblCellMar>
      </w:tblPr>
      <w:tblGrid>
        <w:gridCol w:w="2264"/>
        <w:gridCol w:w="1501"/>
        <w:gridCol w:w="1417"/>
        <w:gridCol w:w="1616"/>
      </w:tblGrid>
      <w:tr>
        <w:tblPrEx>
          <w:tblCellMar>
            <w:top w:w="0" w:type="dxa"/>
            <w:left w:w="108" w:type="dxa"/>
            <w:bottom w:w="0" w:type="dxa"/>
            <w:right w:w="108" w:type="dxa"/>
          </w:tblCellMar>
        </w:tblPrEx>
        <w:trPr>
          <w:trHeight w:val="609" w:hRule="atLeast"/>
        </w:trPr>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b/>
                <w:sz w:val="18"/>
                <w:szCs w:val="18"/>
              </w:rPr>
            </w:pPr>
            <w:r>
              <w:rPr>
                <w:rFonts w:hint="eastAsia"/>
                <w:b/>
                <w:sz w:val="18"/>
                <w:szCs w:val="18"/>
              </w:rPr>
              <w:t>一级指标</w:t>
            </w:r>
          </w:p>
        </w:tc>
        <w:tc>
          <w:tcPr>
            <w:tcW w:w="1501" w:type="dxa"/>
            <w:tcBorders>
              <w:top w:val="single" w:color="auto" w:sz="4" w:space="0"/>
              <w:left w:val="nil"/>
              <w:bottom w:val="single" w:color="auto" w:sz="4" w:space="0"/>
              <w:right w:val="single" w:color="auto" w:sz="4" w:space="0"/>
            </w:tcBorders>
            <w:shd w:val="clear" w:color="auto" w:fill="auto"/>
            <w:vAlign w:val="center"/>
          </w:tcPr>
          <w:p>
            <w:pPr>
              <w:pStyle w:val="32"/>
              <w:rPr>
                <w:b/>
                <w:sz w:val="18"/>
                <w:szCs w:val="18"/>
              </w:rPr>
            </w:pPr>
            <w:r>
              <w:rPr>
                <w:rFonts w:hint="eastAsia"/>
                <w:b/>
                <w:sz w:val="18"/>
                <w:szCs w:val="18"/>
              </w:rPr>
              <w:t>指标权重</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32"/>
              <w:rPr>
                <w:b/>
                <w:sz w:val="18"/>
                <w:szCs w:val="18"/>
              </w:rPr>
            </w:pPr>
            <w:r>
              <w:rPr>
                <w:rFonts w:hint="eastAsia"/>
                <w:b/>
                <w:sz w:val="18"/>
                <w:szCs w:val="18"/>
              </w:rPr>
              <w:t>评价得</w:t>
            </w:r>
          </w:p>
        </w:tc>
        <w:tc>
          <w:tcPr>
            <w:tcW w:w="1616" w:type="dxa"/>
            <w:tcBorders>
              <w:top w:val="single" w:color="auto" w:sz="4" w:space="0"/>
              <w:left w:val="nil"/>
              <w:bottom w:val="single" w:color="auto" w:sz="4" w:space="0"/>
              <w:right w:val="single" w:color="auto" w:sz="4" w:space="0"/>
            </w:tcBorders>
            <w:shd w:val="clear" w:color="auto" w:fill="auto"/>
            <w:vAlign w:val="center"/>
          </w:tcPr>
          <w:p>
            <w:pPr>
              <w:pStyle w:val="32"/>
              <w:rPr>
                <w:b/>
                <w:sz w:val="18"/>
                <w:szCs w:val="18"/>
              </w:rPr>
            </w:pPr>
            <w:r>
              <w:rPr>
                <w:rFonts w:hint="eastAsia"/>
                <w:b/>
                <w:sz w:val="18"/>
                <w:szCs w:val="18"/>
              </w:rPr>
              <w:t>得分率</w:t>
            </w:r>
          </w:p>
        </w:tc>
      </w:tr>
      <w:tr>
        <w:tblPrEx>
          <w:tblCellMar>
            <w:top w:w="0" w:type="dxa"/>
            <w:left w:w="108" w:type="dxa"/>
            <w:bottom w:w="0" w:type="dxa"/>
            <w:right w:w="108" w:type="dxa"/>
          </w:tblCellMar>
        </w:tblPrEx>
        <w:trPr>
          <w:trHeight w:val="658" w:hRule="atLeast"/>
        </w:trPr>
        <w:tc>
          <w:tcPr>
            <w:tcW w:w="2264" w:type="dxa"/>
            <w:tcBorders>
              <w:top w:val="nil"/>
              <w:left w:val="single" w:color="auto" w:sz="4" w:space="0"/>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预算编制情况</w:t>
            </w:r>
          </w:p>
        </w:tc>
        <w:tc>
          <w:tcPr>
            <w:tcW w:w="1501"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30</w:t>
            </w:r>
          </w:p>
        </w:tc>
        <w:tc>
          <w:tcPr>
            <w:tcW w:w="1417"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2</w:t>
            </w:r>
            <w:r>
              <w:rPr>
                <w:sz w:val="18"/>
                <w:szCs w:val="18"/>
              </w:rPr>
              <w:t>3</w:t>
            </w:r>
          </w:p>
        </w:tc>
        <w:tc>
          <w:tcPr>
            <w:tcW w:w="1616" w:type="dxa"/>
            <w:tcBorders>
              <w:top w:val="nil"/>
              <w:left w:val="nil"/>
              <w:bottom w:val="single" w:color="auto" w:sz="4" w:space="0"/>
              <w:right w:val="single" w:color="auto" w:sz="4" w:space="0"/>
            </w:tcBorders>
            <w:shd w:val="clear" w:color="auto" w:fill="auto"/>
            <w:vAlign w:val="center"/>
          </w:tcPr>
          <w:p>
            <w:pPr>
              <w:pStyle w:val="32"/>
              <w:rPr>
                <w:sz w:val="18"/>
                <w:szCs w:val="18"/>
              </w:rPr>
            </w:pPr>
            <w:r>
              <w:rPr>
                <w:sz w:val="18"/>
                <w:szCs w:val="18"/>
              </w:rPr>
              <w:t>76.67%</w:t>
            </w:r>
          </w:p>
        </w:tc>
      </w:tr>
      <w:tr>
        <w:tblPrEx>
          <w:tblCellMar>
            <w:top w:w="0" w:type="dxa"/>
            <w:left w:w="108" w:type="dxa"/>
            <w:bottom w:w="0" w:type="dxa"/>
            <w:right w:w="108" w:type="dxa"/>
          </w:tblCellMar>
        </w:tblPrEx>
        <w:trPr>
          <w:trHeight w:val="584" w:hRule="atLeast"/>
        </w:trPr>
        <w:tc>
          <w:tcPr>
            <w:tcW w:w="2264" w:type="dxa"/>
            <w:tcBorders>
              <w:top w:val="nil"/>
              <w:left w:val="single" w:color="auto" w:sz="4" w:space="0"/>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预算执行情况</w:t>
            </w:r>
          </w:p>
        </w:tc>
        <w:tc>
          <w:tcPr>
            <w:tcW w:w="1501"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40</w:t>
            </w:r>
          </w:p>
        </w:tc>
        <w:tc>
          <w:tcPr>
            <w:tcW w:w="1417"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3</w:t>
            </w:r>
            <w:r>
              <w:rPr>
                <w:sz w:val="18"/>
                <w:szCs w:val="18"/>
              </w:rPr>
              <w:t>6</w:t>
            </w:r>
            <w:r>
              <w:rPr>
                <w:rFonts w:hint="eastAsia"/>
                <w:sz w:val="18"/>
                <w:szCs w:val="18"/>
              </w:rPr>
              <w:t>.08</w:t>
            </w:r>
          </w:p>
        </w:tc>
        <w:tc>
          <w:tcPr>
            <w:tcW w:w="1616" w:type="dxa"/>
            <w:tcBorders>
              <w:top w:val="nil"/>
              <w:left w:val="nil"/>
              <w:bottom w:val="single" w:color="auto" w:sz="4" w:space="0"/>
              <w:right w:val="single" w:color="auto" w:sz="4" w:space="0"/>
            </w:tcBorders>
            <w:shd w:val="clear" w:color="auto" w:fill="auto"/>
            <w:vAlign w:val="center"/>
          </w:tcPr>
          <w:p>
            <w:pPr>
              <w:pStyle w:val="32"/>
              <w:rPr>
                <w:sz w:val="18"/>
                <w:szCs w:val="18"/>
              </w:rPr>
            </w:pPr>
            <w:r>
              <w:rPr>
                <w:sz w:val="18"/>
                <w:szCs w:val="18"/>
              </w:rPr>
              <w:t>90.20%</w:t>
            </w:r>
          </w:p>
        </w:tc>
      </w:tr>
      <w:tr>
        <w:tblPrEx>
          <w:tblCellMar>
            <w:top w:w="0" w:type="dxa"/>
            <w:left w:w="108" w:type="dxa"/>
            <w:bottom w:w="0" w:type="dxa"/>
            <w:right w:w="108" w:type="dxa"/>
          </w:tblCellMar>
        </w:tblPrEx>
        <w:trPr>
          <w:trHeight w:val="706" w:hRule="atLeast"/>
        </w:trPr>
        <w:tc>
          <w:tcPr>
            <w:tcW w:w="2264" w:type="dxa"/>
            <w:tcBorders>
              <w:top w:val="nil"/>
              <w:left w:val="single" w:color="auto" w:sz="4" w:space="0"/>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预算使用效益</w:t>
            </w:r>
          </w:p>
        </w:tc>
        <w:tc>
          <w:tcPr>
            <w:tcW w:w="1501"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30</w:t>
            </w:r>
          </w:p>
        </w:tc>
        <w:tc>
          <w:tcPr>
            <w:tcW w:w="1417" w:type="dxa"/>
            <w:tcBorders>
              <w:top w:val="nil"/>
              <w:left w:val="nil"/>
              <w:bottom w:val="single" w:color="auto" w:sz="4" w:space="0"/>
              <w:right w:val="single" w:color="auto" w:sz="4" w:space="0"/>
            </w:tcBorders>
            <w:shd w:val="clear" w:color="auto" w:fill="auto"/>
            <w:vAlign w:val="center"/>
          </w:tcPr>
          <w:p>
            <w:pPr>
              <w:pStyle w:val="32"/>
              <w:rPr>
                <w:sz w:val="18"/>
                <w:szCs w:val="18"/>
              </w:rPr>
            </w:pPr>
            <w:r>
              <w:rPr>
                <w:rFonts w:hint="eastAsia"/>
                <w:sz w:val="18"/>
                <w:szCs w:val="18"/>
              </w:rPr>
              <w:t>2</w:t>
            </w:r>
            <w:r>
              <w:rPr>
                <w:sz w:val="18"/>
                <w:szCs w:val="18"/>
              </w:rPr>
              <w:t>9</w:t>
            </w:r>
          </w:p>
        </w:tc>
        <w:tc>
          <w:tcPr>
            <w:tcW w:w="1616" w:type="dxa"/>
            <w:tcBorders>
              <w:top w:val="nil"/>
              <w:left w:val="nil"/>
              <w:bottom w:val="single" w:color="auto" w:sz="4" w:space="0"/>
              <w:right w:val="single" w:color="auto" w:sz="4" w:space="0"/>
            </w:tcBorders>
            <w:shd w:val="clear" w:color="auto" w:fill="auto"/>
            <w:vAlign w:val="center"/>
          </w:tcPr>
          <w:p>
            <w:pPr>
              <w:pStyle w:val="32"/>
              <w:rPr>
                <w:sz w:val="18"/>
                <w:szCs w:val="18"/>
              </w:rPr>
            </w:pPr>
            <w:r>
              <w:rPr>
                <w:sz w:val="18"/>
                <w:szCs w:val="18"/>
              </w:rPr>
              <w:t>96.67%</w:t>
            </w:r>
          </w:p>
        </w:tc>
      </w:tr>
    </w:tbl>
    <w:p>
      <w:pPr>
        <w:pStyle w:val="2"/>
      </w:pPr>
      <w:bookmarkStart w:id="12" w:name="_Toc44771209"/>
      <w:r>
        <w:rPr>
          <w:rFonts w:hint="eastAsia"/>
        </w:rPr>
        <w:t>四、主要绩效</w:t>
      </w:r>
      <w:bookmarkEnd w:id="12"/>
    </w:p>
    <w:p>
      <w:r>
        <w:rPr>
          <w:rFonts w:hint="eastAsia"/>
        </w:rPr>
        <w:t>根据</w:t>
      </w:r>
      <w:r>
        <w:t>指标</w:t>
      </w:r>
      <w:r>
        <w:rPr>
          <w:rFonts w:hint="eastAsia"/>
        </w:rPr>
        <w:t>结构</w:t>
      </w:r>
      <w:r>
        <w:t>，进一步从</w:t>
      </w:r>
      <w:r>
        <w:rPr>
          <w:rFonts w:hint="eastAsia"/>
        </w:rPr>
        <w:t>组织运行</w:t>
      </w:r>
      <w:r>
        <w:t>绩效</w:t>
      </w:r>
      <w:r>
        <w:rPr>
          <w:rFonts w:hint="eastAsia"/>
        </w:rPr>
        <w:t>、外部环境行政</w:t>
      </w:r>
      <w:r>
        <w:t>与服务</w:t>
      </w:r>
      <w:r>
        <w:rPr>
          <w:rFonts w:hint="eastAsia"/>
        </w:rPr>
        <w:t>及其</w:t>
      </w:r>
      <w:r>
        <w:t>部门</w:t>
      </w:r>
      <w:r>
        <w:rPr>
          <w:rFonts w:hint="eastAsia"/>
        </w:rPr>
        <w:t>履职</w:t>
      </w:r>
      <w:r>
        <w:t>效益</w:t>
      </w:r>
      <w:r>
        <w:rPr>
          <w:rFonts w:hint="eastAsia"/>
        </w:rPr>
        <w:t>进行考察，</w:t>
      </w:r>
      <w:r>
        <w:t>市生态环境局</w:t>
      </w:r>
      <w:r>
        <w:rPr>
          <w:rFonts w:hint="eastAsia"/>
        </w:rPr>
        <w:t>2019年度主要</w:t>
      </w:r>
      <w:r>
        <w:t>绩效</w:t>
      </w:r>
      <w:r>
        <w:rPr>
          <w:rFonts w:hint="eastAsia"/>
        </w:rPr>
        <w:t>情况</w:t>
      </w:r>
      <w:r>
        <w:t>如下</w:t>
      </w:r>
      <w:r>
        <w:rPr>
          <w:rFonts w:hint="eastAsia"/>
        </w:rPr>
        <w:t>。</w:t>
      </w:r>
    </w:p>
    <w:p>
      <w:pPr>
        <w:pStyle w:val="3"/>
        <w:rPr>
          <w:lang w:val="zh-CN" w:bidi="zh-CN"/>
        </w:rPr>
      </w:pPr>
      <w:bookmarkStart w:id="13" w:name="_Toc44771210"/>
      <w:r>
        <w:rPr>
          <w:rFonts w:hint="eastAsia"/>
          <w:lang w:val="zh-CN" w:bidi="zh-CN"/>
        </w:rPr>
        <w:t>（一）</w:t>
      </w:r>
      <w:bookmarkEnd w:id="13"/>
      <w:r>
        <w:rPr>
          <w:rFonts w:hint="eastAsia"/>
          <w:lang w:val="zh-CN" w:bidi="zh-CN"/>
        </w:rPr>
        <w:t>组织运行效率较高。</w:t>
      </w:r>
    </w:p>
    <w:p>
      <w:pPr>
        <w:rPr>
          <w:lang w:val="zh-CN" w:bidi="zh-CN"/>
        </w:rPr>
      </w:pPr>
      <w:r>
        <w:rPr>
          <w:rFonts w:hint="eastAsia"/>
          <w:lang w:val="zh-CN" w:bidi="zh-CN"/>
        </w:rPr>
        <w:t>市生态环境局</w:t>
      </w:r>
      <w:r>
        <w:rPr>
          <w:lang w:val="zh-CN" w:bidi="zh-CN"/>
        </w:rPr>
        <w:t>部门运行较为规范，效率</w:t>
      </w:r>
      <w:r>
        <w:rPr>
          <w:rFonts w:hint="eastAsia"/>
          <w:lang w:val="zh-CN" w:bidi="zh-CN"/>
        </w:rPr>
        <w:t>较</w:t>
      </w:r>
      <w:r>
        <w:rPr>
          <w:lang w:val="zh-CN" w:bidi="zh-CN"/>
        </w:rPr>
        <w:t>高。</w:t>
      </w:r>
      <w:r>
        <w:rPr>
          <w:rFonts w:hint="eastAsia"/>
          <w:lang w:val="zh-CN" w:bidi="zh-CN"/>
        </w:rPr>
        <w:t>一是</w:t>
      </w:r>
      <w:r>
        <w:rPr>
          <w:lang w:val="zh-CN" w:bidi="zh-CN"/>
        </w:rPr>
        <w:t>现场检查的会计资料完整</w:t>
      </w:r>
      <w:r>
        <w:rPr>
          <w:rFonts w:hint="eastAsia"/>
          <w:lang w:val="zh-CN" w:bidi="zh-CN"/>
        </w:rPr>
        <w:t>，</w:t>
      </w:r>
      <w:r>
        <w:rPr>
          <w:lang w:val="zh-CN" w:bidi="zh-CN"/>
        </w:rPr>
        <w:t>符合相关财务、会计规范</w:t>
      </w:r>
      <w:r>
        <w:rPr>
          <w:rFonts w:hint="eastAsia"/>
          <w:lang w:val="zh-CN" w:bidi="zh-CN"/>
        </w:rPr>
        <w:t>；二</w:t>
      </w:r>
      <w:r>
        <w:rPr>
          <w:lang w:val="zh-CN" w:bidi="zh-CN"/>
        </w:rPr>
        <w:t>是</w:t>
      </w:r>
      <w:r>
        <w:rPr>
          <w:rFonts w:hint="eastAsia"/>
          <w:lang w:val="zh-CN" w:bidi="zh-CN"/>
        </w:rPr>
        <w:t>各类</w:t>
      </w:r>
      <w:r>
        <w:rPr>
          <w:lang w:val="zh-CN" w:bidi="zh-CN"/>
        </w:rPr>
        <w:t>项目</w:t>
      </w:r>
      <w:r>
        <w:rPr>
          <w:rFonts w:hint="eastAsia"/>
          <w:lang w:val="zh-CN" w:bidi="zh-CN"/>
        </w:rPr>
        <w:t>推进迅速</w:t>
      </w:r>
      <w:r>
        <w:rPr>
          <w:lang w:val="zh-CN" w:bidi="zh-CN"/>
        </w:rPr>
        <w:t>，顺利完成</w:t>
      </w:r>
      <w:r>
        <w:rPr>
          <w:rFonts w:hint="eastAsia"/>
          <w:lang w:val="zh-CN" w:bidi="zh-CN"/>
        </w:rPr>
        <w:t>了</w:t>
      </w:r>
      <w:r>
        <w:rPr>
          <w:lang w:val="zh-CN" w:bidi="zh-CN"/>
        </w:rPr>
        <w:t>年度空气资料优良率、地表水质达标率等</w:t>
      </w:r>
      <w:r>
        <w:rPr>
          <w:rFonts w:hint="eastAsia"/>
          <w:lang w:val="zh-CN" w:bidi="zh-CN"/>
        </w:rPr>
        <w:t>重大</w:t>
      </w:r>
      <w:r>
        <w:rPr>
          <w:lang w:val="zh-CN" w:bidi="zh-CN"/>
        </w:rPr>
        <w:t>目标；</w:t>
      </w:r>
      <w:r>
        <w:rPr>
          <w:rFonts w:hint="eastAsia"/>
          <w:lang w:val="zh-CN" w:bidi="zh-CN"/>
        </w:rPr>
        <w:t>三是</w:t>
      </w:r>
      <w:r>
        <w:rPr>
          <w:lang w:val="zh-CN" w:bidi="zh-CN"/>
        </w:rPr>
        <w:t>建章立制推进</w:t>
      </w:r>
      <w:r>
        <w:rPr>
          <w:rFonts w:hint="eastAsia"/>
          <w:lang w:val="zh-CN" w:bidi="zh-CN"/>
        </w:rPr>
        <w:t>较为</w:t>
      </w:r>
      <w:r>
        <w:rPr>
          <w:lang w:val="zh-CN" w:bidi="zh-CN"/>
        </w:rPr>
        <w:t>有序，并</w:t>
      </w:r>
      <w:r>
        <w:rPr>
          <w:rFonts w:hint="eastAsia"/>
          <w:lang w:val="zh-CN" w:bidi="zh-CN"/>
        </w:rPr>
        <w:t>有贯彻</w:t>
      </w:r>
      <w:r>
        <w:rPr>
          <w:lang w:val="zh-CN" w:bidi="zh-CN"/>
        </w:rPr>
        <w:t>落实；</w:t>
      </w:r>
      <w:r>
        <w:rPr>
          <w:rFonts w:hint="eastAsia"/>
          <w:lang w:val="zh-CN" w:bidi="zh-CN"/>
        </w:rPr>
        <w:t>四</w:t>
      </w:r>
      <w:r>
        <w:rPr>
          <w:lang w:val="zh-CN" w:bidi="zh-CN"/>
        </w:rPr>
        <w:t>是</w:t>
      </w:r>
      <w:r>
        <w:rPr>
          <w:rFonts w:hint="eastAsia"/>
          <w:lang w:val="zh-CN" w:bidi="zh-CN"/>
        </w:rPr>
        <w:t>部门</w:t>
      </w:r>
      <w:r>
        <w:rPr>
          <w:lang w:val="zh-CN" w:bidi="zh-CN"/>
        </w:rPr>
        <w:t>科室运转</w:t>
      </w:r>
      <w:r>
        <w:rPr>
          <w:rFonts w:hint="eastAsia"/>
          <w:lang w:val="zh-CN" w:bidi="zh-CN"/>
        </w:rPr>
        <w:t>较为</w:t>
      </w:r>
      <w:r>
        <w:rPr>
          <w:lang w:val="zh-CN" w:bidi="zh-CN"/>
        </w:rPr>
        <w:t>高</w:t>
      </w:r>
      <w:r>
        <w:rPr>
          <w:rFonts w:hint="eastAsia"/>
          <w:lang w:val="zh-CN" w:bidi="zh-CN"/>
        </w:rPr>
        <w:t>效</w:t>
      </w:r>
      <w:r>
        <w:rPr>
          <w:lang w:val="zh-CN" w:bidi="zh-CN"/>
        </w:rPr>
        <w:t>，</w:t>
      </w:r>
      <w:r>
        <w:rPr>
          <w:rFonts w:hint="eastAsia"/>
          <w:lang w:val="zh-CN" w:bidi="zh-CN"/>
        </w:rPr>
        <w:t>如执法一</w:t>
      </w:r>
      <w:r>
        <w:rPr>
          <w:lang w:val="zh-CN" w:bidi="zh-CN"/>
        </w:rPr>
        <w:t>、二科在人员有限（</w:t>
      </w:r>
      <w:r>
        <w:rPr>
          <w:rFonts w:hint="eastAsia"/>
          <w:lang w:val="zh-CN" w:bidi="zh-CN"/>
        </w:rPr>
        <w:t>8名</w:t>
      </w:r>
      <w:r>
        <w:rPr>
          <w:lang w:val="zh-CN" w:bidi="zh-CN"/>
        </w:rPr>
        <w:t>编制）</w:t>
      </w:r>
      <w:r>
        <w:rPr>
          <w:rFonts w:hint="eastAsia"/>
          <w:lang w:val="zh-CN" w:bidi="zh-CN"/>
        </w:rPr>
        <w:t>的</w:t>
      </w:r>
      <w:r>
        <w:rPr>
          <w:lang w:val="zh-CN" w:bidi="zh-CN"/>
        </w:rPr>
        <w:t>情况</w:t>
      </w:r>
      <w:r>
        <w:rPr>
          <w:rFonts w:hint="eastAsia"/>
          <w:lang w:val="zh-CN" w:bidi="zh-CN"/>
        </w:rPr>
        <w:t>下</w:t>
      </w:r>
      <w:r>
        <w:rPr>
          <w:lang w:val="zh-CN" w:bidi="zh-CN"/>
        </w:rPr>
        <w:t>，</w:t>
      </w:r>
      <w:r>
        <w:rPr>
          <w:rFonts w:hint="eastAsia"/>
          <w:lang w:val="zh-CN" w:bidi="zh-CN"/>
        </w:rPr>
        <w:t>有效</w:t>
      </w:r>
      <w:r>
        <w:rPr>
          <w:lang w:val="zh-CN" w:bidi="zh-CN"/>
        </w:rPr>
        <w:t>地完成了年度</w:t>
      </w:r>
      <w:r>
        <w:rPr>
          <w:rFonts w:hint="eastAsia"/>
          <w:lang w:val="zh-CN" w:bidi="zh-CN"/>
        </w:rPr>
        <w:t>全市</w:t>
      </w:r>
      <w:r>
        <w:rPr>
          <w:lang w:val="zh-CN" w:bidi="zh-CN"/>
        </w:rPr>
        <w:t>执法任务</w:t>
      </w:r>
      <w:r>
        <w:rPr>
          <w:rFonts w:hint="eastAsia"/>
          <w:lang w:val="zh-CN" w:bidi="zh-CN"/>
        </w:rPr>
        <w:t>。</w:t>
      </w:r>
    </w:p>
    <w:p>
      <w:pPr>
        <w:pStyle w:val="3"/>
        <w:rPr>
          <w:lang w:val="zh-CN" w:bidi="zh-CN"/>
        </w:rPr>
      </w:pPr>
      <w:bookmarkStart w:id="14" w:name="_Toc44771211"/>
      <w:r>
        <w:rPr>
          <w:rFonts w:hint="eastAsia"/>
          <w:lang w:val="zh-CN" w:bidi="zh-CN"/>
        </w:rPr>
        <w:t>（二）生态环境</w:t>
      </w:r>
      <w:bookmarkEnd w:id="14"/>
      <w:r>
        <w:rPr>
          <w:rFonts w:hint="eastAsia"/>
          <w:lang w:val="zh-CN" w:bidi="zh-CN"/>
        </w:rPr>
        <w:t>保护工作取得明显</w:t>
      </w:r>
      <w:r>
        <w:rPr>
          <w:lang w:val="zh-CN" w:bidi="zh-CN"/>
        </w:rPr>
        <w:t>进展</w:t>
      </w:r>
      <w:r>
        <w:rPr>
          <w:rFonts w:hint="eastAsia"/>
          <w:lang w:val="zh-CN" w:bidi="zh-CN"/>
        </w:rPr>
        <w:t>。</w:t>
      </w:r>
    </w:p>
    <w:p>
      <w:pPr>
        <w:pStyle w:val="4"/>
        <w:rPr>
          <w:lang w:val="zh-CN" w:bidi="zh-CN"/>
        </w:rPr>
      </w:pPr>
      <w:r>
        <w:rPr>
          <w:rFonts w:hint="eastAsia"/>
          <w:lang w:val="zh-CN" w:bidi="zh-CN"/>
        </w:rPr>
        <w:t>1.环保</w:t>
      </w:r>
      <w:r>
        <w:rPr>
          <w:lang w:val="zh-CN" w:bidi="zh-CN"/>
        </w:rPr>
        <w:t>整治</w:t>
      </w:r>
      <w:r>
        <w:rPr>
          <w:rFonts w:hint="eastAsia"/>
          <w:lang w:val="zh-CN" w:bidi="zh-CN"/>
        </w:rPr>
        <w:t>任务完成情况</w:t>
      </w:r>
      <w:r>
        <w:rPr>
          <w:lang w:val="zh-CN" w:bidi="zh-CN"/>
        </w:rPr>
        <w:t>较好</w:t>
      </w:r>
    </w:p>
    <w:p>
      <w:pPr>
        <w:rPr>
          <w:lang w:val="zh-CN" w:bidi="zh-CN"/>
        </w:rPr>
      </w:pPr>
      <w:r>
        <w:rPr>
          <w:rFonts w:hint="eastAsia"/>
          <w:lang w:val="zh-CN" w:bidi="zh-CN"/>
        </w:rPr>
        <w:t>2019年</w:t>
      </w:r>
      <w:r>
        <w:rPr>
          <w:lang w:val="zh-CN" w:bidi="zh-CN"/>
        </w:rPr>
        <w:t>，</w:t>
      </w:r>
      <w:r>
        <w:rPr>
          <w:rFonts w:hint="eastAsia"/>
          <w:lang w:val="zh-CN" w:bidi="zh-CN"/>
        </w:rPr>
        <w:t>市生态环境局</w:t>
      </w:r>
      <w:r>
        <w:rPr>
          <w:lang w:val="zh-CN" w:bidi="zh-CN"/>
        </w:rPr>
        <w:t>对</w:t>
      </w:r>
      <w:r>
        <w:rPr>
          <w:rFonts w:hint="eastAsia"/>
          <w:lang w:val="zh-CN" w:bidi="zh-CN"/>
        </w:rPr>
        <w:t>市域内砖厂</w:t>
      </w:r>
      <w:r>
        <w:rPr>
          <w:lang w:val="zh-CN" w:bidi="zh-CN"/>
        </w:rPr>
        <w:t>减排、</w:t>
      </w:r>
      <w:r>
        <w:rPr>
          <w:rFonts w:hint="eastAsia"/>
          <w:lang w:val="zh-CN" w:bidi="zh-CN"/>
        </w:rPr>
        <w:t>扬尘、散乱污等</w:t>
      </w:r>
      <w:r>
        <w:rPr>
          <w:lang w:val="zh-CN" w:bidi="zh-CN"/>
        </w:rPr>
        <w:t>作了</w:t>
      </w:r>
      <w:r>
        <w:rPr>
          <w:rFonts w:hint="eastAsia"/>
          <w:lang w:val="zh-CN" w:bidi="zh-CN"/>
        </w:rPr>
        <w:t>全方位</w:t>
      </w:r>
      <w:r>
        <w:rPr>
          <w:lang w:val="zh-CN" w:bidi="zh-CN"/>
        </w:rPr>
        <w:t>整治</w:t>
      </w:r>
      <w:r>
        <w:rPr>
          <w:rFonts w:hint="eastAsia"/>
          <w:lang w:val="zh-CN" w:bidi="zh-CN"/>
        </w:rPr>
        <w:t>：一是</w:t>
      </w:r>
      <w:r>
        <w:rPr>
          <w:lang w:val="zh-CN" w:bidi="zh-CN"/>
        </w:rPr>
        <w:t>9 间公司共 11 家砖厂已有9 家砖厂完成整治，剩余2家已完成90%</w:t>
      </w:r>
      <w:r>
        <w:rPr>
          <w:rFonts w:hint="eastAsia"/>
          <w:lang w:val="zh-CN" w:bidi="zh-CN"/>
        </w:rPr>
        <w:t>的</w:t>
      </w:r>
      <w:r>
        <w:rPr>
          <w:lang w:val="zh-CN" w:bidi="zh-CN"/>
        </w:rPr>
        <w:t>工程量</w:t>
      </w:r>
      <w:r>
        <w:rPr>
          <w:rFonts w:hint="eastAsia"/>
          <w:lang w:val="zh-CN" w:bidi="zh-CN"/>
        </w:rPr>
        <w:t>；二是通过“紧、密、禁、限、</w:t>
      </w:r>
      <w:r>
        <w:rPr>
          <w:lang w:val="zh-CN" w:bidi="zh-CN"/>
        </w:rPr>
        <w:t xml:space="preserve"> 全、改”等 6 项措施</w:t>
      </w:r>
      <w:r>
        <w:rPr>
          <w:rFonts w:hint="eastAsia"/>
          <w:lang w:val="zh-CN" w:bidi="zh-CN"/>
        </w:rPr>
        <w:t>推动</w:t>
      </w:r>
      <w:r>
        <w:rPr>
          <w:lang w:val="zh-CN" w:bidi="zh-CN"/>
        </w:rPr>
        <w:t>了扬尘</w:t>
      </w:r>
      <w:r>
        <w:rPr>
          <w:rFonts w:hint="eastAsia"/>
          <w:lang w:val="zh-CN" w:bidi="zh-CN"/>
        </w:rPr>
        <w:t>污染</w:t>
      </w:r>
      <w:r>
        <w:rPr>
          <w:lang w:val="zh-CN" w:bidi="zh-CN"/>
        </w:rPr>
        <w:t>治理；三是</w:t>
      </w:r>
      <w:r>
        <w:rPr>
          <w:rFonts w:hint="eastAsia"/>
          <w:lang w:val="zh-CN" w:bidi="zh-CN"/>
        </w:rPr>
        <w:t>整治</w:t>
      </w:r>
      <w:r>
        <w:rPr>
          <w:lang w:val="zh-CN" w:bidi="zh-CN"/>
        </w:rPr>
        <w:t xml:space="preserve"> “散乱污”工业企业（场所）511家，完成率100%</w:t>
      </w:r>
      <w:r>
        <w:rPr>
          <w:rFonts w:hint="eastAsia"/>
          <w:lang w:val="zh-CN" w:bidi="zh-CN"/>
        </w:rPr>
        <w:t>；四是</w:t>
      </w:r>
      <w:r>
        <w:rPr>
          <w:lang w:val="zh-CN" w:bidi="zh-CN"/>
        </w:rPr>
        <w:t>完成了</w:t>
      </w:r>
      <w:r>
        <w:rPr>
          <w:rFonts w:hint="eastAsia"/>
          <w:lang w:val="zh-CN" w:bidi="zh-CN"/>
        </w:rPr>
        <w:t>市级饮用水源地的</w:t>
      </w:r>
      <w:r>
        <w:rPr>
          <w:lang w:val="zh-CN" w:bidi="zh-CN"/>
        </w:rPr>
        <w:t>18个问题</w:t>
      </w:r>
      <w:r>
        <w:rPr>
          <w:rFonts w:hint="eastAsia"/>
          <w:lang w:val="zh-CN" w:bidi="zh-CN"/>
        </w:rPr>
        <w:t>、县级水源地问题共</w:t>
      </w:r>
      <w:r>
        <w:rPr>
          <w:lang w:val="zh-CN" w:bidi="zh-CN"/>
        </w:rPr>
        <w:t>42个</w:t>
      </w:r>
      <w:r>
        <w:rPr>
          <w:rFonts w:hint="eastAsia"/>
          <w:lang w:val="zh-CN" w:bidi="zh-CN"/>
        </w:rPr>
        <w:t>问题</w:t>
      </w:r>
      <w:r>
        <w:rPr>
          <w:lang w:val="zh-CN" w:bidi="zh-CN"/>
        </w:rPr>
        <w:t>的整治工作；</w:t>
      </w:r>
      <w:r>
        <w:rPr>
          <w:rFonts w:hint="eastAsia"/>
          <w:lang w:val="zh-CN" w:bidi="zh-CN"/>
        </w:rPr>
        <w:t>五是完成了</w:t>
      </w:r>
      <w:r>
        <w:rPr>
          <w:lang w:val="zh-CN" w:bidi="zh-CN"/>
        </w:rPr>
        <w:t>全市</w:t>
      </w:r>
      <w:r>
        <w:rPr>
          <w:rFonts w:hint="eastAsia"/>
          <w:lang w:val="zh-CN" w:bidi="zh-CN"/>
        </w:rPr>
        <w:t>自然村</w:t>
      </w:r>
      <w:r>
        <w:rPr>
          <w:lang w:val="zh-CN" w:bidi="zh-CN"/>
        </w:rPr>
        <w:t>11374个</w:t>
      </w:r>
      <w:r>
        <w:rPr>
          <w:rFonts w:hint="eastAsia"/>
          <w:lang w:val="zh-CN" w:bidi="zh-CN"/>
        </w:rPr>
        <w:t>中的</w:t>
      </w:r>
      <w:r>
        <w:rPr>
          <w:lang w:val="zh-CN" w:bidi="zh-CN"/>
        </w:rPr>
        <w:t>10061个</w:t>
      </w:r>
      <w:r>
        <w:rPr>
          <w:rFonts w:hint="eastAsia"/>
          <w:lang w:val="zh-CN" w:bidi="zh-CN"/>
        </w:rPr>
        <w:t>自然村垃圾</w:t>
      </w:r>
      <w:r>
        <w:rPr>
          <w:lang w:val="zh-CN" w:bidi="zh-CN"/>
        </w:rPr>
        <w:t>整治</w:t>
      </w:r>
      <w:r>
        <w:rPr>
          <w:rFonts w:hint="eastAsia"/>
          <w:lang w:val="zh-CN" w:bidi="zh-CN"/>
        </w:rPr>
        <w:t>；</w:t>
      </w:r>
      <w:r>
        <w:rPr>
          <w:lang w:val="zh-CN" w:bidi="zh-CN"/>
        </w:rPr>
        <w:t>六是</w:t>
      </w:r>
      <w:r>
        <w:rPr>
          <w:rFonts w:hint="eastAsia"/>
          <w:lang w:val="zh-CN" w:bidi="zh-CN"/>
        </w:rPr>
        <w:t>完成</w:t>
      </w:r>
      <w:r>
        <w:rPr>
          <w:lang w:val="zh-CN" w:bidi="zh-CN"/>
        </w:rPr>
        <w:t>了</w:t>
      </w:r>
      <w:r>
        <w:rPr>
          <w:rFonts w:hint="eastAsia"/>
          <w:lang w:val="zh-CN" w:bidi="zh-CN"/>
        </w:rPr>
        <w:t>实现</w:t>
      </w:r>
      <w:r>
        <w:rPr>
          <w:lang w:val="zh-CN" w:bidi="zh-CN"/>
        </w:rPr>
        <w:t>了7870个</w:t>
      </w:r>
      <w:r>
        <w:rPr>
          <w:rFonts w:hint="eastAsia"/>
          <w:lang w:val="zh-CN" w:bidi="zh-CN"/>
        </w:rPr>
        <w:t>自然村畜禽集中圈养、人畜分离整治</w:t>
      </w:r>
      <w:r>
        <w:rPr>
          <w:lang w:val="zh-CN" w:bidi="zh-CN"/>
        </w:rPr>
        <w:t>，</w:t>
      </w:r>
      <w:r>
        <w:rPr>
          <w:rFonts w:hint="eastAsia"/>
          <w:lang w:val="zh-CN" w:bidi="zh-CN"/>
        </w:rPr>
        <w:t>并</w:t>
      </w:r>
      <w:r>
        <w:rPr>
          <w:lang w:val="zh-CN" w:bidi="zh-CN"/>
        </w:rPr>
        <w:t>在3510个</w:t>
      </w:r>
      <w:r>
        <w:rPr>
          <w:rFonts w:hint="eastAsia"/>
          <w:lang w:val="zh-CN" w:bidi="zh-CN"/>
        </w:rPr>
        <w:t>自然村</w:t>
      </w:r>
      <w:r>
        <w:rPr>
          <w:lang w:val="zh-CN" w:bidi="zh-CN"/>
        </w:rPr>
        <w:t>雨污分流</w:t>
      </w:r>
      <w:r>
        <w:rPr>
          <w:rFonts w:hint="eastAsia"/>
          <w:lang w:val="zh-CN" w:bidi="zh-CN"/>
        </w:rPr>
        <w:t>改造</w:t>
      </w:r>
      <w:r>
        <w:rPr>
          <w:lang w:val="zh-CN" w:bidi="zh-CN"/>
        </w:rPr>
        <w:t>，</w:t>
      </w:r>
      <w:r>
        <w:rPr>
          <w:rFonts w:hint="eastAsia"/>
          <w:lang w:val="zh-CN" w:bidi="zh-CN"/>
        </w:rPr>
        <w:t>在</w:t>
      </w:r>
      <w:r>
        <w:rPr>
          <w:lang w:val="zh-CN" w:bidi="zh-CN"/>
        </w:rPr>
        <w:t>3182个</w:t>
      </w:r>
      <w:r>
        <w:rPr>
          <w:rFonts w:hint="eastAsia"/>
          <w:lang w:val="zh-CN" w:bidi="zh-CN"/>
        </w:rPr>
        <w:t>自然村</w:t>
      </w:r>
      <w:r>
        <w:rPr>
          <w:lang w:val="zh-CN" w:bidi="zh-CN"/>
        </w:rPr>
        <w:t>建</w:t>
      </w:r>
      <w:r>
        <w:rPr>
          <w:rFonts w:hint="eastAsia"/>
          <w:lang w:val="zh-CN" w:bidi="zh-CN"/>
        </w:rPr>
        <w:t>设了</w:t>
      </w:r>
      <w:r>
        <w:rPr>
          <w:lang w:val="zh-CN" w:bidi="zh-CN"/>
        </w:rPr>
        <w:t>人工湿地、厌氧池、沼气池等生活污水处理设施</w:t>
      </w:r>
      <w:r>
        <w:rPr>
          <w:rFonts w:hint="eastAsia"/>
          <w:lang w:val="zh-CN" w:bidi="zh-CN"/>
        </w:rPr>
        <w:t>。</w:t>
      </w:r>
    </w:p>
    <w:p>
      <w:pPr>
        <w:pStyle w:val="4"/>
        <w:rPr>
          <w:lang w:val="zh-CN" w:bidi="zh-CN"/>
        </w:rPr>
      </w:pPr>
      <w:r>
        <w:rPr>
          <w:rFonts w:hint="eastAsia"/>
          <w:lang w:val="zh-CN" w:bidi="zh-CN"/>
        </w:rPr>
        <w:t>2.各项</w:t>
      </w:r>
      <w:r>
        <w:rPr>
          <w:lang w:val="zh-CN" w:bidi="zh-CN"/>
        </w:rPr>
        <w:t>环境保护工作有序</w:t>
      </w:r>
      <w:r>
        <w:rPr>
          <w:rFonts w:hint="eastAsia"/>
          <w:lang w:val="zh-CN" w:bidi="zh-CN"/>
        </w:rPr>
        <w:t>推进</w:t>
      </w:r>
    </w:p>
    <w:p>
      <w:pPr>
        <w:rPr>
          <w:lang w:val="zh-CN" w:bidi="zh-CN"/>
        </w:rPr>
      </w:pPr>
      <w:r>
        <w:rPr>
          <w:rFonts w:hint="eastAsia"/>
          <w:lang w:val="zh-CN" w:bidi="zh-CN"/>
        </w:rPr>
        <w:t>2019年</w:t>
      </w:r>
      <w:r>
        <w:rPr>
          <w:lang w:val="zh-CN" w:bidi="zh-CN"/>
        </w:rPr>
        <w:t>，</w:t>
      </w:r>
      <w:r>
        <w:rPr>
          <w:rFonts w:hint="eastAsia"/>
          <w:lang w:val="zh-CN" w:bidi="zh-CN"/>
        </w:rPr>
        <w:t>市生态环境局相关工作材料也</w:t>
      </w:r>
      <w:r>
        <w:rPr>
          <w:lang w:val="zh-CN" w:bidi="zh-CN"/>
        </w:rPr>
        <w:t>表明部门</w:t>
      </w:r>
      <w:r>
        <w:rPr>
          <w:rFonts w:hint="eastAsia"/>
          <w:lang w:val="zh-CN" w:bidi="zh-CN"/>
        </w:rPr>
        <w:t>有序推进</w:t>
      </w:r>
      <w:r>
        <w:rPr>
          <w:lang w:val="zh-CN" w:bidi="zh-CN"/>
        </w:rPr>
        <w:t>了环境保护的各项工作</w:t>
      </w:r>
      <w:r>
        <w:rPr>
          <w:rFonts w:hint="eastAsia"/>
          <w:lang w:val="zh-CN" w:bidi="zh-CN"/>
        </w:rPr>
        <w:t>。一是印发《韶关市餐饮业油烟废气污染治理扩大试点工作方案》，在市辖区内增加七个试点；二是加强《韶关市野外用火管理条例》的宣传教育，全年全市通过广播、电视、宣传车等宣传</w:t>
      </w:r>
      <w:r>
        <w:rPr>
          <w:lang w:val="zh-CN" w:bidi="zh-CN"/>
        </w:rPr>
        <w:t xml:space="preserve"> 1660 次</w:t>
      </w:r>
      <w:r>
        <w:rPr>
          <w:rFonts w:hint="eastAsia"/>
          <w:lang w:val="zh-CN" w:bidi="zh-CN"/>
        </w:rPr>
        <w:t>，并广泛</w:t>
      </w:r>
      <w:r>
        <w:rPr>
          <w:lang w:val="zh-CN" w:bidi="zh-CN"/>
        </w:rPr>
        <w:t>通过传单</w:t>
      </w:r>
      <w:r>
        <w:rPr>
          <w:rFonts w:hint="eastAsia"/>
          <w:lang w:val="zh-CN" w:bidi="zh-CN"/>
        </w:rPr>
        <w:t>、</w:t>
      </w:r>
      <w:r>
        <w:rPr>
          <w:lang w:val="zh-CN" w:bidi="zh-CN"/>
        </w:rPr>
        <w:t>入户等</w:t>
      </w:r>
      <w:r>
        <w:rPr>
          <w:rFonts w:hint="eastAsia"/>
          <w:lang w:val="zh-CN" w:bidi="zh-CN"/>
        </w:rPr>
        <w:t>方式</w:t>
      </w:r>
      <w:r>
        <w:rPr>
          <w:lang w:val="zh-CN" w:bidi="zh-CN"/>
        </w:rPr>
        <w:t>扩大宣传</w:t>
      </w:r>
      <w:r>
        <w:rPr>
          <w:rFonts w:hint="eastAsia"/>
          <w:lang w:val="zh-CN" w:bidi="zh-CN"/>
        </w:rPr>
        <w:t>；三是落实水源地水质定期监测制度，建立武江十里亭水源一级保护区视频监控系统；四是印发实施《</w:t>
      </w:r>
      <w:r>
        <w:rPr>
          <w:lang w:val="zh-CN" w:bidi="zh-CN"/>
        </w:rPr>
        <w:t>2019年韶关市涉重金属污染综合防治工作计划》，</w:t>
      </w:r>
      <w:r>
        <w:rPr>
          <w:rFonts w:hint="eastAsia"/>
          <w:lang w:val="zh-CN" w:bidi="zh-CN"/>
        </w:rPr>
        <w:t>完成</w:t>
      </w:r>
      <w:r>
        <w:rPr>
          <w:lang w:val="zh-CN" w:bidi="zh-CN"/>
        </w:rPr>
        <w:t>145项治理工程任务和42项监管能力建设任务。</w:t>
      </w:r>
    </w:p>
    <w:p>
      <w:pPr>
        <w:pStyle w:val="4"/>
        <w:rPr>
          <w:lang w:val="zh-CN" w:bidi="zh-CN"/>
        </w:rPr>
      </w:pPr>
      <w:r>
        <w:rPr>
          <w:lang w:val="zh-CN" w:bidi="zh-CN"/>
        </w:rPr>
        <w:t>3</w:t>
      </w:r>
      <w:r>
        <w:rPr>
          <w:rFonts w:hint="eastAsia"/>
          <w:lang w:val="zh-CN" w:bidi="zh-CN"/>
        </w:rPr>
        <w:t>.</w:t>
      </w:r>
      <w:r>
        <w:rPr>
          <w:lang w:val="zh-CN" w:bidi="zh-CN"/>
        </w:rPr>
        <w:t>环境</w:t>
      </w:r>
      <w:r>
        <w:rPr>
          <w:rFonts w:hint="eastAsia"/>
          <w:lang w:val="zh-CN" w:bidi="zh-CN"/>
        </w:rPr>
        <w:t>监管执法全覆盖水平明显提升</w:t>
      </w:r>
    </w:p>
    <w:p>
      <w:pPr>
        <w:rPr>
          <w:lang w:val="zh-CN" w:bidi="zh-CN"/>
        </w:rPr>
      </w:pPr>
      <w:r>
        <w:rPr>
          <w:lang w:val="zh-CN" w:bidi="zh-CN"/>
        </w:rPr>
        <w:t>2019</w:t>
      </w:r>
      <w:r>
        <w:rPr>
          <w:rFonts w:hint="eastAsia"/>
          <w:lang w:val="zh-CN" w:bidi="zh-CN"/>
        </w:rPr>
        <w:t>年度</w:t>
      </w:r>
      <w:r>
        <w:rPr>
          <w:lang w:val="zh-CN" w:bidi="zh-CN"/>
        </w:rPr>
        <w:t>，</w:t>
      </w:r>
      <w:r>
        <w:rPr>
          <w:rFonts w:hint="eastAsia"/>
          <w:lang w:val="zh-CN" w:bidi="zh-CN"/>
        </w:rPr>
        <w:t>市生态环境局出动执法人员</w:t>
      </w:r>
      <w:r>
        <w:rPr>
          <w:lang w:val="zh-CN" w:bidi="zh-CN"/>
        </w:rPr>
        <w:t>13467人次，检查企业4703家次，立案调查163宗，已办结89宗，查封扣押19宗，移送公安机关5宗，罚款777.046万元，整改企业427家次。</w:t>
      </w:r>
      <w:r>
        <w:rPr>
          <w:rFonts w:hint="eastAsia"/>
          <w:lang w:val="zh-CN" w:bidi="zh-CN"/>
        </w:rPr>
        <w:t>同时</w:t>
      </w:r>
      <w:r>
        <w:rPr>
          <w:lang w:val="zh-CN" w:bidi="zh-CN"/>
        </w:rPr>
        <w:t>，</w:t>
      </w:r>
      <w:r>
        <w:rPr>
          <w:rFonts w:hint="eastAsia"/>
          <w:lang w:val="zh-CN" w:bidi="zh-CN"/>
        </w:rPr>
        <w:t>全年共查处、</w:t>
      </w:r>
      <w:r>
        <w:rPr>
          <w:lang w:val="zh-CN" w:bidi="zh-CN"/>
        </w:rPr>
        <w:t>办结</w:t>
      </w:r>
      <w:r>
        <w:rPr>
          <w:rFonts w:hint="eastAsia"/>
          <w:lang w:val="zh-CN" w:bidi="zh-CN"/>
        </w:rPr>
        <w:t>《每日舆情》涉环保舆情共计</w:t>
      </w:r>
      <w:r>
        <w:rPr>
          <w:lang w:val="zh-CN" w:bidi="zh-CN"/>
        </w:rPr>
        <w:t>148宗</w:t>
      </w:r>
      <w:r>
        <w:rPr>
          <w:rFonts w:hint="eastAsia"/>
          <w:lang w:val="zh-CN" w:bidi="zh-CN"/>
        </w:rPr>
        <w:t>，并</w:t>
      </w:r>
      <w:r>
        <w:rPr>
          <w:lang w:val="zh-CN" w:bidi="zh-CN"/>
        </w:rPr>
        <w:t>开展“回头看”核查。</w:t>
      </w:r>
      <w:r>
        <w:rPr>
          <w:rFonts w:hint="eastAsia"/>
          <w:lang w:val="zh-CN" w:bidi="zh-CN"/>
        </w:rPr>
        <w:t>此外</w:t>
      </w:r>
      <w:r>
        <w:rPr>
          <w:lang w:val="zh-CN" w:bidi="zh-CN"/>
        </w:rPr>
        <w:t>，</w:t>
      </w:r>
      <w:r>
        <w:rPr>
          <w:rFonts w:hint="eastAsia"/>
          <w:lang w:val="zh-CN" w:bidi="zh-CN"/>
        </w:rPr>
        <w:t>全年出动执法人员</w:t>
      </w:r>
      <w:r>
        <w:rPr>
          <w:lang w:val="zh-CN" w:bidi="zh-CN"/>
        </w:rPr>
        <w:t>318人次</w:t>
      </w:r>
      <w:r>
        <w:rPr>
          <w:rFonts w:hint="eastAsia"/>
          <w:lang w:val="zh-CN" w:bidi="zh-CN"/>
        </w:rPr>
        <w:t>进行危险化学品企业及化工园区环境安全隐患排查专项执法</w:t>
      </w:r>
      <w:r>
        <w:rPr>
          <w:lang w:val="zh-CN" w:bidi="zh-CN"/>
        </w:rPr>
        <w:t>，</w:t>
      </w:r>
      <w:r>
        <w:rPr>
          <w:rFonts w:hint="eastAsia"/>
          <w:lang w:val="zh-CN" w:bidi="zh-CN"/>
        </w:rPr>
        <w:t>检查企业</w:t>
      </w:r>
      <w:r>
        <w:rPr>
          <w:lang w:val="zh-CN" w:bidi="zh-CN"/>
        </w:rPr>
        <w:t>124家，化工园区4个，发现环境安全隐患及问题4个，责令整改企业16家。</w:t>
      </w:r>
    </w:p>
    <w:p>
      <w:pPr>
        <w:pStyle w:val="3"/>
        <w:rPr>
          <w:lang w:val="zh-CN" w:bidi="zh-CN"/>
        </w:rPr>
      </w:pPr>
      <w:bookmarkStart w:id="15" w:name="bookmark20"/>
      <w:bookmarkStart w:id="16" w:name="bookmark21"/>
      <w:bookmarkStart w:id="17" w:name="_Toc44771212"/>
      <w:r>
        <w:rPr>
          <w:rFonts w:hint="eastAsia"/>
          <w:lang w:val="zh-CN" w:bidi="zh-CN"/>
        </w:rPr>
        <w:t>（三）</w:t>
      </w:r>
      <w:bookmarkEnd w:id="15"/>
      <w:bookmarkEnd w:id="16"/>
      <w:r>
        <w:rPr>
          <w:rFonts w:hint="eastAsia"/>
          <w:lang w:val="zh-CN" w:bidi="zh-CN"/>
        </w:rPr>
        <w:t>环境与</w:t>
      </w:r>
      <w:r>
        <w:rPr>
          <w:lang w:val="zh-CN" w:bidi="zh-CN"/>
        </w:rPr>
        <w:t>社会</w:t>
      </w:r>
      <w:r>
        <w:rPr>
          <w:rFonts w:hint="eastAsia"/>
          <w:lang w:val="zh-CN" w:bidi="zh-CN"/>
        </w:rPr>
        <w:t>效益</w:t>
      </w:r>
      <w:bookmarkEnd w:id="17"/>
      <w:r>
        <w:rPr>
          <w:rFonts w:hint="eastAsia"/>
          <w:lang w:val="zh-CN" w:bidi="zh-CN"/>
        </w:rPr>
        <w:t>明显。</w:t>
      </w:r>
    </w:p>
    <w:p>
      <w:pPr>
        <w:pStyle w:val="4"/>
        <w:rPr>
          <w:lang w:val="zh-CN" w:bidi="zh-CN"/>
        </w:rPr>
      </w:pPr>
      <w:r>
        <w:rPr>
          <w:lang w:val="zh-CN" w:bidi="zh-CN"/>
        </w:rPr>
        <w:t>1.</w:t>
      </w:r>
      <w:r>
        <w:rPr>
          <w:rFonts w:hint="eastAsia"/>
          <w:lang w:val="zh-CN" w:bidi="zh-CN"/>
        </w:rPr>
        <w:t>生态环境</w:t>
      </w:r>
      <w:r>
        <w:rPr>
          <w:lang w:val="zh-CN" w:bidi="zh-CN"/>
        </w:rPr>
        <w:t>质量显著改善</w:t>
      </w:r>
      <w:r>
        <w:rPr>
          <w:rFonts w:hint="eastAsia"/>
          <w:lang w:val="zh-CN" w:bidi="zh-CN"/>
        </w:rPr>
        <w:t>。</w:t>
      </w:r>
    </w:p>
    <w:p>
      <w:pPr>
        <w:rPr>
          <w:lang w:val="zh-CN" w:bidi="zh-CN"/>
        </w:rPr>
      </w:pPr>
      <w:r>
        <w:rPr>
          <w:lang w:val="zh-CN" w:bidi="zh-CN"/>
        </w:rPr>
        <w:t>2019年，</w:t>
      </w:r>
      <w:r>
        <w:rPr>
          <w:rFonts w:hint="eastAsia"/>
          <w:lang w:val="zh-CN" w:bidi="zh-CN"/>
        </w:rPr>
        <w:t>韶关市</w:t>
      </w:r>
      <w:r>
        <w:rPr>
          <w:lang w:val="zh-CN" w:bidi="zh-CN"/>
        </w:rPr>
        <w:t>生态环境质量显著改善</w:t>
      </w:r>
      <w:r>
        <w:rPr>
          <w:rFonts w:hint="eastAsia"/>
          <w:lang w:val="zh-CN" w:bidi="zh-CN"/>
        </w:rPr>
        <w:t>，公众生态环境满意度达到了98</w:t>
      </w:r>
      <w:r>
        <w:rPr>
          <w:lang w:val="zh-CN" w:bidi="zh-CN"/>
        </w:rPr>
        <w:t>%。国家考核六项指标均达到国家二级标准。纳入省考核的13个地表水考核断面水质达标率100%，优良比例100%，9个在用的县级以上集中式饮用水水源水质达标率100%，城市建成区无黑臭水体。</w:t>
      </w:r>
      <w:r>
        <w:rPr>
          <w:rFonts w:hint="eastAsia"/>
          <w:lang w:val="zh-CN" w:bidi="zh-CN"/>
        </w:rPr>
        <w:t>在其他</w:t>
      </w:r>
      <w:r>
        <w:rPr>
          <w:lang w:val="zh-CN" w:bidi="zh-CN"/>
        </w:rPr>
        <w:t>环境</w:t>
      </w:r>
      <w:r>
        <w:rPr>
          <w:rFonts w:hint="eastAsia"/>
          <w:lang w:val="zh-CN" w:bidi="zh-CN"/>
        </w:rPr>
        <w:t>保护工作</w:t>
      </w:r>
      <w:r>
        <w:rPr>
          <w:lang w:val="zh-CN" w:bidi="zh-CN"/>
        </w:rPr>
        <w:t>方面也</w:t>
      </w:r>
      <w:r>
        <w:rPr>
          <w:rFonts w:hint="eastAsia"/>
          <w:lang w:val="zh-CN" w:bidi="zh-CN"/>
        </w:rPr>
        <w:t>取得</w:t>
      </w:r>
      <w:r>
        <w:rPr>
          <w:lang w:val="zh-CN" w:bidi="zh-CN"/>
        </w:rPr>
        <w:t>了明显的</w:t>
      </w:r>
      <w:r>
        <w:rPr>
          <w:rFonts w:hint="eastAsia"/>
          <w:lang w:val="zh-CN" w:bidi="zh-CN"/>
        </w:rPr>
        <w:t>效果</w:t>
      </w:r>
      <w:r>
        <w:rPr>
          <w:lang w:val="zh-CN" w:bidi="zh-CN"/>
        </w:rPr>
        <w:t>。</w:t>
      </w:r>
    </w:p>
    <w:p>
      <w:pPr>
        <w:pStyle w:val="4"/>
        <w:rPr>
          <w:lang w:val="zh-CN" w:bidi="zh-CN"/>
        </w:rPr>
      </w:pPr>
      <w:r>
        <w:rPr>
          <w:rFonts w:hint="eastAsia"/>
          <w:lang w:val="zh-CN" w:bidi="zh-CN"/>
        </w:rPr>
        <w:t>2</w:t>
      </w:r>
      <w:r>
        <w:rPr>
          <w:lang w:val="zh-CN" w:bidi="zh-CN"/>
        </w:rPr>
        <w:t>.</w:t>
      </w:r>
      <w:r>
        <w:rPr>
          <w:rFonts w:hint="eastAsia"/>
          <w:lang w:val="zh-CN" w:bidi="zh-CN"/>
        </w:rPr>
        <w:t>环境</w:t>
      </w:r>
      <w:r>
        <w:rPr>
          <w:lang w:val="zh-CN" w:bidi="zh-CN"/>
        </w:rPr>
        <w:t>政务服务质量</w:t>
      </w:r>
      <w:r>
        <w:rPr>
          <w:rFonts w:hint="eastAsia"/>
          <w:lang w:val="zh-CN" w:bidi="zh-CN"/>
        </w:rPr>
        <w:t>明显</w:t>
      </w:r>
      <w:r>
        <w:rPr>
          <w:lang w:val="zh-CN" w:bidi="zh-CN"/>
        </w:rPr>
        <w:t>提升</w:t>
      </w:r>
      <w:r>
        <w:rPr>
          <w:rFonts w:hint="eastAsia"/>
          <w:lang w:val="zh-CN" w:bidi="zh-CN"/>
        </w:rPr>
        <w:t>。</w:t>
      </w:r>
    </w:p>
    <w:p>
      <w:pPr>
        <w:rPr>
          <w:lang w:val="zh-CN" w:bidi="zh-CN"/>
        </w:rPr>
      </w:pPr>
      <w:r>
        <w:rPr>
          <w:rFonts w:hint="eastAsia"/>
          <w:lang w:val="zh-CN" w:bidi="zh-CN"/>
        </w:rPr>
        <w:t>市生态环境局综合</w:t>
      </w:r>
      <w:r>
        <w:rPr>
          <w:lang w:val="zh-CN" w:bidi="zh-CN"/>
        </w:rPr>
        <w:t>通过各类措施，有效提升了部门政务服务质量。</w:t>
      </w:r>
      <w:r>
        <w:rPr>
          <w:rFonts w:hint="eastAsia"/>
          <w:lang w:val="zh-CN" w:bidi="zh-CN"/>
        </w:rPr>
        <w:t>具体</w:t>
      </w:r>
      <w:r>
        <w:rPr>
          <w:lang w:val="zh-CN" w:bidi="zh-CN"/>
        </w:rPr>
        <w:t>而言，</w:t>
      </w:r>
      <w:r>
        <w:rPr>
          <w:rFonts w:hint="eastAsia"/>
          <w:lang w:val="zh-CN" w:bidi="zh-CN"/>
        </w:rPr>
        <w:t>环境</w:t>
      </w:r>
      <w:r>
        <w:rPr>
          <w:lang w:val="zh-CN" w:bidi="zh-CN"/>
        </w:rPr>
        <w:t>审批</w:t>
      </w:r>
      <w:r>
        <w:rPr>
          <w:rFonts w:hint="eastAsia"/>
          <w:lang w:val="zh-CN" w:bidi="zh-CN"/>
        </w:rPr>
        <w:t>政务服务项目</w:t>
      </w:r>
      <w:r>
        <w:rPr>
          <w:lang w:val="zh-CN" w:bidi="zh-CN"/>
        </w:rPr>
        <w:t>纳入“</w:t>
      </w:r>
      <w:r>
        <w:rPr>
          <w:rFonts w:hint="eastAsia"/>
          <w:lang w:val="zh-CN" w:bidi="zh-CN"/>
        </w:rPr>
        <w:t>一网</w:t>
      </w:r>
      <w:r>
        <w:rPr>
          <w:lang w:val="zh-CN" w:bidi="zh-CN"/>
        </w:rPr>
        <w:t>一门”</w:t>
      </w:r>
      <w:r>
        <w:rPr>
          <w:rFonts w:hint="eastAsia"/>
          <w:lang w:val="zh-CN" w:bidi="zh-CN"/>
        </w:rPr>
        <w:t>的</w:t>
      </w:r>
      <w:r>
        <w:rPr>
          <w:lang w:val="zh-CN" w:bidi="zh-CN"/>
        </w:rPr>
        <w:t>比例达到</w:t>
      </w:r>
      <w:r>
        <w:rPr>
          <w:rFonts w:hint="eastAsia"/>
          <w:lang w:val="zh-CN" w:bidi="zh-CN"/>
        </w:rPr>
        <w:t>100</w:t>
      </w:r>
      <w:r>
        <w:rPr>
          <w:lang w:val="zh-CN" w:bidi="zh-CN"/>
        </w:rPr>
        <w:t>%</w:t>
      </w:r>
      <w:r>
        <w:rPr>
          <w:rFonts w:hint="eastAsia"/>
          <w:lang w:val="zh-CN" w:bidi="zh-CN"/>
        </w:rPr>
        <w:t>，年度</w:t>
      </w:r>
      <w:r>
        <w:rPr>
          <w:lang w:val="zh-CN" w:bidi="zh-CN"/>
        </w:rPr>
        <w:t>优化审批</w:t>
      </w:r>
      <w:r>
        <w:rPr>
          <w:rFonts w:hint="eastAsia"/>
          <w:lang w:val="zh-CN" w:bidi="zh-CN"/>
        </w:rPr>
        <w:t>流程政务</w:t>
      </w:r>
      <w:r>
        <w:rPr>
          <w:lang w:val="zh-CN" w:bidi="zh-CN"/>
        </w:rPr>
        <w:t>事项</w:t>
      </w:r>
      <w:r>
        <w:rPr>
          <w:rFonts w:hint="eastAsia"/>
          <w:lang w:val="zh-CN" w:bidi="zh-CN"/>
        </w:rPr>
        <w:t>15项</w:t>
      </w:r>
      <w:r>
        <w:rPr>
          <w:lang w:val="zh-CN" w:bidi="zh-CN"/>
        </w:rPr>
        <w:t>，</w:t>
      </w:r>
      <w:r>
        <w:rPr>
          <w:rFonts w:hint="eastAsia"/>
          <w:lang w:val="zh-CN" w:bidi="zh-CN"/>
        </w:rPr>
        <w:t>审批</w:t>
      </w:r>
      <w:r>
        <w:rPr>
          <w:lang w:val="zh-CN" w:bidi="zh-CN"/>
        </w:rPr>
        <w:t>效率提升率达到</w:t>
      </w:r>
      <w:r>
        <w:rPr>
          <w:rFonts w:hint="eastAsia"/>
          <w:lang w:val="zh-CN" w:bidi="zh-CN"/>
        </w:rPr>
        <w:t>50</w:t>
      </w:r>
      <w:r>
        <w:rPr>
          <w:lang w:val="zh-CN" w:bidi="zh-CN"/>
        </w:rPr>
        <w:t>%以上</w:t>
      </w:r>
      <w:r>
        <w:rPr>
          <w:rFonts w:hint="eastAsia"/>
          <w:lang w:val="zh-CN" w:bidi="zh-CN"/>
        </w:rPr>
        <w:t>。</w:t>
      </w:r>
      <w:r>
        <w:rPr>
          <w:lang w:val="zh-CN" w:bidi="zh-CN"/>
        </w:rPr>
        <w:t>作为</w:t>
      </w:r>
      <w:r>
        <w:rPr>
          <w:rFonts w:hint="eastAsia"/>
          <w:lang w:val="zh-CN" w:bidi="zh-CN"/>
        </w:rPr>
        <w:t>结果</w:t>
      </w:r>
      <w:r>
        <w:rPr>
          <w:lang w:val="zh-CN" w:bidi="zh-CN"/>
        </w:rPr>
        <w:t>，</w:t>
      </w:r>
      <w:r>
        <w:rPr>
          <w:rFonts w:hint="eastAsia"/>
          <w:lang w:val="zh-CN" w:bidi="zh-CN"/>
        </w:rPr>
        <w:t>企业对审批服务的满意度达到了</w:t>
      </w:r>
      <w:r>
        <w:rPr>
          <w:lang w:val="zh-CN" w:bidi="zh-CN"/>
        </w:rPr>
        <w:t>100%</w:t>
      </w:r>
      <w:r>
        <w:rPr>
          <w:rFonts w:hint="eastAsia"/>
          <w:lang w:val="zh-CN" w:bidi="zh-CN"/>
        </w:rPr>
        <w:t>。</w:t>
      </w:r>
    </w:p>
    <w:p>
      <w:pPr>
        <w:pStyle w:val="4"/>
        <w:rPr>
          <w:lang w:val="zh-CN" w:bidi="zh-CN"/>
        </w:rPr>
      </w:pPr>
      <w:r>
        <w:rPr>
          <w:lang w:val="zh-CN" w:bidi="zh-CN"/>
        </w:rPr>
        <w:t>3.</w:t>
      </w:r>
      <w:r>
        <w:rPr>
          <w:rFonts w:hint="eastAsia"/>
          <w:lang w:val="zh-CN" w:bidi="zh-CN"/>
        </w:rPr>
        <w:t>维护</w:t>
      </w:r>
      <w:r>
        <w:rPr>
          <w:lang w:val="zh-CN" w:bidi="zh-CN"/>
        </w:rPr>
        <w:t>了</w:t>
      </w:r>
      <w:r>
        <w:rPr>
          <w:rFonts w:hint="eastAsia"/>
          <w:lang w:val="zh-CN" w:bidi="zh-CN"/>
        </w:rPr>
        <w:t>生态环境治理</w:t>
      </w:r>
      <w:r>
        <w:rPr>
          <w:lang w:val="zh-CN" w:bidi="zh-CN"/>
        </w:rPr>
        <w:t>中</w:t>
      </w:r>
      <w:r>
        <w:rPr>
          <w:rFonts w:hint="eastAsia"/>
          <w:lang w:val="zh-CN" w:bidi="zh-CN"/>
        </w:rPr>
        <w:t>的</w:t>
      </w:r>
      <w:r>
        <w:rPr>
          <w:lang w:val="zh-CN" w:bidi="zh-CN"/>
        </w:rPr>
        <w:t>社会公平</w:t>
      </w:r>
      <w:r>
        <w:rPr>
          <w:rFonts w:hint="eastAsia"/>
          <w:lang w:val="zh-CN" w:bidi="zh-CN"/>
        </w:rPr>
        <w:t>价值。</w:t>
      </w:r>
    </w:p>
    <w:p>
      <w:pPr>
        <w:rPr>
          <w:lang w:val="zh-CN" w:bidi="zh-CN"/>
        </w:rPr>
      </w:pPr>
      <w:r>
        <w:rPr>
          <w:rFonts w:hint="eastAsia"/>
          <w:lang w:val="zh-CN" w:bidi="zh-CN"/>
        </w:rPr>
        <w:t>市生态环境局对</w:t>
      </w:r>
      <w:r>
        <w:rPr>
          <w:lang w:val="zh-CN" w:bidi="zh-CN"/>
        </w:rPr>
        <w:t>各类</w:t>
      </w:r>
      <w:r>
        <w:rPr>
          <w:rFonts w:hint="eastAsia"/>
          <w:lang w:val="zh-CN" w:bidi="zh-CN"/>
        </w:rPr>
        <w:t>群众环境信访案件作出</w:t>
      </w:r>
      <w:r>
        <w:rPr>
          <w:lang w:val="zh-CN" w:bidi="zh-CN"/>
        </w:rPr>
        <w:t>了</w:t>
      </w:r>
      <w:r>
        <w:rPr>
          <w:rFonts w:hint="eastAsia"/>
          <w:lang w:val="zh-CN" w:bidi="zh-CN"/>
        </w:rPr>
        <w:t>及时</w:t>
      </w:r>
      <w:r>
        <w:rPr>
          <w:lang w:val="zh-CN" w:bidi="zh-CN"/>
        </w:rPr>
        <w:t>有效</w:t>
      </w:r>
      <w:r>
        <w:rPr>
          <w:rFonts w:hint="eastAsia"/>
          <w:lang w:val="zh-CN" w:bidi="zh-CN"/>
        </w:rPr>
        <w:t>地回应</w:t>
      </w:r>
      <w:r>
        <w:rPr>
          <w:lang w:val="zh-CN" w:bidi="zh-CN"/>
        </w:rPr>
        <w:t>处理</w:t>
      </w:r>
      <w:r>
        <w:rPr>
          <w:rFonts w:hint="eastAsia"/>
          <w:lang w:val="zh-CN" w:bidi="zh-CN"/>
        </w:rPr>
        <w:t>，推进</w:t>
      </w:r>
      <w:r>
        <w:rPr>
          <w:lang w:val="zh-CN" w:bidi="zh-CN"/>
        </w:rPr>
        <w:t>了环境公平价值</w:t>
      </w:r>
      <w:r>
        <w:rPr>
          <w:rFonts w:hint="eastAsia"/>
          <w:lang w:val="zh-CN" w:bidi="zh-CN"/>
        </w:rPr>
        <w:t>实现。2019年</w:t>
      </w:r>
      <w:r>
        <w:rPr>
          <w:lang w:val="zh-CN" w:bidi="zh-CN"/>
        </w:rPr>
        <w:t>，市生态环境局共回应</w:t>
      </w:r>
      <w:r>
        <w:rPr>
          <w:rFonts w:hint="eastAsia"/>
          <w:lang w:val="zh-CN" w:bidi="zh-CN"/>
        </w:rPr>
        <w:t>处理</w:t>
      </w:r>
      <w:r>
        <w:rPr>
          <w:lang w:val="zh-CN" w:bidi="zh-CN"/>
        </w:rPr>
        <w:t>12345政府服务热线平台</w:t>
      </w:r>
      <w:r>
        <w:rPr>
          <w:rFonts w:hint="eastAsia"/>
          <w:lang w:val="zh-CN" w:bidi="zh-CN"/>
        </w:rPr>
        <w:t>环境</w:t>
      </w:r>
      <w:r>
        <w:rPr>
          <w:lang w:val="zh-CN" w:bidi="zh-CN"/>
        </w:rPr>
        <w:t>信任1778宗、12369环保举报云服务平台149宗、广东省网上信访信息系统3宗、环保公众网TRS 55宗、韶关市信访业务管理系统3宗、移动执法平台140宗和其它已整合平台366宗，</w:t>
      </w:r>
      <w:r>
        <w:rPr>
          <w:rFonts w:hint="eastAsia"/>
          <w:lang w:val="zh-CN" w:bidi="zh-CN"/>
        </w:rPr>
        <w:t>合计</w:t>
      </w:r>
      <w:r>
        <w:rPr>
          <w:lang w:val="zh-CN" w:bidi="zh-CN"/>
        </w:rPr>
        <w:t>处理信访案件2494宗</w:t>
      </w:r>
      <w:r>
        <w:rPr>
          <w:rFonts w:hint="eastAsia"/>
          <w:lang w:val="zh-CN" w:bidi="zh-CN"/>
        </w:rPr>
        <w:t>。</w:t>
      </w:r>
      <w:r>
        <w:rPr>
          <w:lang w:val="zh-CN" w:bidi="zh-CN"/>
        </w:rPr>
        <w:t>体现了部门</w:t>
      </w:r>
      <w:r>
        <w:rPr>
          <w:rFonts w:hint="eastAsia"/>
          <w:lang w:val="zh-CN" w:bidi="zh-CN"/>
        </w:rPr>
        <w:t>较好</w:t>
      </w:r>
      <w:r>
        <w:rPr>
          <w:lang w:val="zh-CN" w:bidi="zh-CN"/>
        </w:rPr>
        <w:t>的履职水平。</w:t>
      </w:r>
    </w:p>
    <w:p>
      <w:pPr>
        <w:pStyle w:val="2"/>
      </w:pPr>
      <w:bookmarkStart w:id="18" w:name="_Toc44771213"/>
      <w:r>
        <w:rPr>
          <w:rFonts w:hint="eastAsia"/>
        </w:rPr>
        <w:t>五、存在问题</w:t>
      </w:r>
      <w:bookmarkEnd w:id="18"/>
    </w:p>
    <w:p>
      <w:pPr>
        <w:pStyle w:val="3"/>
      </w:pPr>
      <w:bookmarkStart w:id="19" w:name="_Toc44771214"/>
      <w:r>
        <w:rPr>
          <w:rFonts w:hint="eastAsia"/>
        </w:rPr>
        <w:t>（一）管理经验</w:t>
      </w:r>
      <w:r>
        <w:t>未固化</w:t>
      </w:r>
      <w:r>
        <w:rPr>
          <w:rFonts w:hint="eastAsia"/>
        </w:rPr>
        <w:t>为</w:t>
      </w:r>
      <w:r>
        <w:t>长期</w:t>
      </w:r>
      <w:r>
        <w:rPr>
          <w:rFonts w:hint="eastAsia"/>
        </w:rPr>
        <w:t>机制</w:t>
      </w:r>
      <w:bookmarkEnd w:id="19"/>
      <w:r>
        <w:rPr>
          <w:rFonts w:hint="eastAsia"/>
        </w:rPr>
        <w:t>。</w:t>
      </w:r>
    </w:p>
    <w:p>
      <w:r>
        <w:rPr>
          <w:rFonts w:hint="eastAsia"/>
        </w:rPr>
        <w:t>市生态环境局2019年</w:t>
      </w:r>
      <w:r>
        <w:t>部门</w:t>
      </w:r>
      <w:r>
        <w:rPr>
          <w:rFonts w:hint="eastAsia"/>
        </w:rPr>
        <w:t>管理</w:t>
      </w:r>
      <w:r>
        <w:t>的</w:t>
      </w:r>
      <w:r>
        <w:rPr>
          <w:rFonts w:hint="eastAsia"/>
        </w:rPr>
        <w:t>经验未</w:t>
      </w:r>
      <w:r>
        <w:t>能</w:t>
      </w:r>
      <w:r>
        <w:rPr>
          <w:rFonts w:hint="eastAsia"/>
        </w:rPr>
        <w:t>及时固化为环境管理规划、办法等正式制度。特别是一些行业污染领域的管理措施，未适时提请相关</w:t>
      </w:r>
      <w:r>
        <w:t>部门审议</w:t>
      </w:r>
      <w:r>
        <w:rPr>
          <w:rFonts w:hint="eastAsia"/>
        </w:rPr>
        <w:t>、提升为地方生态环境管理的法律法规，形成地方生态环境管理的依法行政基础。在一些诸如</w:t>
      </w:r>
      <w:r>
        <w:t>行业污染</w:t>
      </w:r>
      <w:r>
        <w:rPr>
          <w:rFonts w:hint="eastAsia"/>
        </w:rPr>
        <w:t>管理等方面尚有</w:t>
      </w:r>
      <w:r>
        <w:t>较大</w:t>
      </w:r>
      <w:r>
        <w:rPr>
          <w:rFonts w:hint="eastAsia"/>
        </w:rPr>
        <w:t>的</w:t>
      </w:r>
      <w:r>
        <w:t>完善余地。</w:t>
      </w:r>
      <w:r>
        <w:rPr>
          <w:rFonts w:hint="eastAsia"/>
        </w:rPr>
        <w:t>比如与大气</w:t>
      </w:r>
      <w:r>
        <w:t>污染治理相关的</w:t>
      </w:r>
      <w:r>
        <w:rPr>
          <w:rFonts w:hint="eastAsia"/>
        </w:rPr>
        <w:t>燃煤</w:t>
      </w:r>
      <w:r>
        <w:t>控制、能源总量控制、</w:t>
      </w:r>
      <w:r>
        <w:rPr>
          <w:rFonts w:hint="eastAsia"/>
        </w:rPr>
        <w:t>柴油货车、</w:t>
      </w:r>
      <w:r>
        <w:t>工地扬尘治理等</w:t>
      </w:r>
      <w:r>
        <w:rPr>
          <w:rFonts w:hint="eastAsia"/>
        </w:rPr>
        <w:t>领域，</w:t>
      </w:r>
      <w:r>
        <w:t>尽管取得了</w:t>
      </w:r>
      <w:r>
        <w:rPr>
          <w:rFonts w:hint="eastAsia"/>
        </w:rPr>
        <w:t>在</w:t>
      </w:r>
      <w:r>
        <w:t>年度</w:t>
      </w:r>
      <w:r>
        <w:rPr>
          <w:rFonts w:hint="eastAsia"/>
        </w:rPr>
        <w:t>内</w:t>
      </w:r>
      <w:r>
        <w:t>很好的管控效果，确保了</w:t>
      </w:r>
      <w:r>
        <w:rPr>
          <w:rFonts w:hint="eastAsia"/>
        </w:rPr>
        <w:t>市区</w:t>
      </w:r>
      <w:r>
        <w:t>空气质量优良达标率年度目标的实现，但</w:t>
      </w:r>
      <w:r>
        <w:rPr>
          <w:rFonts w:hint="eastAsia"/>
        </w:rPr>
        <w:t>客观上或可能</w:t>
      </w:r>
      <w:r>
        <w:t>因未</w:t>
      </w:r>
      <w:r>
        <w:rPr>
          <w:rFonts w:hint="eastAsia"/>
        </w:rPr>
        <w:t>固化</w:t>
      </w:r>
      <w:r>
        <w:t>相关</w:t>
      </w:r>
      <w:r>
        <w:rPr>
          <w:rFonts w:hint="eastAsia"/>
        </w:rPr>
        <w:t>管理机制</w:t>
      </w:r>
      <w:r>
        <w:t>，</w:t>
      </w:r>
      <w:r>
        <w:rPr>
          <w:rFonts w:hint="eastAsia"/>
        </w:rPr>
        <w:t>后续</w:t>
      </w:r>
      <w:r>
        <w:t>行政</w:t>
      </w:r>
      <w:r>
        <w:rPr>
          <w:rFonts w:hint="eastAsia"/>
        </w:rPr>
        <w:t>部分</w:t>
      </w:r>
      <w:r>
        <w:t>地缺乏有法可依的制度基础</w:t>
      </w:r>
      <w:r>
        <w:rPr>
          <w:rFonts w:hint="eastAsia"/>
        </w:rPr>
        <w:t>，使已</w:t>
      </w:r>
      <w:r>
        <w:t>实现</w:t>
      </w:r>
      <w:r>
        <w:rPr>
          <w:rFonts w:hint="eastAsia"/>
        </w:rPr>
        <w:t>环境</w:t>
      </w:r>
      <w:r>
        <w:t>治理</w:t>
      </w:r>
      <w:r>
        <w:rPr>
          <w:rFonts w:hint="eastAsia"/>
        </w:rPr>
        <w:t>效果</w:t>
      </w:r>
      <w:r>
        <w:t>的</w:t>
      </w:r>
      <w:r>
        <w:rPr>
          <w:rFonts w:hint="eastAsia"/>
        </w:rPr>
        <w:t>可持续性</w:t>
      </w:r>
      <w:r>
        <w:t>受限</w:t>
      </w:r>
      <w:r>
        <w:rPr>
          <w:rFonts w:hint="eastAsia"/>
        </w:rPr>
        <w:t>。</w:t>
      </w:r>
    </w:p>
    <w:p>
      <w:pPr>
        <w:pStyle w:val="3"/>
      </w:pPr>
      <w:bookmarkStart w:id="20" w:name="_Toc44771215"/>
      <w:r>
        <w:rPr>
          <w:rFonts w:hint="eastAsia"/>
        </w:rPr>
        <w:t>（二）绩效管理制度和</w:t>
      </w:r>
      <w:r>
        <w:t>体系</w:t>
      </w:r>
      <w:r>
        <w:rPr>
          <w:rFonts w:hint="eastAsia"/>
        </w:rPr>
        <w:t>不健全</w:t>
      </w:r>
      <w:bookmarkEnd w:id="20"/>
      <w:r>
        <w:rPr>
          <w:rFonts w:hint="eastAsia"/>
        </w:rPr>
        <w:t>。</w:t>
      </w:r>
    </w:p>
    <w:p>
      <w:r>
        <w:rPr>
          <w:rFonts w:hint="eastAsia"/>
        </w:rPr>
        <w:t>一是</w:t>
      </w:r>
      <w:r>
        <w:t>部门绩效管理制度尚不健全</w:t>
      </w:r>
      <w:r>
        <w:rPr>
          <w:rFonts w:hint="eastAsia"/>
        </w:rPr>
        <w:t>，</w:t>
      </w:r>
      <w:r>
        <w:t>影响了绩效管理的效果</w:t>
      </w:r>
      <w:r>
        <w:rPr>
          <w:rFonts w:hint="eastAsia"/>
        </w:rPr>
        <w:t>。部门</w:t>
      </w:r>
      <w:r>
        <w:t>委托韶关学院法学院等专业机构</w:t>
      </w:r>
      <w:r>
        <w:rPr>
          <w:rFonts w:hint="eastAsia"/>
        </w:rPr>
        <w:t>加强了</w:t>
      </w:r>
      <w:r>
        <w:t>制度建设，但</w:t>
      </w:r>
      <w:r>
        <w:rPr>
          <w:rFonts w:hint="eastAsia"/>
        </w:rPr>
        <w:t>其</w:t>
      </w:r>
      <w:r>
        <w:t>预算绩效管理制度尚未完全建立，</w:t>
      </w:r>
      <w:r>
        <w:rPr>
          <w:rFonts w:hint="eastAsia"/>
        </w:rPr>
        <w:t>在</w:t>
      </w:r>
      <w:r>
        <w:t>管理</w:t>
      </w:r>
      <w:r>
        <w:rPr>
          <w:rFonts w:hint="eastAsia"/>
        </w:rPr>
        <w:t>上</w:t>
      </w:r>
      <w:r>
        <w:t>推动</w:t>
      </w:r>
      <w:r>
        <w:rPr>
          <w:rFonts w:hint="eastAsia"/>
        </w:rPr>
        <w:t>自身全面</w:t>
      </w:r>
      <w:r>
        <w:t>预算绩效管理</w:t>
      </w:r>
      <w:r>
        <w:rPr>
          <w:rFonts w:hint="eastAsia"/>
        </w:rPr>
        <w:t>、“花钱必</w:t>
      </w:r>
      <w:r>
        <w:t>问效</w:t>
      </w:r>
      <w:r>
        <w:rPr>
          <w:rFonts w:hint="eastAsia"/>
        </w:rPr>
        <w:t>”方面的内部规范</w:t>
      </w:r>
      <w:r>
        <w:t>和措施</w:t>
      </w:r>
      <w:r>
        <w:rPr>
          <w:rFonts w:hint="eastAsia"/>
        </w:rPr>
        <w:t>尚不健全，还未能为部门全面</w:t>
      </w:r>
      <w:r>
        <w:t>预算绩效管理提供</w:t>
      </w:r>
      <w:r>
        <w:rPr>
          <w:rFonts w:hint="eastAsia"/>
        </w:rPr>
        <w:t>切实的</w:t>
      </w:r>
      <w:r>
        <w:t>制度</w:t>
      </w:r>
      <w:r>
        <w:rPr>
          <w:rFonts w:hint="eastAsia"/>
        </w:rPr>
        <w:t>和管理</w:t>
      </w:r>
      <w:r>
        <w:t>体系保障。</w:t>
      </w:r>
    </w:p>
    <w:p>
      <w:r>
        <w:t>二是</w:t>
      </w:r>
      <w:r>
        <w:rPr>
          <w:rFonts w:hint="eastAsia"/>
        </w:rPr>
        <w:t>绩效</w:t>
      </w:r>
      <w:r>
        <w:t>管理的系统性不强，</w:t>
      </w:r>
      <w:r>
        <w:rPr>
          <w:rFonts w:hint="eastAsia"/>
        </w:rPr>
        <w:t>部门</w:t>
      </w:r>
      <w:r>
        <w:t>“</w:t>
      </w:r>
      <w:r>
        <w:rPr>
          <w:rFonts w:hint="eastAsia"/>
        </w:rPr>
        <w:t>三定</w:t>
      </w:r>
      <w:r>
        <w:t>”</w:t>
      </w:r>
      <w:r>
        <w:rPr>
          <w:rFonts w:hint="eastAsia"/>
        </w:rPr>
        <w:t>职能</w:t>
      </w:r>
      <w:r>
        <w:t>，年度重点工作任务</w:t>
      </w:r>
      <w:r>
        <w:rPr>
          <w:rFonts w:hint="eastAsia"/>
        </w:rPr>
        <w:t>与</w:t>
      </w:r>
      <w:r>
        <w:t>绩效目标、指标的设立</w:t>
      </w:r>
      <w:r>
        <w:rPr>
          <w:rFonts w:hint="eastAsia"/>
        </w:rPr>
        <w:t>，</w:t>
      </w:r>
      <w:r>
        <w:t>在范围、指向</w:t>
      </w:r>
      <w:r>
        <w:rPr>
          <w:rFonts w:hint="eastAsia"/>
        </w:rPr>
        <w:t>方面有错位</w:t>
      </w:r>
      <w:r>
        <w:t>。</w:t>
      </w:r>
      <w:r>
        <w:rPr>
          <w:rFonts w:hint="eastAsia"/>
        </w:rPr>
        <w:t>如：</w:t>
      </w:r>
      <w:r>
        <w:t>4个方面的绩效目标未能完全</w:t>
      </w:r>
      <w:r>
        <w:rPr>
          <w:rFonts w:hint="eastAsia"/>
        </w:rPr>
        <w:t>涵盖年度重点</w:t>
      </w:r>
      <w:r>
        <w:t>工作任务</w:t>
      </w:r>
      <w:r>
        <w:rPr>
          <w:rFonts w:hint="eastAsia"/>
        </w:rPr>
        <w:t>应</w:t>
      </w:r>
      <w:r>
        <w:t>产出的绩效</w:t>
      </w:r>
      <w:r>
        <w:rPr>
          <w:rFonts w:hint="eastAsia"/>
        </w:rPr>
        <w:t>；</w:t>
      </w:r>
      <w:r>
        <w:t>绩效目标偏向大气、地表水、土壤及主要污染物治理，未全面体现环境应急管理、项目审批和环境执法等方面的职责及相应的项目预算绩效产出</w:t>
      </w:r>
      <w:r>
        <w:rPr>
          <w:rFonts w:hint="eastAsia"/>
        </w:rPr>
        <w:t>；</w:t>
      </w:r>
      <w:r>
        <w:t>绩效指标</w:t>
      </w:r>
      <w:r>
        <w:rPr>
          <w:rFonts w:hint="eastAsia"/>
        </w:rPr>
        <w:t>未体现对</w:t>
      </w:r>
      <w:r>
        <w:t>绩效目标</w:t>
      </w:r>
      <w:r>
        <w:rPr>
          <w:rFonts w:hint="eastAsia"/>
        </w:rPr>
        <w:t>的细化和</w:t>
      </w:r>
      <w:r>
        <w:t>操作化</w:t>
      </w:r>
      <w:r>
        <w:rPr>
          <w:rFonts w:hint="eastAsia"/>
        </w:rPr>
        <w:t>等。</w:t>
      </w:r>
    </w:p>
    <w:p>
      <w:pPr>
        <w:pStyle w:val="3"/>
      </w:pPr>
      <w:bookmarkStart w:id="21" w:name="_Toc44771216"/>
      <w:r>
        <w:rPr>
          <w:rFonts w:hint="eastAsia"/>
        </w:rPr>
        <w:t>（三）政府采购</w:t>
      </w:r>
      <w:bookmarkEnd w:id="21"/>
      <w:r>
        <w:rPr>
          <w:rFonts w:hint="eastAsia"/>
        </w:rPr>
        <w:t>预算不够科学合理。</w:t>
      </w:r>
    </w:p>
    <w:p>
      <w:r>
        <w:rPr>
          <w:rFonts w:hint="eastAsia"/>
        </w:rPr>
        <w:t>市生态环境局</w:t>
      </w:r>
      <w:r>
        <w:t>2019年度政府采购预算为286万元，实际</w:t>
      </w:r>
      <w:r>
        <w:rPr>
          <w:rFonts w:hint="eastAsia"/>
        </w:rPr>
        <w:t>执行</w:t>
      </w:r>
      <w:r>
        <w:t>为12.03万元，政府采购预算执行率为4.21%。2018年度政府采购预算为124.14万元，</w:t>
      </w:r>
      <w:r>
        <w:rPr>
          <w:rFonts w:hint="eastAsia"/>
        </w:rPr>
        <w:t>实际执行</w:t>
      </w:r>
      <w:r>
        <w:t>为30.07万元，政府采购预算执行率为24.22%。</w:t>
      </w:r>
      <w:r>
        <w:rPr>
          <w:rFonts w:hint="eastAsia"/>
        </w:rPr>
        <w:t>可以看出，市生态环境局</w:t>
      </w:r>
      <w:r>
        <w:t>连续</w:t>
      </w:r>
      <w:r>
        <w:rPr>
          <w:rFonts w:hint="eastAsia"/>
        </w:rPr>
        <w:t>两</w:t>
      </w:r>
      <w:r>
        <w:t>年政府采购预算执行率</w:t>
      </w:r>
      <w:r>
        <w:rPr>
          <w:rFonts w:hint="eastAsia"/>
        </w:rPr>
        <w:t>都比较低，政府采购预算编制不够科学合理</w:t>
      </w:r>
      <w:r>
        <w:t>。</w:t>
      </w:r>
    </w:p>
    <w:p>
      <w:pPr>
        <w:pStyle w:val="2"/>
      </w:pPr>
      <w:bookmarkStart w:id="22" w:name="_Toc44771217"/>
      <w:r>
        <w:rPr>
          <w:rFonts w:hint="eastAsia"/>
        </w:rPr>
        <w:t>六、相关建议</w:t>
      </w:r>
      <w:bookmarkEnd w:id="22"/>
    </w:p>
    <w:p>
      <w:r>
        <w:rPr>
          <w:rFonts w:hint="eastAsia"/>
        </w:rPr>
        <w:t>如前所述，</w:t>
      </w:r>
      <w:r>
        <w:t>市生态环境局</w:t>
      </w:r>
      <w:r>
        <w:rPr>
          <w:rFonts w:hint="eastAsia"/>
        </w:rPr>
        <w:t>2019年</w:t>
      </w:r>
      <w:r>
        <w:t>部门整体绩效支出方面主要存在</w:t>
      </w:r>
      <w:r>
        <w:rPr>
          <w:rFonts w:hint="eastAsia"/>
        </w:rPr>
        <w:t>管理</w:t>
      </w:r>
      <w:r>
        <w:t>经验</w:t>
      </w:r>
      <w:r>
        <w:rPr>
          <w:rFonts w:hint="eastAsia"/>
        </w:rPr>
        <w:t>固化较弱</w:t>
      </w:r>
      <w:r>
        <w:t>、执法队伍规模过小、环保治理和监控体系</w:t>
      </w:r>
      <w:r>
        <w:rPr>
          <w:rFonts w:hint="eastAsia"/>
        </w:rPr>
        <w:t>建设</w:t>
      </w:r>
      <w:r>
        <w:t>未齐头并进及绩效管理体系性</w:t>
      </w:r>
      <w:r>
        <w:rPr>
          <w:rFonts w:hint="eastAsia"/>
        </w:rPr>
        <w:t>弱</w:t>
      </w:r>
      <w:r>
        <w:t>等问题。</w:t>
      </w:r>
      <w:r>
        <w:rPr>
          <w:rFonts w:hint="eastAsia"/>
        </w:rPr>
        <w:t>为此</w:t>
      </w:r>
      <w:r>
        <w:t>，提出以下改进建议。</w:t>
      </w:r>
    </w:p>
    <w:p>
      <w:pPr>
        <w:pStyle w:val="3"/>
      </w:pPr>
      <w:bookmarkStart w:id="23" w:name="_Toc44771218"/>
      <w:r>
        <w:rPr>
          <w:rFonts w:hint="eastAsia"/>
        </w:rPr>
        <w:t>（一）加强环境治理制度建设</w:t>
      </w:r>
      <w:bookmarkEnd w:id="23"/>
      <w:r>
        <w:rPr>
          <w:rFonts w:hint="eastAsia"/>
        </w:rPr>
        <w:t>。</w:t>
      </w:r>
    </w:p>
    <w:p>
      <w:pPr>
        <w:rPr>
          <w:sz w:val="24"/>
        </w:rPr>
      </w:pPr>
      <w:r>
        <w:rPr>
          <w:rFonts w:hint="eastAsia"/>
        </w:rPr>
        <w:t>结合《韶关市</w:t>
      </w:r>
      <w:r>
        <w:t>生态环境</w:t>
      </w:r>
      <w:r>
        <w:rPr>
          <w:rFonts w:hint="eastAsia"/>
        </w:rPr>
        <w:t>保护</w:t>
      </w:r>
      <w:r>
        <w:t>规划</w:t>
      </w:r>
      <w:r>
        <w:rPr>
          <w:rFonts w:hint="eastAsia"/>
        </w:rPr>
        <w:t>》强化生态环境</w:t>
      </w:r>
      <w:r>
        <w:t>法制建设</w:t>
      </w:r>
      <w:r>
        <w:rPr>
          <w:rFonts w:hint="eastAsia"/>
        </w:rPr>
        <w:t>，提升</w:t>
      </w:r>
      <w:r>
        <w:t>地方</w:t>
      </w:r>
      <w:r>
        <w:rPr>
          <w:rFonts w:hint="eastAsia"/>
        </w:rPr>
        <w:t>生态</w:t>
      </w:r>
      <w:r>
        <w:t>环境治理的法制保障</w:t>
      </w:r>
      <w:r>
        <w:rPr>
          <w:rFonts w:hint="eastAsia"/>
        </w:rPr>
        <w:t>水平</w:t>
      </w:r>
      <w:r>
        <w:t>，</w:t>
      </w:r>
      <w:r>
        <w:rPr>
          <w:rFonts w:hint="eastAsia"/>
        </w:rPr>
        <w:t>提升治理</w:t>
      </w:r>
      <w:r>
        <w:t>绩效的可持续性。</w:t>
      </w:r>
      <w:r>
        <w:rPr>
          <w:rFonts w:hint="eastAsia"/>
        </w:rPr>
        <w:t>首先</w:t>
      </w:r>
      <w:r>
        <w:t>，</w:t>
      </w:r>
      <w:r>
        <w:rPr>
          <w:rFonts w:hint="eastAsia"/>
        </w:rPr>
        <w:t>及时总结年度管理</w:t>
      </w:r>
      <w:r>
        <w:t>经验，</w:t>
      </w:r>
      <w:r>
        <w:rPr>
          <w:rFonts w:hint="eastAsia"/>
        </w:rPr>
        <w:t>将</w:t>
      </w:r>
      <w:r>
        <w:t>部门</w:t>
      </w:r>
      <w:r>
        <w:rPr>
          <w:rFonts w:hint="eastAsia"/>
        </w:rPr>
        <w:t>在三大污染攻坚战、第二次全国污染源普查、主要污染物减排管理等方面有较多卓有成效的举措</w:t>
      </w:r>
      <w:r>
        <w:rPr>
          <w:rFonts w:hint="eastAsia"/>
          <w:sz w:val="24"/>
        </w:rPr>
        <w:t>，</w:t>
      </w:r>
      <w:r>
        <w:rPr>
          <w:rFonts w:hint="eastAsia"/>
        </w:rPr>
        <w:t>及时固化为地方环境治理专项规划、管理办法等正式制度。其次，及时梳理行业污染治理经验，有计划地</w:t>
      </w:r>
      <w:r>
        <w:t>推进</w:t>
      </w:r>
      <w:r>
        <w:rPr>
          <w:rFonts w:hint="eastAsia"/>
        </w:rPr>
        <w:t>领域治理</w:t>
      </w:r>
      <w:r>
        <w:t>立法，</w:t>
      </w:r>
      <w:r>
        <w:rPr>
          <w:rFonts w:hint="eastAsia"/>
        </w:rPr>
        <w:t>将之提升为地方生态环境治理的法律法规，固化为地方生态环境治理的依法行政基础。</w:t>
      </w:r>
    </w:p>
    <w:p>
      <w:pPr>
        <w:pStyle w:val="3"/>
      </w:pPr>
      <w:bookmarkStart w:id="24" w:name="_Toc43067025"/>
      <w:bookmarkStart w:id="25" w:name="_Toc44771219"/>
      <w:r>
        <w:rPr>
          <w:rFonts w:hint="eastAsia"/>
        </w:rPr>
        <w:t>（二）</w:t>
      </w:r>
      <w:bookmarkEnd w:id="24"/>
      <w:r>
        <w:rPr>
          <w:rFonts w:hint="eastAsia"/>
        </w:rPr>
        <w:t>进一步</w:t>
      </w:r>
      <w:r>
        <w:t>增强</w:t>
      </w:r>
      <w:r>
        <w:rPr>
          <w:rFonts w:hint="eastAsia"/>
        </w:rPr>
        <w:t>部门整体</w:t>
      </w:r>
      <w:r>
        <w:t>支出</w:t>
      </w:r>
      <w:r>
        <w:rPr>
          <w:rFonts w:hint="eastAsia"/>
        </w:rPr>
        <w:t>绩效</w:t>
      </w:r>
      <w:r>
        <w:t>管理</w:t>
      </w:r>
      <w:bookmarkEnd w:id="25"/>
      <w:r>
        <w:rPr>
          <w:rFonts w:hint="eastAsia"/>
        </w:rPr>
        <w:t>。</w:t>
      </w:r>
    </w:p>
    <w:p>
      <w:r>
        <w:rPr>
          <w:rFonts w:hint="eastAsia"/>
        </w:rPr>
        <w:t>一是</w:t>
      </w:r>
      <w:r>
        <w:t>加强</w:t>
      </w:r>
      <w:r>
        <w:rPr>
          <w:rFonts w:hint="eastAsia"/>
        </w:rPr>
        <w:t>部门</w:t>
      </w:r>
      <w:r>
        <w:t>绩效任务的统筹管理，</w:t>
      </w:r>
      <w:r>
        <w:rPr>
          <w:rFonts w:hint="eastAsia"/>
        </w:rPr>
        <w:t>系统思考</w:t>
      </w:r>
      <w:r>
        <w:t>部门职能、年度重点工作任务、</w:t>
      </w:r>
      <w:r>
        <w:rPr>
          <w:rFonts w:hint="eastAsia"/>
        </w:rPr>
        <w:t>年度</w:t>
      </w:r>
      <w:r>
        <w:t>预算、年度绩效目标</w:t>
      </w:r>
      <w:r>
        <w:rPr>
          <w:rFonts w:hint="eastAsia"/>
        </w:rPr>
        <w:t>、</w:t>
      </w:r>
      <w:r>
        <w:t>绩效指标</w:t>
      </w:r>
      <w:r>
        <w:rPr>
          <w:rFonts w:hint="eastAsia"/>
        </w:rPr>
        <w:t>以及</w:t>
      </w:r>
      <w:r>
        <w:t>部门运转之间的对应关系，结合部门工作</w:t>
      </w:r>
      <w:r>
        <w:rPr>
          <w:rFonts w:hint="eastAsia"/>
        </w:rPr>
        <w:t>实际</w:t>
      </w:r>
      <w:r>
        <w:t>，</w:t>
      </w:r>
      <w:r>
        <w:rPr>
          <w:rFonts w:hint="eastAsia"/>
        </w:rPr>
        <w:t>建立既立足</w:t>
      </w:r>
      <w:r>
        <w:t>职能，</w:t>
      </w:r>
      <w:r>
        <w:rPr>
          <w:rFonts w:hint="eastAsia"/>
        </w:rPr>
        <w:t>又顺应</w:t>
      </w:r>
      <w:r>
        <w:t>年度</w:t>
      </w:r>
      <w:r>
        <w:rPr>
          <w:rFonts w:hint="eastAsia"/>
        </w:rPr>
        <w:t>变化、</w:t>
      </w:r>
      <w:r>
        <w:t>逻辑关系清晰</w:t>
      </w:r>
      <w:r>
        <w:rPr>
          <w:rFonts w:hint="eastAsia"/>
        </w:rPr>
        <w:t>的绩效</w:t>
      </w:r>
      <w:r>
        <w:t>管理任务、目标、指标体系</w:t>
      </w:r>
      <w:r>
        <w:rPr>
          <w:rFonts w:hint="eastAsia"/>
        </w:rPr>
        <w:t>，协同</w:t>
      </w:r>
      <w:r>
        <w:t>部门运行与绩效管理</w:t>
      </w:r>
      <w:r>
        <w:rPr>
          <w:rFonts w:hint="eastAsia"/>
        </w:rPr>
        <w:t>之间</w:t>
      </w:r>
      <w:r>
        <w:t>的关系</w:t>
      </w:r>
      <w:r>
        <w:rPr>
          <w:rFonts w:hint="eastAsia"/>
        </w:rPr>
        <w:t>，全面</w:t>
      </w:r>
      <w:r>
        <w:t>提升部门绩效管理</w:t>
      </w:r>
      <w:r>
        <w:rPr>
          <w:rFonts w:hint="eastAsia"/>
        </w:rPr>
        <w:t>水平。</w:t>
      </w:r>
      <w:r>
        <w:t>二是</w:t>
      </w:r>
      <w:r>
        <w:rPr>
          <w:rFonts w:hint="eastAsia"/>
        </w:rPr>
        <w:t>完善</w:t>
      </w:r>
      <w:r>
        <w:t>部门</w:t>
      </w:r>
      <w:r>
        <w:rPr>
          <w:rFonts w:hint="eastAsia"/>
        </w:rPr>
        <w:t>绩效</w:t>
      </w:r>
      <w:r>
        <w:t>管理制度建设</w:t>
      </w:r>
      <w:r>
        <w:rPr>
          <w:rFonts w:hint="eastAsia"/>
        </w:rPr>
        <w:t>。在明确</w:t>
      </w:r>
      <w:r>
        <w:t>部门整体支出绩效任务的基础上，</w:t>
      </w:r>
      <w:r>
        <w:rPr>
          <w:rFonts w:hint="eastAsia"/>
        </w:rPr>
        <w:t>根据</w:t>
      </w:r>
      <w:r>
        <w:t>权责一致原则合理</w:t>
      </w:r>
      <w:r>
        <w:rPr>
          <w:rFonts w:hint="eastAsia"/>
        </w:rPr>
        <w:t>分解</w:t>
      </w:r>
      <w:r>
        <w:t>科室绩效目标和指标，</w:t>
      </w:r>
      <w:r>
        <w:rPr>
          <w:rFonts w:hint="eastAsia"/>
        </w:rPr>
        <w:t>并</w:t>
      </w:r>
      <w:r>
        <w:t>形成</w:t>
      </w:r>
      <w:r>
        <w:rPr>
          <w:rFonts w:hint="eastAsia"/>
        </w:rPr>
        <w:t>制度</w:t>
      </w:r>
      <w:r>
        <w:t>规范，推动部门绩效管理的可持续发展</w:t>
      </w:r>
      <w:r>
        <w:rPr>
          <w:rFonts w:hint="eastAsia"/>
        </w:rPr>
        <w:t>。</w:t>
      </w:r>
    </w:p>
    <w:p>
      <w:pPr>
        <w:pStyle w:val="3"/>
      </w:pPr>
      <w:bookmarkStart w:id="26" w:name="_Toc44771220"/>
      <w:r>
        <w:rPr>
          <w:rFonts w:hint="eastAsia"/>
        </w:rPr>
        <w:t>（三）</w:t>
      </w:r>
      <w:bookmarkEnd w:id="26"/>
      <w:r>
        <w:rPr>
          <w:rFonts w:hint="eastAsia"/>
        </w:rPr>
        <w:t>科学合理编制政府采购预算。</w:t>
      </w:r>
    </w:p>
    <w:p>
      <w:r>
        <w:rPr>
          <w:rFonts w:hint="eastAsia"/>
        </w:rPr>
        <w:t>一是财务部门应根据下年度各部门工作重点，科学、合理编制本单位政府采购预算。根据资金使用部门的采购需求，按货物、工程、服务三个科目进行细分，并参考政府采购网相关价格信息进行测算，科学、合理编制政府采购预算。二是在预算执行过程中，要严格按照采购预算执行政府采购计划，对于</w:t>
      </w:r>
      <w:r>
        <w:t>未</w:t>
      </w:r>
      <w:r>
        <w:rPr>
          <w:rFonts w:hint="eastAsia"/>
        </w:rPr>
        <w:t>按程序进行</w:t>
      </w:r>
      <w:r>
        <w:t>政府采购</w:t>
      </w:r>
      <w:r>
        <w:rPr>
          <w:rFonts w:hint="eastAsia"/>
        </w:rPr>
        <w:t>的货物、工程、服务，应不予审批报销。三是必要时（如遇重大政策调整）应及时调整年初政府采购预算，提高政府采购预算执行率。</w:t>
      </w:r>
    </w:p>
    <w:p>
      <w:pPr>
        <w:sectPr>
          <w:footerReference r:id="rId9" w:type="default"/>
          <w:pgSz w:w="11906" w:h="16838"/>
          <w:pgMar w:top="1440" w:right="1800" w:bottom="1440" w:left="1800" w:header="851" w:footer="652" w:gutter="0"/>
          <w:pgNumType w:fmt="numberInDash" w:start="1"/>
          <w:cols w:space="0" w:num="1"/>
          <w:docGrid w:type="lines" w:linePitch="312" w:charSpace="0"/>
        </w:sectPr>
      </w:pPr>
    </w:p>
    <w:p>
      <w:pPr>
        <w:pStyle w:val="2"/>
        <w:ind w:firstLine="0" w:firstLineChars="0"/>
      </w:pPr>
      <w:bookmarkStart w:id="27" w:name="_Toc44771221"/>
      <w:r>
        <w:rPr>
          <w:rFonts w:hint="eastAsia"/>
        </w:rPr>
        <w:t>附件</w:t>
      </w:r>
      <w:bookmarkEnd w:id="27"/>
    </w:p>
    <w:p>
      <w:pPr>
        <w:ind w:firstLine="643"/>
        <w:jc w:val="center"/>
        <w:rPr>
          <w:rFonts w:ascii="宋体" w:hAnsi="宋体" w:eastAsia="宋体"/>
          <w:b/>
          <w:szCs w:val="32"/>
        </w:rPr>
      </w:pPr>
      <w:r>
        <w:rPr>
          <w:rFonts w:hint="eastAsia" w:ascii="宋体" w:hAnsi="宋体" w:eastAsia="宋体"/>
          <w:b/>
          <w:szCs w:val="32"/>
        </w:rPr>
        <w:t>生态环境局部门整体支出绩效评价评分表</w:t>
      </w:r>
    </w:p>
    <w:tbl>
      <w:tblPr>
        <w:tblStyle w:val="15"/>
        <w:tblW w:w="15145" w:type="dxa"/>
        <w:jc w:val="center"/>
        <w:tblLayout w:type="fixed"/>
        <w:tblCellMar>
          <w:top w:w="0" w:type="dxa"/>
          <w:left w:w="108" w:type="dxa"/>
          <w:bottom w:w="0" w:type="dxa"/>
          <w:right w:w="108" w:type="dxa"/>
        </w:tblCellMar>
      </w:tblPr>
      <w:tblGrid>
        <w:gridCol w:w="632"/>
        <w:gridCol w:w="660"/>
        <w:gridCol w:w="660"/>
        <w:gridCol w:w="660"/>
        <w:gridCol w:w="830"/>
        <w:gridCol w:w="615"/>
        <w:gridCol w:w="1255"/>
        <w:gridCol w:w="690"/>
        <w:gridCol w:w="2566"/>
        <w:gridCol w:w="4364"/>
        <w:gridCol w:w="660"/>
        <w:gridCol w:w="1553"/>
      </w:tblGrid>
      <w:tr>
        <w:tblPrEx>
          <w:tblCellMar>
            <w:top w:w="0" w:type="dxa"/>
            <w:left w:w="108" w:type="dxa"/>
            <w:bottom w:w="0" w:type="dxa"/>
            <w:right w:w="108" w:type="dxa"/>
          </w:tblCellMar>
        </w:tblPrEx>
        <w:trPr>
          <w:cantSplit/>
          <w:trHeight w:val="360" w:hRule="atLeast"/>
          <w:tblHeader/>
          <w:jc w:val="center"/>
        </w:trPr>
        <w:tc>
          <w:tcPr>
            <w:tcW w:w="60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评价指标</w:t>
            </w:r>
          </w:p>
        </w:tc>
        <w:tc>
          <w:tcPr>
            <w:tcW w:w="2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指标说明</w:t>
            </w:r>
          </w:p>
        </w:tc>
        <w:tc>
          <w:tcPr>
            <w:tcW w:w="4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评分标准</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评价</w:t>
            </w:r>
            <w:r>
              <w:rPr>
                <w:rFonts w:hint="eastAsia"/>
                <w:b/>
                <w:sz w:val="18"/>
                <w:szCs w:val="18"/>
              </w:rPr>
              <w:br w:type="textWrapping"/>
            </w:r>
            <w:r>
              <w:rPr>
                <w:rFonts w:hint="eastAsia"/>
                <w:b/>
                <w:sz w:val="18"/>
                <w:szCs w:val="18"/>
              </w:rPr>
              <w:t>得分</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评分</w:t>
            </w:r>
            <w:r>
              <w:rPr>
                <w:rFonts w:hint="eastAsia"/>
                <w:b/>
                <w:sz w:val="18"/>
                <w:szCs w:val="18"/>
              </w:rPr>
              <w:br w:type="textWrapping"/>
            </w:r>
            <w:r>
              <w:rPr>
                <w:rFonts w:hint="eastAsia"/>
                <w:b/>
                <w:sz w:val="18"/>
                <w:szCs w:val="18"/>
              </w:rPr>
              <w:t>依据</w:t>
            </w:r>
          </w:p>
        </w:tc>
      </w:tr>
      <w:tr>
        <w:tblPrEx>
          <w:tblCellMar>
            <w:top w:w="0" w:type="dxa"/>
            <w:left w:w="108" w:type="dxa"/>
            <w:bottom w:w="0" w:type="dxa"/>
            <w:right w:w="108" w:type="dxa"/>
          </w:tblCellMar>
        </w:tblPrEx>
        <w:trPr>
          <w:cantSplit/>
          <w:trHeight w:val="360" w:hRule="atLeast"/>
          <w:tblHeader/>
          <w:jc w:val="center"/>
        </w:trPr>
        <w:tc>
          <w:tcPr>
            <w:tcW w:w="1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一级指标</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二级指标</w:t>
            </w:r>
          </w:p>
        </w:tc>
        <w:tc>
          <w:tcPr>
            <w:tcW w:w="1445" w:type="dxa"/>
            <w:gridSpan w:val="2"/>
            <w:tcBorders>
              <w:top w:val="single" w:color="auto" w:sz="4" w:space="0"/>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三级指标</w:t>
            </w:r>
          </w:p>
        </w:tc>
        <w:tc>
          <w:tcPr>
            <w:tcW w:w="1945" w:type="dxa"/>
            <w:gridSpan w:val="2"/>
            <w:tcBorders>
              <w:top w:val="single" w:color="auto" w:sz="4" w:space="0"/>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四级指标</w:t>
            </w:r>
          </w:p>
        </w:tc>
        <w:tc>
          <w:tcPr>
            <w:tcW w:w="2566"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4364"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r>
      <w:tr>
        <w:tblPrEx>
          <w:tblCellMar>
            <w:top w:w="0" w:type="dxa"/>
            <w:left w:w="108" w:type="dxa"/>
            <w:bottom w:w="0" w:type="dxa"/>
            <w:right w:w="108" w:type="dxa"/>
          </w:tblCellMar>
        </w:tblPrEx>
        <w:trPr>
          <w:cantSplit/>
          <w:trHeight w:val="360" w:hRule="atLeast"/>
          <w:tblHeader/>
          <w:jc w:val="center"/>
        </w:trPr>
        <w:tc>
          <w:tcPr>
            <w:tcW w:w="632" w:type="dxa"/>
            <w:tcBorders>
              <w:top w:val="nil"/>
              <w:left w:val="single" w:color="auto" w:sz="4" w:space="0"/>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名称</w:t>
            </w:r>
          </w:p>
        </w:tc>
        <w:tc>
          <w:tcPr>
            <w:tcW w:w="660"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权重</w:t>
            </w:r>
          </w:p>
        </w:tc>
        <w:tc>
          <w:tcPr>
            <w:tcW w:w="660"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名称</w:t>
            </w:r>
          </w:p>
        </w:tc>
        <w:tc>
          <w:tcPr>
            <w:tcW w:w="660"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权重</w:t>
            </w:r>
          </w:p>
        </w:tc>
        <w:tc>
          <w:tcPr>
            <w:tcW w:w="830"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名称</w:t>
            </w:r>
          </w:p>
        </w:tc>
        <w:tc>
          <w:tcPr>
            <w:tcW w:w="615"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权重</w:t>
            </w:r>
          </w:p>
        </w:tc>
        <w:tc>
          <w:tcPr>
            <w:tcW w:w="1255"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名称</w:t>
            </w:r>
          </w:p>
        </w:tc>
        <w:tc>
          <w:tcPr>
            <w:tcW w:w="690" w:type="dxa"/>
            <w:tcBorders>
              <w:top w:val="nil"/>
              <w:left w:val="nil"/>
              <w:bottom w:val="single" w:color="auto" w:sz="4" w:space="0"/>
              <w:right w:val="single" w:color="auto" w:sz="4" w:space="0"/>
            </w:tcBorders>
            <w:shd w:val="clear" w:color="auto" w:fill="auto"/>
            <w:vAlign w:val="center"/>
          </w:tcPr>
          <w:p>
            <w:pPr>
              <w:pStyle w:val="38"/>
              <w:rPr>
                <w:b/>
                <w:sz w:val="18"/>
                <w:szCs w:val="18"/>
              </w:rPr>
            </w:pPr>
            <w:r>
              <w:rPr>
                <w:rFonts w:hint="eastAsia"/>
                <w:b/>
                <w:sz w:val="18"/>
                <w:szCs w:val="18"/>
              </w:rPr>
              <w:t>权重</w:t>
            </w:r>
          </w:p>
        </w:tc>
        <w:tc>
          <w:tcPr>
            <w:tcW w:w="2566"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4364"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pStyle w:val="38"/>
              <w:rPr>
                <w:b/>
                <w:sz w:val="18"/>
                <w:szCs w:val="18"/>
              </w:rPr>
            </w:pPr>
          </w:p>
        </w:tc>
      </w:tr>
      <w:tr>
        <w:tblPrEx>
          <w:tblCellMar>
            <w:top w:w="0" w:type="dxa"/>
            <w:left w:w="108" w:type="dxa"/>
            <w:bottom w:w="0" w:type="dxa"/>
            <w:right w:w="108" w:type="dxa"/>
          </w:tblCellMar>
        </w:tblPrEx>
        <w:trPr>
          <w:cantSplit/>
          <w:trHeight w:val="2758" w:hRule="atLeast"/>
          <w:jc w:val="center"/>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w:t>
            </w:r>
            <w:r>
              <w:rPr>
                <w:rFonts w:hint="eastAsia"/>
                <w:sz w:val="18"/>
                <w:szCs w:val="18"/>
              </w:rPr>
              <w:br w:type="textWrapping"/>
            </w:r>
            <w:r>
              <w:rPr>
                <w:rFonts w:hint="eastAsia"/>
                <w:sz w:val="18"/>
                <w:szCs w:val="18"/>
              </w:rPr>
              <w:t>编制</w:t>
            </w:r>
            <w:r>
              <w:rPr>
                <w:rFonts w:hint="eastAsia"/>
                <w:sz w:val="18"/>
                <w:szCs w:val="18"/>
              </w:rPr>
              <w:br w:type="textWrapping"/>
            </w:r>
            <w:r>
              <w:rPr>
                <w:rFonts w:hint="eastAsia"/>
                <w:sz w:val="18"/>
                <w:szCs w:val="18"/>
              </w:rPr>
              <w:t>情况</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30</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18</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预算编制合理性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预算编制合理性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考核部门（单位）预算的合理性，即是否符合本部门职责、是否符合市委市政府的方针政策和工作要求，资金有无根据项目的轻重缓急进行分配。</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1.部门预算编制、分配符合本部门职责、符合市委市政府方针政策和工作要求的，得1分；</w:t>
            </w:r>
            <w:r>
              <w:rPr>
                <w:rFonts w:hint="eastAsia"/>
                <w:sz w:val="18"/>
                <w:szCs w:val="18"/>
              </w:rPr>
              <w:br w:type="textWrapping"/>
            </w:r>
            <w:r>
              <w:rPr>
                <w:rFonts w:hint="eastAsia"/>
                <w:sz w:val="18"/>
                <w:szCs w:val="18"/>
              </w:rPr>
              <w:t>2.部门预算资金能根据年度工作重点，在不同项目、不同用途之间分配合理的，得1分；</w:t>
            </w:r>
            <w:r>
              <w:rPr>
                <w:rFonts w:hint="eastAsia"/>
                <w:sz w:val="18"/>
                <w:szCs w:val="18"/>
              </w:rPr>
              <w:br w:type="textWrapping"/>
            </w:r>
            <w:r>
              <w:rPr>
                <w:rFonts w:hint="eastAsia"/>
                <w:sz w:val="18"/>
                <w:szCs w:val="18"/>
              </w:rPr>
              <w:t>3.专项资金编制细化程度合理，未出现因年中调剂导致部门预决算差异过大的问题，得1分；</w:t>
            </w:r>
            <w:r>
              <w:rPr>
                <w:rFonts w:hint="eastAsia"/>
                <w:sz w:val="18"/>
                <w:szCs w:val="18"/>
              </w:rPr>
              <w:br w:type="textWrapping"/>
            </w:r>
            <w:r>
              <w:rPr>
                <w:rFonts w:hint="eastAsia"/>
                <w:sz w:val="18"/>
                <w:szCs w:val="18"/>
              </w:rPr>
              <w:t>4.功能分类和经济分类编制准确，年度中间无大量调剂，项目之间是未频繁调剂的，得1分；</w:t>
            </w:r>
            <w:r>
              <w:rPr>
                <w:rFonts w:hint="eastAsia"/>
                <w:sz w:val="18"/>
                <w:szCs w:val="18"/>
              </w:rPr>
              <w:br w:type="textWrapping"/>
            </w:r>
            <w:r>
              <w:rPr>
                <w:rFonts w:hint="eastAsia"/>
                <w:sz w:val="18"/>
                <w:szCs w:val="18"/>
              </w:rPr>
              <w:t>5.部门预算分配不固化，能根据实际情况合理调整（如不存在项目支出完成不理想但连年持续安排预算的情况等），得1分。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第3、4项各扣1分：专项资金编制出现年中调剂，导致部门预算与决算差异过大。功能分类和经济分类编制不够准确，年度中间有大量调剂。</w:t>
            </w:r>
          </w:p>
        </w:tc>
      </w:tr>
      <w:tr>
        <w:tblPrEx>
          <w:tblCellMar>
            <w:top w:w="0" w:type="dxa"/>
            <w:left w:w="108" w:type="dxa"/>
            <w:bottom w:w="0" w:type="dxa"/>
            <w:right w:w="108" w:type="dxa"/>
          </w:tblCellMar>
        </w:tblPrEx>
        <w:trPr>
          <w:cantSplit/>
          <w:trHeight w:val="118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预算编制规范性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预算编制规范性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考核部门（单位）预算编制是否符合市财政当年度有关预算编制的原则，例如在规范性和细致程度方面是否符合要求等。</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符合市财政当年度有关预算编制的原则和要求的，符合专项资金预算编制和项目库管理要求的，得5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4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预算编制规划性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预算编制规划性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考核部门（单位）预算的前瞻性和中期规划，即是否组织和汇总编制本部门管理领域的中期财政规划，研究提出未来三年涉及财政收支的重大改革和政策事项，并测算分年度收支数额。</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本部门（单位）在预算编制时、按要求编制中期财政规划、政策依据充分的，得2分。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未见有中期财政规划</w:t>
            </w:r>
          </w:p>
        </w:tc>
      </w:tr>
      <w:tr>
        <w:tblPrEx>
          <w:tblCellMar>
            <w:top w:w="0" w:type="dxa"/>
            <w:left w:w="108" w:type="dxa"/>
            <w:bottom w:w="0" w:type="dxa"/>
            <w:right w:w="108" w:type="dxa"/>
          </w:tblCellMar>
        </w:tblPrEx>
        <w:trPr>
          <w:cantSplit/>
          <w:trHeight w:val="96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预算编制科学性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预算编制科学性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考核部门（单位）预算编制是否切实保障中央和省、市部署的重大改革、重要政策和重点项目资金需求，不留“硬缺口”，优先在本部门预算跨部门相关资金中统筹解决当年新增专项支出需求。</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本部门（单位）的预算年度未有追加资金的或新增支出需求优先在本部门专项中统筹解决的，得</w:t>
            </w:r>
            <w:r>
              <w:rPr>
                <w:rFonts w:hint="eastAsia"/>
                <w:sz w:val="18"/>
                <w:szCs w:val="18"/>
                <w:lang w:val="en-US"/>
              </w:rPr>
              <w:t>4</w:t>
            </w:r>
            <w:r>
              <w:rPr>
                <w:rFonts w:hint="eastAsia"/>
                <w:sz w:val="18"/>
                <w:szCs w:val="18"/>
              </w:rPr>
              <w:t>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4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目标设置</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绩效目标覆盖率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绩效目标覆盖率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部门（单位）设置了绩效目标的项目占部门（单位）全部项目的比率，用以反映和考核部门（单位）绩效目标设置的占比情况。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1.比率=100%的，得2分；</w:t>
            </w:r>
            <w:r>
              <w:rPr>
                <w:rFonts w:hint="eastAsia"/>
                <w:sz w:val="18"/>
                <w:szCs w:val="18"/>
              </w:rPr>
              <w:br w:type="textWrapping"/>
            </w:r>
            <w:r>
              <w:rPr>
                <w:rFonts w:hint="eastAsia"/>
                <w:sz w:val="18"/>
                <w:szCs w:val="18"/>
              </w:rPr>
              <w:t>2.100%＞比率≥80%的，得1.5分；</w:t>
            </w:r>
            <w:r>
              <w:rPr>
                <w:rFonts w:hint="eastAsia"/>
                <w:sz w:val="18"/>
                <w:szCs w:val="18"/>
              </w:rPr>
              <w:br w:type="textWrapping"/>
            </w:r>
            <w:r>
              <w:rPr>
                <w:rFonts w:hint="eastAsia"/>
                <w:sz w:val="18"/>
                <w:szCs w:val="18"/>
              </w:rPr>
              <w:t>3.80%＞比率≥60%的，得1分；</w:t>
            </w:r>
            <w:r>
              <w:rPr>
                <w:rFonts w:hint="eastAsia"/>
                <w:sz w:val="18"/>
                <w:szCs w:val="18"/>
              </w:rPr>
              <w:br w:type="textWrapping"/>
            </w:r>
            <w:r>
              <w:rPr>
                <w:rFonts w:hint="eastAsia"/>
                <w:sz w:val="18"/>
                <w:szCs w:val="18"/>
              </w:rPr>
              <w:t>4.比率＜60%的，得0分。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绩效目标对年度重点工作任务及预算项目的覆盖有疏漏。</w:t>
            </w:r>
          </w:p>
        </w:tc>
      </w:tr>
      <w:tr>
        <w:tblPrEx>
          <w:tblCellMar>
            <w:top w:w="0" w:type="dxa"/>
            <w:left w:w="108" w:type="dxa"/>
            <w:bottom w:w="0" w:type="dxa"/>
            <w:right w:w="108" w:type="dxa"/>
          </w:tblCellMar>
        </w:tblPrEx>
        <w:trPr>
          <w:cantSplit/>
          <w:trHeight w:val="1459"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绩效目标合理性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绩效目标合理性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部门（单位）所设立的整体绩效目标是否符合客观实际，用以反映和考核部门（单位）整体绩效目标与年度工作任务的相符性。</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1.绩效目标能体现部门（单位）“三定”方案规定的部门职能的和中长期规划和年度工作计划的，得1分；</w:t>
            </w:r>
            <w:r>
              <w:rPr>
                <w:rFonts w:hint="eastAsia"/>
                <w:sz w:val="18"/>
                <w:szCs w:val="18"/>
              </w:rPr>
              <w:br w:type="textWrapping"/>
            </w:r>
            <w:r>
              <w:rPr>
                <w:rFonts w:hint="eastAsia"/>
                <w:sz w:val="18"/>
                <w:szCs w:val="18"/>
              </w:rPr>
              <w:t>2.绩效目标能分解成具体工作任务的，得1分；</w:t>
            </w:r>
            <w:r>
              <w:rPr>
                <w:rFonts w:hint="eastAsia"/>
                <w:sz w:val="18"/>
                <w:szCs w:val="18"/>
              </w:rPr>
              <w:br w:type="textWrapping"/>
            </w:r>
            <w:r>
              <w:rPr>
                <w:rFonts w:hint="eastAsia"/>
                <w:sz w:val="18"/>
                <w:szCs w:val="18"/>
              </w:rPr>
              <w:t>3.绩效目标与本年度部门预算资金相匹配的，得1分；</w:t>
            </w:r>
            <w:r>
              <w:rPr>
                <w:rFonts w:hint="eastAsia"/>
                <w:sz w:val="18"/>
                <w:szCs w:val="18"/>
              </w:rPr>
              <w:br w:type="textWrapping"/>
            </w:r>
            <w:r>
              <w:rPr>
                <w:rFonts w:hint="eastAsia"/>
                <w:sz w:val="18"/>
                <w:szCs w:val="18"/>
              </w:rPr>
              <w:t>4.部门申报的项目有进行可行性研究和充分论证的，得1分；</w:t>
            </w:r>
            <w:r>
              <w:rPr>
                <w:rFonts w:hint="eastAsia"/>
                <w:sz w:val="18"/>
                <w:szCs w:val="18"/>
              </w:rPr>
              <w:br w:type="textWrapping"/>
            </w:r>
            <w:r>
              <w:rPr>
                <w:rFonts w:hint="eastAsia"/>
                <w:sz w:val="18"/>
                <w:szCs w:val="18"/>
              </w:rPr>
              <w:t>对上述4项标准，没有完全符合的，可酌情扣分。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未充分体现“三定”职能；部分预算未体现。</w:t>
            </w:r>
          </w:p>
        </w:tc>
      </w:tr>
      <w:tr>
        <w:tblPrEx>
          <w:tblCellMar>
            <w:top w:w="0" w:type="dxa"/>
            <w:left w:w="108" w:type="dxa"/>
            <w:bottom w:w="0" w:type="dxa"/>
            <w:right w:w="108" w:type="dxa"/>
          </w:tblCellMar>
        </w:tblPrEx>
        <w:trPr>
          <w:cantSplit/>
          <w:trHeight w:val="118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绩效指标明确性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绩效指标明确性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部门（单位）依据整体绩效目标所设定的绩效指标是否清晰、细化、可量化，用以反映和考核部门（单位）整体绩效目标的明细化情况。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1.绩效指标中包含能够明确体现部门（单位）履职效果的社会经济效益指标的，得2分；</w:t>
            </w:r>
            <w:r>
              <w:rPr>
                <w:rFonts w:hint="eastAsia"/>
                <w:sz w:val="18"/>
                <w:szCs w:val="18"/>
              </w:rPr>
              <w:br w:type="textWrapping"/>
            </w:r>
            <w:r>
              <w:rPr>
                <w:rFonts w:hint="eastAsia"/>
                <w:sz w:val="18"/>
                <w:szCs w:val="18"/>
              </w:rPr>
              <w:t>2.绩效指标具有清晰、可衡量的指标值的，得1分；</w:t>
            </w:r>
            <w:r>
              <w:rPr>
                <w:rFonts w:hint="eastAsia"/>
                <w:sz w:val="18"/>
                <w:szCs w:val="18"/>
              </w:rPr>
              <w:br w:type="textWrapping"/>
            </w:r>
            <w:r>
              <w:rPr>
                <w:rFonts w:hint="eastAsia"/>
                <w:sz w:val="18"/>
                <w:szCs w:val="18"/>
              </w:rPr>
              <w:t>3.绩效指标包含可量化的指标的，得1分；完全没有可量化的指标的，不得；</w:t>
            </w:r>
            <w:r>
              <w:rPr>
                <w:rFonts w:hint="eastAsia"/>
                <w:sz w:val="18"/>
                <w:szCs w:val="18"/>
              </w:rPr>
              <w:br w:type="textWrapping"/>
            </w:r>
            <w:r>
              <w:rPr>
                <w:rFonts w:hint="eastAsia"/>
                <w:sz w:val="18"/>
                <w:szCs w:val="18"/>
              </w:rPr>
              <w:t>4.绩效目标的目标值测算能提供相关依据或符合客观实际情况的，得1分；</w:t>
            </w:r>
            <w:r>
              <w:rPr>
                <w:rFonts w:hint="eastAsia"/>
                <w:sz w:val="18"/>
                <w:szCs w:val="18"/>
              </w:rPr>
              <w:br w:type="textWrapping"/>
            </w:r>
            <w:r>
              <w:rPr>
                <w:rFonts w:hint="eastAsia"/>
                <w:sz w:val="18"/>
                <w:szCs w:val="18"/>
              </w:rPr>
              <w:t>对上述4项标准，没有完全符合的，可酌情扣分。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绩效目标与绩效指标不完全对应。</w:t>
            </w:r>
          </w:p>
        </w:tc>
      </w:tr>
      <w:tr>
        <w:tblPrEx>
          <w:tblCellMar>
            <w:top w:w="0" w:type="dxa"/>
            <w:left w:w="108" w:type="dxa"/>
            <w:bottom w:w="0" w:type="dxa"/>
            <w:right w:w="108" w:type="dxa"/>
          </w:tblCellMar>
        </w:tblPrEx>
        <w:trPr>
          <w:cantSplit/>
          <w:trHeight w:val="93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保障措施</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制度措施</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制度措施</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反映部门（单位）是否制定并严格执行了相应的财务、项目管理制度以及实施方案（计划）。</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1.管理办法或实施方案（计划）等制度健全、规范的，得1分；</w:t>
            </w:r>
            <w:r>
              <w:rPr>
                <w:rFonts w:hint="eastAsia"/>
                <w:sz w:val="18"/>
                <w:szCs w:val="18"/>
              </w:rPr>
              <w:br w:type="page"/>
            </w:r>
            <w:r>
              <w:rPr>
                <w:rFonts w:hint="eastAsia"/>
                <w:sz w:val="18"/>
                <w:szCs w:val="18"/>
              </w:rPr>
              <w:t>2.所制定的制度或方案得到切实执行的（需有相应佐证材料，如日常检查、稽核的底稿等），得1分；</w:t>
            </w:r>
            <w:r>
              <w:rPr>
                <w:rFonts w:hint="eastAsia"/>
                <w:sz w:val="18"/>
                <w:szCs w:val="18"/>
              </w:rPr>
              <w:br w:type="page"/>
            </w:r>
            <w:r>
              <w:rPr>
                <w:rFonts w:hint="eastAsia"/>
                <w:sz w:val="18"/>
                <w:szCs w:val="18"/>
              </w:rPr>
              <w:t>3.其他情况酌情扣分。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705" w:hRule="atLeast"/>
          <w:jc w:val="center"/>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w:t>
            </w:r>
            <w:r>
              <w:rPr>
                <w:rFonts w:hint="eastAsia"/>
                <w:sz w:val="18"/>
                <w:szCs w:val="18"/>
              </w:rPr>
              <w:br w:type="textWrapping"/>
            </w:r>
            <w:r>
              <w:rPr>
                <w:rFonts w:hint="eastAsia"/>
                <w:sz w:val="18"/>
                <w:szCs w:val="18"/>
              </w:rPr>
              <w:t>执行</w:t>
            </w:r>
            <w:r>
              <w:rPr>
                <w:rFonts w:hint="eastAsia"/>
                <w:sz w:val="18"/>
                <w:szCs w:val="18"/>
              </w:rPr>
              <w:br w:type="textWrapping"/>
            </w:r>
            <w:r>
              <w:rPr>
                <w:rFonts w:hint="eastAsia"/>
                <w:sz w:val="18"/>
                <w:szCs w:val="18"/>
              </w:rPr>
              <w:t>情况</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40</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资金</w:t>
            </w:r>
            <w:r>
              <w:rPr>
                <w:rFonts w:hint="eastAsia"/>
                <w:sz w:val="18"/>
                <w:szCs w:val="18"/>
              </w:rPr>
              <w:br w:type="textWrapping"/>
            </w:r>
            <w:r>
              <w:rPr>
                <w:rFonts w:hint="eastAsia"/>
                <w:sz w:val="18"/>
                <w:szCs w:val="18"/>
              </w:rPr>
              <w:t>管理</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22</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部门预算支出率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部门预算支出率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部门（单位）部门预算实际支付进度和既定支付进度的匹配情况，反映和考核部门（单位）预算执行的及时性和均衡性。</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本指标得=本指标满分分值×全年支出进度。</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lang w:val="en-US"/>
              </w:rPr>
              <w:t>6</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资金下达合法性分值调整至该指标</w:t>
            </w:r>
          </w:p>
        </w:tc>
      </w:tr>
      <w:tr>
        <w:tblPrEx>
          <w:tblCellMar>
            <w:top w:w="0" w:type="dxa"/>
            <w:left w:w="108" w:type="dxa"/>
            <w:bottom w:w="0" w:type="dxa"/>
            <w:right w:w="108" w:type="dxa"/>
          </w:tblCellMar>
        </w:tblPrEx>
        <w:trPr>
          <w:cantSplit/>
          <w:trHeight w:val="117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结转结余率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结转结余率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部门（单位）当年度上级财政拨款结转结余额与当年度上级财政拨款总额的比率，用以反映和考核部门（单位）对结转结余资金的实际控制程度。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结余结转率=1-全年支出进度。</w:t>
            </w:r>
            <w:r>
              <w:rPr>
                <w:rFonts w:hint="eastAsia"/>
                <w:sz w:val="18"/>
                <w:szCs w:val="18"/>
              </w:rPr>
              <w:br w:type="textWrapping"/>
            </w:r>
            <w:r>
              <w:rPr>
                <w:rFonts w:hint="eastAsia"/>
                <w:sz w:val="18"/>
                <w:szCs w:val="18"/>
              </w:rPr>
              <w:t>1.结余结转率≤10%的，得3分；</w:t>
            </w:r>
            <w:r>
              <w:rPr>
                <w:rFonts w:hint="eastAsia"/>
                <w:sz w:val="18"/>
                <w:szCs w:val="18"/>
              </w:rPr>
              <w:br w:type="textWrapping"/>
            </w:r>
            <w:r>
              <w:rPr>
                <w:rFonts w:hint="eastAsia"/>
                <w:sz w:val="18"/>
                <w:szCs w:val="18"/>
              </w:rPr>
              <w:t>2.10%＜结余结转率≤20%的，得2分；</w:t>
            </w:r>
            <w:r>
              <w:rPr>
                <w:rFonts w:hint="eastAsia"/>
                <w:sz w:val="18"/>
                <w:szCs w:val="18"/>
              </w:rPr>
              <w:br w:type="textWrapping"/>
            </w:r>
            <w:r>
              <w:rPr>
                <w:rFonts w:hint="eastAsia"/>
                <w:sz w:val="18"/>
                <w:szCs w:val="18"/>
              </w:rPr>
              <w:t>3.20%＜结余结转率≤30%的，得1分；</w:t>
            </w:r>
            <w:r>
              <w:rPr>
                <w:rFonts w:hint="eastAsia"/>
                <w:sz w:val="18"/>
                <w:szCs w:val="18"/>
              </w:rPr>
              <w:br w:type="textWrapping"/>
            </w:r>
            <w:r>
              <w:rPr>
                <w:rFonts w:hint="eastAsia"/>
                <w:sz w:val="18"/>
                <w:szCs w:val="18"/>
              </w:rPr>
              <w:t>4.结余结转率＞30%的，得0分。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84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国库集中支付结转结余存量资金效率性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国库集中支付结转结余存量资金效率性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部门（单位）的财政存量考核中国库集中支付结转结余存量资金的变动情况。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部门财政存量资金变动率=（当年年末存量资金规模÷上一年度年末存量资金规模-1）×100%</w:t>
            </w:r>
            <w:r>
              <w:rPr>
                <w:rFonts w:hint="eastAsia"/>
                <w:sz w:val="18"/>
                <w:szCs w:val="18"/>
              </w:rPr>
              <w:br w:type="textWrapping"/>
            </w:r>
            <w:r>
              <w:rPr>
                <w:rFonts w:hint="eastAsia"/>
                <w:sz w:val="18"/>
                <w:szCs w:val="18"/>
              </w:rPr>
              <w:t>1.部门财政存量资金变动率≤-15%的，得3分；</w:t>
            </w:r>
            <w:r>
              <w:rPr>
                <w:rFonts w:hint="eastAsia"/>
                <w:sz w:val="18"/>
                <w:szCs w:val="18"/>
              </w:rPr>
              <w:br w:type="textWrapping"/>
            </w:r>
            <w:r>
              <w:rPr>
                <w:rFonts w:hint="eastAsia"/>
                <w:sz w:val="18"/>
                <w:szCs w:val="18"/>
              </w:rPr>
              <w:t>2.部门财政存量资金变动率≤-10%但是大于-15%的，得2分；</w:t>
            </w:r>
            <w:r>
              <w:rPr>
                <w:rFonts w:hint="eastAsia"/>
                <w:sz w:val="18"/>
                <w:szCs w:val="18"/>
              </w:rPr>
              <w:br w:type="textWrapping"/>
            </w:r>
            <w:r>
              <w:rPr>
                <w:rFonts w:hint="eastAsia"/>
                <w:sz w:val="18"/>
                <w:szCs w:val="18"/>
              </w:rPr>
              <w:t>3.部门财政存量资金变动率≤0但是大于-10%的，得1分；</w:t>
            </w:r>
            <w:r>
              <w:rPr>
                <w:rFonts w:hint="eastAsia"/>
                <w:sz w:val="18"/>
                <w:szCs w:val="18"/>
              </w:rPr>
              <w:br w:type="textWrapping"/>
            </w:r>
            <w:r>
              <w:rPr>
                <w:rFonts w:hint="eastAsia"/>
                <w:sz w:val="18"/>
                <w:szCs w:val="18"/>
              </w:rPr>
              <w:t>4.部门财政存量资金变动率＞0的，不得；</w:t>
            </w:r>
            <w:r>
              <w:rPr>
                <w:rFonts w:hint="eastAsia"/>
                <w:sz w:val="18"/>
                <w:szCs w:val="18"/>
              </w:rPr>
              <w:br w:type="textWrapping"/>
            </w:r>
            <w:r>
              <w:rPr>
                <w:rFonts w:hint="eastAsia"/>
                <w:sz w:val="18"/>
                <w:szCs w:val="18"/>
              </w:rPr>
              <w:t>5.部门财政存量资金变动率上年度为0的，本年度继续为0的，得3分。</w:t>
            </w:r>
            <w:r>
              <w:rPr>
                <w:rFonts w:hint="eastAsia"/>
                <w:sz w:val="18"/>
                <w:szCs w:val="18"/>
              </w:rPr>
              <w:br w:type="textWrapping"/>
            </w:r>
            <w:r>
              <w:rPr>
                <w:rFonts w:hint="eastAsia"/>
                <w:sz w:val="18"/>
                <w:szCs w:val="18"/>
              </w:rPr>
              <w:t>存量资金效率性指标评分时不含科研项目（课题）及当年12月下达的资金。</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lang w:val="en-US"/>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lang w:val="en-US"/>
              </w:rPr>
            </w:pPr>
          </w:p>
        </w:tc>
      </w:tr>
      <w:tr>
        <w:tblPrEx>
          <w:tblCellMar>
            <w:top w:w="0" w:type="dxa"/>
            <w:left w:w="108" w:type="dxa"/>
            <w:bottom w:w="0" w:type="dxa"/>
            <w:right w:w="108" w:type="dxa"/>
          </w:tblCellMar>
        </w:tblPrEx>
        <w:trPr>
          <w:cantSplit/>
          <w:trHeight w:val="60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政府采购执行率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政府采购执行率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部门（单位）本年度实际政府采购金额与年度政府采购预算的比率，用以反映和考核部门（单位）政府采购预算执行情况。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本指标得=本指标满分分值×政府采购执行率</w:t>
            </w:r>
            <w:r>
              <w:rPr>
                <w:rFonts w:hint="eastAsia"/>
                <w:sz w:val="18"/>
                <w:szCs w:val="18"/>
              </w:rPr>
              <w:br w:type="textWrapping"/>
            </w:r>
            <w:r>
              <w:rPr>
                <w:rFonts w:hint="eastAsia"/>
                <w:sz w:val="18"/>
                <w:szCs w:val="18"/>
              </w:rPr>
              <w:t>其中：政府采购执行率=（实际采购金额合计数/采购计划金额合计数）×100%；</w:t>
            </w:r>
            <w:r>
              <w:rPr>
                <w:rFonts w:hint="eastAsia"/>
                <w:sz w:val="18"/>
                <w:szCs w:val="18"/>
              </w:rPr>
              <w:br w:type="textWrapping"/>
            </w:r>
            <w:r>
              <w:rPr>
                <w:rFonts w:hint="eastAsia"/>
                <w:sz w:val="18"/>
                <w:szCs w:val="18"/>
              </w:rPr>
              <w:t>如实际采购金额大于采购计划金额则本项不得。</w:t>
            </w:r>
            <w:r>
              <w:rPr>
                <w:rFonts w:hint="eastAsia"/>
                <w:sz w:val="18"/>
                <w:szCs w:val="18"/>
              </w:rPr>
              <w:br w:type="textWrapping"/>
            </w:r>
            <w:r>
              <w:rPr>
                <w:rFonts w:hint="eastAsia"/>
                <w:sz w:val="18"/>
                <w:szCs w:val="18"/>
              </w:rPr>
              <w:t>政府采购预算是指采购机关根据事业发展计划和行政任务编制的、并经过规定程序批准的年度政府采购计划。</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0.08</w:t>
            </w:r>
          </w:p>
        </w:tc>
        <w:tc>
          <w:tcPr>
            <w:tcW w:w="1553"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实际政府采购金额12.03万元,预算额为286万元，</w:t>
            </w:r>
            <w:r>
              <w:rPr>
                <w:sz w:val="18"/>
                <w:szCs w:val="18"/>
              </w:rPr>
              <w:t>执行率</w:t>
            </w:r>
            <w:r>
              <w:rPr>
                <w:rFonts w:hint="eastAsia"/>
                <w:sz w:val="18"/>
                <w:szCs w:val="18"/>
              </w:rPr>
              <w:t>4.21</w:t>
            </w:r>
            <w:r>
              <w:rPr>
                <w:sz w:val="18"/>
                <w:szCs w:val="18"/>
              </w:rPr>
              <w:t>%</w:t>
            </w:r>
          </w:p>
        </w:tc>
      </w:tr>
      <w:tr>
        <w:tblPrEx>
          <w:tblCellMar>
            <w:top w:w="0" w:type="dxa"/>
            <w:left w:w="108" w:type="dxa"/>
            <w:bottom w:w="0" w:type="dxa"/>
            <w:right w:w="108" w:type="dxa"/>
          </w:tblCellMar>
        </w:tblPrEx>
        <w:trPr>
          <w:cantSplit/>
          <w:trHeight w:val="183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财务合规性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财务合规性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反映部门（单位）资金支出规范性，包括资金管理、费用支出等制度是否严格执行；会计核算是否规范反映是否存在支出依据不合规、虚列项目支出的情况；是否存在截留、挤占、挪用项目资金情况。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1.预算执行规范性1分，按规定履行调整报批手续或未发生调整的，且按事项完成进度支付资金的得满分，否则酌情扣分。</w:t>
            </w:r>
            <w:r>
              <w:rPr>
                <w:rFonts w:hint="eastAsia"/>
                <w:sz w:val="18"/>
                <w:szCs w:val="18"/>
              </w:rPr>
              <w:br w:type="textWrapping"/>
            </w:r>
            <w:r>
              <w:rPr>
                <w:rFonts w:hint="eastAsia"/>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sz w:val="18"/>
                <w:szCs w:val="18"/>
              </w:rPr>
              <w:br w:type="textWrapping"/>
            </w:r>
            <w:r>
              <w:rPr>
                <w:rFonts w:hint="eastAsia"/>
                <w:sz w:val="18"/>
                <w:szCs w:val="18"/>
              </w:rPr>
              <w:t>3.会计核算规范性1分，规范执行会计核算制度得满分，未按规定设专账核算，或支出凭证不符合规定，或其他核算不规范的，视具体情况扣分。</w:t>
            </w:r>
            <w:r>
              <w:rPr>
                <w:rFonts w:hint="eastAsia"/>
                <w:sz w:val="18"/>
                <w:szCs w:val="18"/>
              </w:rPr>
              <w:br w:type="textWrapping"/>
            </w:r>
            <w:r>
              <w:rPr>
                <w:rFonts w:hint="eastAsia"/>
                <w:sz w:val="18"/>
                <w:szCs w:val="18"/>
              </w:rPr>
              <w:t>4.重大项目支出经过评估论证和必要决策程序的得1分，否则酌情扣分。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232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资金下达合法性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资金下达合法性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反映部门下达其主管的一般性转移支付和专项转移支付的及时性。无转移支付的部门，本项指标不考核，3分分值调整至“部门预算资金支出率”指标。</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1.由部门统筹的专项资金（需要二次分配）：在规定要求时限内正式下达。</w:t>
            </w:r>
            <w:r>
              <w:rPr>
                <w:rFonts w:hint="eastAsia"/>
                <w:sz w:val="18"/>
                <w:szCs w:val="18"/>
              </w:rPr>
              <w:br w:type="textWrapping"/>
            </w:r>
            <w:r>
              <w:rPr>
                <w:rFonts w:hint="eastAsia"/>
                <w:sz w:val="18"/>
                <w:szCs w:val="18"/>
              </w:rPr>
              <w:t>得=在要求时限内下达的资金÷由部门统筹的专项资金总额*1.5分</w:t>
            </w:r>
            <w:r>
              <w:rPr>
                <w:rFonts w:hint="eastAsia"/>
                <w:sz w:val="18"/>
                <w:szCs w:val="18"/>
              </w:rPr>
              <w:br w:type="textWrapping"/>
            </w:r>
            <w:r>
              <w:rPr>
                <w:rFonts w:hint="eastAsia"/>
                <w:sz w:val="18"/>
                <w:szCs w:val="18"/>
              </w:rPr>
              <w:t>2.部门预算：按规定，部门在接到财政部门批复的本部门预算后，15日内向所属各单位批复预算。</w:t>
            </w:r>
            <w:r>
              <w:rPr>
                <w:rFonts w:hint="eastAsia"/>
                <w:sz w:val="18"/>
                <w:szCs w:val="18"/>
              </w:rPr>
              <w:br w:type="textWrapping"/>
            </w:r>
            <w:r>
              <w:rPr>
                <w:rFonts w:hint="eastAsia"/>
                <w:sz w:val="18"/>
                <w:szCs w:val="18"/>
              </w:rPr>
              <w:t>部门预算部分得：按时批复的得1.5分；每超过一天扣0.5分，扣完1.5分为止；未批复的不得。</w:t>
            </w:r>
            <w:r>
              <w:rPr>
                <w:rFonts w:hint="eastAsia"/>
                <w:sz w:val="18"/>
                <w:szCs w:val="18"/>
              </w:rPr>
              <w:br w:type="textWrapping"/>
            </w:r>
            <w:r>
              <w:rPr>
                <w:rFonts w:hint="eastAsia"/>
                <w:sz w:val="18"/>
                <w:szCs w:val="18"/>
              </w:rPr>
              <w:t>本指标总得=转移支付部分得+部门预算部分得。如被评价部门没有主管的转移支付资金，则转移支付部分分值计入部门预算部分，每超过一天扣1分，扣完为止。</w:t>
            </w:r>
            <w:r>
              <w:rPr>
                <w:rFonts w:hint="eastAsia"/>
                <w:sz w:val="18"/>
                <w:szCs w:val="18"/>
              </w:rPr>
              <w:br w:type="textWrapping"/>
            </w:r>
            <w:r>
              <w:rPr>
                <w:rFonts w:hint="eastAsia"/>
                <w:sz w:val="18"/>
                <w:szCs w:val="18"/>
              </w:rPr>
              <w:t>注：无筹的专项资金的部门，本项指标不考核，3分分值调整至“部门预算资金支出率”指标，即“部门预算资金支出率”指标总分为8分。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highlight w:val="red"/>
              </w:rPr>
            </w:pPr>
          </w:p>
        </w:tc>
      </w:tr>
      <w:tr>
        <w:tblPrEx>
          <w:tblCellMar>
            <w:top w:w="0" w:type="dxa"/>
            <w:left w:w="108" w:type="dxa"/>
            <w:bottom w:w="0" w:type="dxa"/>
            <w:right w:w="108" w:type="dxa"/>
          </w:tblCellMar>
        </w:tblPrEx>
        <w:trPr>
          <w:cantSplit/>
          <w:trHeight w:val="253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预决算信息公开</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预决算信息公开</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主要考核部门（单位）在被评价年度是否按照政府信息公开有关规定公开相关预决算信息，用以反映部门（单位）预决算管理的公开透明情况。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1.部门预算公开得：</w:t>
            </w:r>
            <w:r>
              <w:rPr>
                <w:rFonts w:hint="eastAsia"/>
                <w:sz w:val="18"/>
                <w:szCs w:val="18"/>
              </w:rPr>
              <w:br w:type="page"/>
            </w:r>
            <w:r>
              <w:rPr>
                <w:rFonts w:hint="eastAsia"/>
                <w:sz w:val="18"/>
                <w:szCs w:val="18"/>
              </w:rPr>
              <w:t>（1）按规定内容、在规定时限和范围内公开的，得2分。</w:t>
            </w:r>
            <w:r>
              <w:rPr>
                <w:rFonts w:hint="eastAsia"/>
                <w:sz w:val="18"/>
                <w:szCs w:val="18"/>
              </w:rPr>
              <w:br w:type="page"/>
            </w:r>
            <w:r>
              <w:rPr>
                <w:rFonts w:hint="eastAsia"/>
                <w:sz w:val="18"/>
                <w:szCs w:val="18"/>
              </w:rPr>
              <w:t>（2）进行了公开，但未达到时限、内容或范围要求的，得1分。</w:t>
            </w:r>
            <w:r>
              <w:rPr>
                <w:rFonts w:hint="eastAsia"/>
                <w:sz w:val="18"/>
                <w:szCs w:val="18"/>
              </w:rPr>
              <w:br w:type="page"/>
            </w:r>
            <w:r>
              <w:rPr>
                <w:rFonts w:hint="eastAsia"/>
                <w:sz w:val="18"/>
                <w:szCs w:val="18"/>
              </w:rPr>
              <w:t>（3）没有进行公开的，得0分。</w:t>
            </w:r>
            <w:r>
              <w:rPr>
                <w:rFonts w:hint="eastAsia"/>
                <w:sz w:val="18"/>
                <w:szCs w:val="18"/>
              </w:rPr>
              <w:br w:type="page"/>
            </w:r>
            <w:r>
              <w:rPr>
                <w:rFonts w:hint="eastAsia"/>
                <w:sz w:val="18"/>
                <w:szCs w:val="18"/>
              </w:rPr>
              <w:t>（4）涉密部门经批准不需要公开相关信息的，计2分。</w:t>
            </w:r>
            <w:r>
              <w:rPr>
                <w:rFonts w:hint="eastAsia"/>
                <w:sz w:val="18"/>
                <w:szCs w:val="18"/>
              </w:rPr>
              <w:br w:type="page"/>
            </w:r>
            <w:r>
              <w:rPr>
                <w:rFonts w:hint="eastAsia"/>
                <w:sz w:val="18"/>
                <w:szCs w:val="18"/>
              </w:rPr>
              <w:t>部门决算公开得：</w:t>
            </w:r>
            <w:r>
              <w:rPr>
                <w:rFonts w:hint="eastAsia"/>
                <w:sz w:val="18"/>
                <w:szCs w:val="18"/>
              </w:rPr>
              <w:br w:type="page"/>
            </w:r>
            <w:r>
              <w:rPr>
                <w:rFonts w:hint="eastAsia"/>
                <w:sz w:val="18"/>
                <w:szCs w:val="18"/>
              </w:rPr>
              <w:t>（1）按规定内容、在规定时限和范围内公开的，得2分。</w:t>
            </w:r>
            <w:r>
              <w:rPr>
                <w:rFonts w:hint="eastAsia"/>
                <w:sz w:val="18"/>
                <w:szCs w:val="18"/>
              </w:rPr>
              <w:br w:type="page"/>
            </w:r>
            <w:r>
              <w:rPr>
                <w:rFonts w:hint="eastAsia"/>
                <w:sz w:val="18"/>
                <w:szCs w:val="18"/>
              </w:rPr>
              <w:t>（2）进行了公开，但未达到时限、内容或范围要求的，得1分。</w:t>
            </w:r>
            <w:r>
              <w:rPr>
                <w:rFonts w:hint="eastAsia"/>
                <w:sz w:val="18"/>
                <w:szCs w:val="18"/>
              </w:rPr>
              <w:br w:type="page"/>
            </w:r>
            <w:r>
              <w:rPr>
                <w:rFonts w:hint="eastAsia"/>
                <w:sz w:val="18"/>
                <w:szCs w:val="18"/>
              </w:rPr>
              <w:t>（3）没有进行公开的，得0分。</w:t>
            </w:r>
            <w:r>
              <w:rPr>
                <w:rFonts w:hint="eastAsia"/>
                <w:sz w:val="18"/>
                <w:szCs w:val="18"/>
              </w:rPr>
              <w:br w:type="page"/>
            </w:r>
            <w:r>
              <w:rPr>
                <w:rFonts w:hint="eastAsia"/>
                <w:sz w:val="18"/>
                <w:szCs w:val="18"/>
              </w:rPr>
              <w:t>（4）涉密部门经批准不需要公开相关信息的，计2分。</w:t>
            </w:r>
            <w:r>
              <w:rPr>
                <w:rFonts w:hint="eastAsia"/>
                <w:sz w:val="18"/>
                <w:szCs w:val="18"/>
              </w:rPr>
              <w:br w:type="page"/>
            </w:r>
            <w:r>
              <w:rPr>
                <w:rFonts w:hint="eastAsia"/>
                <w:sz w:val="18"/>
                <w:szCs w:val="18"/>
              </w:rPr>
              <w:t>本指标得=部门预算公开得+部门决算公开得。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02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w:t>
            </w:r>
            <w:r>
              <w:rPr>
                <w:rFonts w:hint="eastAsia"/>
                <w:sz w:val="18"/>
                <w:szCs w:val="18"/>
              </w:rPr>
              <w:br w:type="textWrapping"/>
            </w:r>
            <w:r>
              <w:rPr>
                <w:rFonts w:hint="eastAsia"/>
                <w:sz w:val="18"/>
                <w:szCs w:val="18"/>
              </w:rPr>
              <w:t>管理</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7</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项目实施程序</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项目实施程序</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反映部门（单位）所有项目支出实施过程是否规范,包括是否符合申报条件；申报、批复程序是否符合相关管理办法；项目招投标、调整、完成验收等是否履行相应手续等。</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1.项目的设立及调整按规定履行报批程续，得1分；</w:t>
            </w:r>
            <w:r>
              <w:rPr>
                <w:rFonts w:hint="eastAsia"/>
                <w:sz w:val="18"/>
                <w:szCs w:val="18"/>
              </w:rPr>
              <w:br w:type="textWrapping"/>
            </w:r>
            <w:r>
              <w:rPr>
                <w:rFonts w:hint="eastAsia"/>
                <w:sz w:val="18"/>
                <w:szCs w:val="18"/>
              </w:rPr>
              <w:t>2.项目招投标、建设、验收等或方案实施严格执行相关制度规定的，得1分；</w:t>
            </w:r>
            <w:r>
              <w:rPr>
                <w:rFonts w:hint="eastAsia"/>
                <w:sz w:val="18"/>
                <w:szCs w:val="18"/>
              </w:rPr>
              <w:br w:type="textWrapping"/>
            </w:r>
            <w:r>
              <w:rPr>
                <w:rFonts w:hint="eastAsia"/>
                <w:sz w:val="18"/>
                <w:szCs w:val="18"/>
              </w:rPr>
              <w:t>评价时发现有项目不符合上述条件的，酌情扣分。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17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项目监管</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项目监管</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反映部门（单位）对所实施项目（包括部门主管的市级专项资金和专项经费分配给县实施的项目）的检查、监控、督促等管理等情况。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1.资金使用单位或基层资金管理单位建立有效管理机制，且执行情况良好的,得2分；</w:t>
            </w:r>
            <w:r>
              <w:rPr>
                <w:rFonts w:hint="eastAsia"/>
                <w:sz w:val="18"/>
                <w:szCs w:val="18"/>
              </w:rPr>
              <w:br w:type="textWrapping"/>
            </w:r>
            <w:r>
              <w:rPr>
                <w:rFonts w:hint="eastAsia"/>
                <w:sz w:val="18"/>
                <w:szCs w:val="18"/>
              </w:rPr>
              <w:t>2.各级业务主管部门按规定主管的专项资金和专项经费实施开展有效的检查、监控、督促整改的，得3分（需提供检查底稿或其他材料证明，否则不得）；如被评价年度部门主管的省级、市级专项资金绩效评价等级有低或差的，本项不得。</w:t>
            </w:r>
            <w:r>
              <w:rPr>
                <w:rFonts w:hint="eastAsia"/>
                <w:sz w:val="18"/>
                <w:szCs w:val="18"/>
              </w:rPr>
              <w:br w:type="textWrapping"/>
            </w:r>
            <w:r>
              <w:rPr>
                <w:rFonts w:hint="eastAsia"/>
                <w:sz w:val="18"/>
                <w:szCs w:val="18"/>
              </w:rPr>
              <w:t>评价时发现有项目不符合上述条件的，酌情扣分。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73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资产</w:t>
            </w:r>
            <w:r>
              <w:rPr>
                <w:rFonts w:hint="eastAsia"/>
                <w:sz w:val="18"/>
                <w:szCs w:val="18"/>
              </w:rPr>
              <w:br w:type="textWrapping"/>
            </w:r>
            <w:r>
              <w:rPr>
                <w:rFonts w:hint="eastAsia"/>
                <w:sz w:val="18"/>
                <w:szCs w:val="18"/>
              </w:rPr>
              <w:t>管理</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资产管理安全性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资产管理安全性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部门（单位）的资产是否保存完整、使用合规、配置合理、处置规范、收入及时足额上缴，用于反映和考核部门（单位）资产安全运行情况。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1.资产配置合理、保管完整，账实相符的，得1分；</w:t>
            </w:r>
            <w:r>
              <w:rPr>
                <w:rFonts w:hint="eastAsia"/>
                <w:sz w:val="18"/>
                <w:szCs w:val="18"/>
              </w:rPr>
              <w:br w:type="textWrapping"/>
            </w:r>
            <w:r>
              <w:rPr>
                <w:rFonts w:hint="eastAsia"/>
                <w:sz w:val="18"/>
                <w:szCs w:val="18"/>
              </w:rPr>
              <w:t>2.资产有偿使用及处置收入及时足额上缴，得1分。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4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固定资产利用率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固定资产利用率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部门（单位）实际在用固定资产总额与所有固定资产总额的比例，用以反映和考核部门（单位）固定资产使用效率程度。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1.比率≥90%的，得3分；</w:t>
            </w:r>
            <w:r>
              <w:rPr>
                <w:rFonts w:hint="eastAsia"/>
                <w:sz w:val="18"/>
                <w:szCs w:val="18"/>
              </w:rPr>
              <w:br w:type="textWrapping"/>
            </w:r>
            <w:r>
              <w:rPr>
                <w:rFonts w:hint="eastAsia"/>
                <w:sz w:val="18"/>
                <w:szCs w:val="18"/>
              </w:rPr>
              <w:t>2.90%＞比率≥75%的，得2分；</w:t>
            </w:r>
            <w:r>
              <w:rPr>
                <w:rFonts w:hint="eastAsia"/>
                <w:sz w:val="18"/>
                <w:szCs w:val="18"/>
              </w:rPr>
              <w:br w:type="textWrapping"/>
            </w:r>
            <w:r>
              <w:rPr>
                <w:rFonts w:hint="eastAsia"/>
                <w:sz w:val="18"/>
                <w:szCs w:val="18"/>
              </w:rPr>
              <w:t>3.75%＞比率≥60%的，得1分；</w:t>
            </w:r>
            <w:r>
              <w:rPr>
                <w:rFonts w:hint="eastAsia"/>
                <w:sz w:val="18"/>
                <w:szCs w:val="18"/>
              </w:rPr>
              <w:br w:type="textWrapping"/>
            </w:r>
            <w:r>
              <w:rPr>
                <w:rFonts w:hint="eastAsia"/>
                <w:sz w:val="18"/>
                <w:szCs w:val="18"/>
              </w:rPr>
              <w:t>4.比率＜60%的，得0分。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p>
        </w:tc>
      </w:tr>
      <w:tr>
        <w:tblPrEx>
          <w:tblCellMar>
            <w:top w:w="0" w:type="dxa"/>
            <w:left w:w="108" w:type="dxa"/>
            <w:bottom w:w="0" w:type="dxa"/>
            <w:right w:w="108" w:type="dxa"/>
          </w:tblCellMar>
        </w:tblPrEx>
        <w:trPr>
          <w:cantSplit/>
          <w:trHeight w:val="70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人员管理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财政供养人员控制率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财政供养人员控制率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部门（单位）本年度在编人数（含工勤人员）与核定编制数（含工勤人员）的比率。</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1.比率≤100%的，得2分；</w:t>
            </w:r>
            <w:r>
              <w:rPr>
                <w:rFonts w:hint="eastAsia"/>
                <w:sz w:val="18"/>
                <w:szCs w:val="18"/>
              </w:rPr>
              <w:br w:type="textWrapping"/>
            </w:r>
            <w:r>
              <w:rPr>
                <w:rFonts w:hint="eastAsia"/>
                <w:sz w:val="18"/>
                <w:szCs w:val="18"/>
              </w:rPr>
              <w:t>2.比率＞100%的，得0分。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14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制度管理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管理制度健全性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管理制度健全性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部门（单位）是否制订并严格执行了相应的预算资金、财务管理和预算绩效管理制度等，用以反映部门的管理制度对其完成主要职责和促进事业发展的保障情况。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1.部门制订了财政资金管理、内部财务、内部控制等制度的，得1分；</w:t>
            </w:r>
            <w:r>
              <w:rPr>
                <w:rFonts w:hint="eastAsia"/>
                <w:sz w:val="18"/>
                <w:szCs w:val="18"/>
              </w:rPr>
              <w:br w:type="textWrapping"/>
            </w:r>
            <w:r>
              <w:rPr>
                <w:rFonts w:hint="eastAsia"/>
                <w:sz w:val="18"/>
                <w:szCs w:val="18"/>
              </w:rPr>
              <w:t>2.上述资金、财务和内控制度制度得到有效执行，能提供相关佐证材料的，得1分；</w:t>
            </w:r>
            <w:r>
              <w:rPr>
                <w:rFonts w:hint="eastAsia"/>
                <w:sz w:val="18"/>
                <w:szCs w:val="18"/>
              </w:rPr>
              <w:br w:type="textWrapping"/>
            </w:r>
            <w:r>
              <w:rPr>
                <w:rFonts w:hint="eastAsia"/>
                <w:sz w:val="18"/>
                <w:szCs w:val="18"/>
              </w:rPr>
              <w:t>3.部门制订了本部门预算绩效管理制度的得1分；</w:t>
            </w:r>
            <w:r>
              <w:rPr>
                <w:rFonts w:hint="eastAsia"/>
                <w:sz w:val="18"/>
                <w:szCs w:val="18"/>
              </w:rPr>
              <w:br w:type="textWrapping"/>
            </w:r>
            <w:r>
              <w:rPr>
                <w:rFonts w:hint="eastAsia"/>
                <w:sz w:val="18"/>
                <w:szCs w:val="18"/>
              </w:rPr>
              <w:t>4.部门落实了预算绩效管理制度，在本级及下属单位开展绩效评价等工作，能提供相关佐证材料的，得1分。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w:t>
            </w:r>
            <w:r>
              <w:rPr>
                <w:sz w:val="18"/>
                <w:szCs w:val="18"/>
              </w:rPr>
              <w:t>未制定</w:t>
            </w:r>
            <w:r>
              <w:rPr>
                <w:rFonts w:hint="eastAsia"/>
                <w:sz w:val="18"/>
                <w:szCs w:val="18"/>
              </w:rPr>
              <w:t>预算</w:t>
            </w:r>
            <w:r>
              <w:rPr>
                <w:sz w:val="18"/>
                <w:szCs w:val="18"/>
              </w:rPr>
              <w:t>绩效管理制度</w:t>
            </w:r>
            <w:r>
              <w:rPr>
                <w:rFonts w:hint="eastAsia"/>
                <w:sz w:val="18"/>
                <w:szCs w:val="18"/>
              </w:rPr>
              <w:t>。</w:t>
            </w:r>
          </w:p>
        </w:tc>
      </w:tr>
      <w:tr>
        <w:tblPrEx>
          <w:tblCellMar>
            <w:top w:w="0" w:type="dxa"/>
            <w:left w:w="108" w:type="dxa"/>
            <w:bottom w:w="0" w:type="dxa"/>
            <w:right w:w="108" w:type="dxa"/>
          </w:tblCellMar>
        </w:tblPrEx>
        <w:trPr>
          <w:cantSplit/>
          <w:trHeight w:val="1125" w:hRule="atLeast"/>
          <w:jc w:val="center"/>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w:t>
            </w:r>
            <w:r>
              <w:rPr>
                <w:rFonts w:hint="eastAsia"/>
                <w:sz w:val="18"/>
                <w:szCs w:val="18"/>
              </w:rPr>
              <w:br w:type="textWrapping"/>
            </w:r>
            <w:r>
              <w:rPr>
                <w:rFonts w:hint="eastAsia"/>
                <w:sz w:val="18"/>
                <w:szCs w:val="18"/>
              </w:rPr>
              <w:t>使用</w:t>
            </w:r>
            <w:r>
              <w:rPr>
                <w:rFonts w:hint="eastAsia"/>
                <w:sz w:val="18"/>
                <w:szCs w:val="18"/>
              </w:rPr>
              <w:br w:type="textWrapping"/>
            </w:r>
            <w:r>
              <w:rPr>
                <w:rFonts w:hint="eastAsia"/>
                <w:sz w:val="18"/>
                <w:szCs w:val="18"/>
              </w:rPr>
              <w:t>效益</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30</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经济</w:t>
            </w:r>
            <w:r>
              <w:rPr>
                <w:rFonts w:hint="eastAsia"/>
                <w:sz w:val="18"/>
                <w:szCs w:val="18"/>
              </w:rPr>
              <w:br w:type="textWrapping"/>
            </w:r>
            <w:r>
              <w:rPr>
                <w:rFonts w:hint="eastAsia"/>
                <w:sz w:val="18"/>
                <w:szCs w:val="18"/>
              </w:rPr>
              <w:t>性</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6</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公用经费控制率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公用经费控制率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部门（单位）本年度实际支出的公用经费总额与预算安排的公用经费总额的比率，用以反映和考核部门（单位）对机构运转成本的实际控制程度。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日常公用经费决算数≤日常公用经费调整预算数，得2分，否则不得。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12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“三公”经费控制率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“三公”经费控制率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部门（单位）本年度“三公”经费实际支出数与预算安排的三公经费数的比率，用以反映和考核部门（单位）对“三公”经费的实际控制程度。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“三公”经费实际支出数≤预算安排的三公经费数,得2分，否则不得。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72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预算调整率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预算调整率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部门（单位）本年度预算调整数与预算数的比率，用以反映和考核部门（单位）预算的控制程度。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1.比率≤3%的，得2分；</w:t>
            </w:r>
            <w:r>
              <w:rPr>
                <w:rFonts w:hint="eastAsia"/>
                <w:sz w:val="18"/>
                <w:szCs w:val="18"/>
              </w:rPr>
              <w:br w:type="textWrapping"/>
            </w:r>
            <w:r>
              <w:rPr>
                <w:rFonts w:hint="eastAsia"/>
                <w:sz w:val="18"/>
                <w:szCs w:val="18"/>
              </w:rPr>
              <w:t>2.3%＜比率≤10%的，得1分；</w:t>
            </w:r>
            <w:r>
              <w:rPr>
                <w:rFonts w:hint="eastAsia"/>
                <w:sz w:val="18"/>
                <w:szCs w:val="18"/>
              </w:rPr>
              <w:br w:type="textWrapping"/>
            </w:r>
            <w:r>
              <w:rPr>
                <w:rFonts w:hint="eastAsia"/>
                <w:sz w:val="18"/>
                <w:szCs w:val="18"/>
              </w:rPr>
              <w:t>3.比率＞10%的，得0分。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0</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预算有调整，且调整率&gt;10%。</w:t>
            </w:r>
          </w:p>
        </w:tc>
      </w:tr>
      <w:tr>
        <w:tblPrEx>
          <w:tblCellMar>
            <w:top w:w="0" w:type="dxa"/>
            <w:left w:w="108" w:type="dxa"/>
            <w:bottom w:w="0" w:type="dxa"/>
            <w:right w:w="108" w:type="dxa"/>
          </w:tblCellMar>
        </w:tblPrEx>
        <w:trPr>
          <w:cantSplit/>
          <w:trHeight w:val="57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效率</w:t>
            </w:r>
            <w:r>
              <w:rPr>
                <w:rFonts w:hint="eastAsia"/>
                <w:sz w:val="18"/>
                <w:szCs w:val="18"/>
              </w:rPr>
              <w:br w:type="textWrapping"/>
            </w:r>
            <w:r>
              <w:rPr>
                <w:rFonts w:hint="eastAsia"/>
                <w:sz w:val="18"/>
                <w:szCs w:val="18"/>
              </w:rPr>
              <w:t>性</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9</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重点工作完成率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8项重点工作任务完成率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反映部门（单位）完成市委、市政府、人大重要事项或项目的完成情况。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本项得由第三方机构按照完成实际效果打分。</w:t>
            </w:r>
            <w:r>
              <w:rPr>
                <w:rFonts w:hint="eastAsia"/>
                <w:sz w:val="18"/>
                <w:szCs w:val="18"/>
              </w:rPr>
              <w:br w:type="textWrapping"/>
            </w:r>
            <w:r>
              <w:rPr>
                <w:rFonts w:hint="eastAsia"/>
                <w:sz w:val="18"/>
                <w:szCs w:val="18"/>
              </w:rPr>
              <w:t>重点工作是指党委、政府、人大、中央相关部门交办或下达的工作任务。</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76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绩效目标完成率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4项绩效目标完成率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反映部门（单位）整体绩效目标完成的情况。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绩效目标完成率由第三方机构按照完成实际效果打分。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54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项目完成及时性</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项目完成及时性</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反映部门（单位）项目完成情况与预期时间对比的情况。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所有项目均按计划时间完成的，得2分；部分项目未按计划时间完成的，本项得=已完成项目数/未完成项目数×2。</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864"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效果性</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w:t>
            </w:r>
          </w:p>
        </w:tc>
        <w:tc>
          <w:tcPr>
            <w:tcW w:w="83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社会经济环境效益</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企业审批服务效率提升率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1</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反映企业审批服务效率的提升率</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1.根据部门审批服务项目用时的缩短比率来计算企业审批服务效率提升率；</w:t>
            </w:r>
            <w:r>
              <w:rPr>
                <w:rFonts w:hint="eastAsia"/>
                <w:sz w:val="18"/>
                <w:szCs w:val="18"/>
              </w:rPr>
              <w:br w:type="textWrapping"/>
            </w:r>
            <w:r>
              <w:rPr>
                <w:rFonts w:hint="eastAsia"/>
                <w:sz w:val="18"/>
                <w:szCs w:val="18"/>
              </w:rPr>
              <w:t>2.审批服务用时缩短10%及以上，得1分；否则不得。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00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第二次全国污染源普查成果运用于生态环境项目数</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反映第二次全国污染源普查成果运用于生态环境项目的情况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普查成果运用于生态环境项目数高于或等于5项，得2分；高于或等于3项，得1分；低于3项不得。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4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纳入“一网、一门”审批的项目比率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反映生态环境类政务服务事项纳入“一网、一门”审批的项目比例</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1.纳入“一网、一门”审批的项目比率=实际纳入“一网、一门”审批的项目数/本部分审批服务项目总数；</w:t>
            </w:r>
            <w:r>
              <w:rPr>
                <w:rFonts w:hint="eastAsia"/>
                <w:sz w:val="18"/>
                <w:szCs w:val="18"/>
              </w:rPr>
              <w:br w:type="textWrapping"/>
            </w:r>
            <w:r>
              <w:rPr>
                <w:rFonts w:hint="eastAsia"/>
                <w:sz w:val="18"/>
                <w:szCs w:val="18"/>
              </w:rPr>
              <w:t>2.目标预期值为高于95%；</w:t>
            </w:r>
            <w:r>
              <w:rPr>
                <w:rFonts w:hint="eastAsia"/>
                <w:sz w:val="18"/>
                <w:szCs w:val="18"/>
              </w:rPr>
              <w:br w:type="textWrapping"/>
            </w:r>
            <w:r>
              <w:rPr>
                <w:rFonts w:hint="eastAsia"/>
                <w:sz w:val="18"/>
                <w:szCs w:val="18"/>
              </w:rPr>
              <w:t>3.完成目标预期值得2分；未能完成预期值不得。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75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环境污染举报案件处置率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1</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反映环境污染举报案件的及时处置情况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1.环境污染举报案件处置率=环境污染举报案件处置数/环境污染举报案件总数；</w:t>
            </w:r>
            <w:r>
              <w:rPr>
                <w:rFonts w:hint="eastAsia"/>
                <w:sz w:val="18"/>
                <w:szCs w:val="18"/>
              </w:rPr>
              <w:br w:type="textWrapping"/>
            </w:r>
            <w:r>
              <w:rPr>
                <w:rFonts w:hint="eastAsia"/>
                <w:sz w:val="18"/>
                <w:szCs w:val="18"/>
              </w:rPr>
              <w:t>2.目标预期值为高于100%；</w:t>
            </w:r>
            <w:r>
              <w:rPr>
                <w:rFonts w:hint="eastAsia"/>
                <w:sz w:val="18"/>
                <w:szCs w:val="18"/>
              </w:rPr>
              <w:br w:type="textWrapping"/>
            </w:r>
            <w:r>
              <w:rPr>
                <w:rFonts w:hint="eastAsia"/>
                <w:sz w:val="18"/>
                <w:szCs w:val="18"/>
              </w:rPr>
              <w:t>3.完成目标预期值得1分；未能完成预期值不得。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30"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污染地块安全利用率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可以安全利用的改善后的污染地块的情况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1.污染地块安全利用率可以安全利用的改善后的污染地块面积/计划改善的污染地块总面积；</w:t>
            </w:r>
            <w:r>
              <w:rPr>
                <w:rFonts w:hint="eastAsia"/>
                <w:sz w:val="18"/>
                <w:szCs w:val="18"/>
              </w:rPr>
              <w:br w:type="textWrapping"/>
            </w:r>
            <w:r>
              <w:rPr>
                <w:rFonts w:hint="eastAsia"/>
                <w:sz w:val="18"/>
                <w:szCs w:val="18"/>
              </w:rPr>
              <w:t>2.目标预期值为高于90%；</w:t>
            </w:r>
            <w:r>
              <w:rPr>
                <w:rFonts w:hint="eastAsia"/>
                <w:sz w:val="18"/>
                <w:szCs w:val="18"/>
              </w:rPr>
              <w:br w:type="textWrapping"/>
            </w:r>
            <w:r>
              <w:rPr>
                <w:rFonts w:hint="eastAsia"/>
                <w:sz w:val="18"/>
                <w:szCs w:val="18"/>
              </w:rPr>
              <w:t>3.完成目标预期值得1分；未能完成预期值不得。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1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受污染耕地安全利用率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可以安全利用的改善后的污染耕地的情况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1.受污染耕地安全利用率=可以安全利用的改善后的污染耕地面积/计划改善的污染耕地总面积；</w:t>
            </w:r>
            <w:r>
              <w:rPr>
                <w:rFonts w:hint="eastAsia"/>
                <w:sz w:val="18"/>
                <w:szCs w:val="18"/>
              </w:rPr>
              <w:br w:type="textWrapping"/>
            </w:r>
            <w:r>
              <w:rPr>
                <w:rFonts w:hint="eastAsia"/>
                <w:sz w:val="18"/>
                <w:szCs w:val="18"/>
              </w:rPr>
              <w:t>2.目标预期值为高于96%；</w:t>
            </w:r>
            <w:r>
              <w:rPr>
                <w:rFonts w:hint="eastAsia"/>
                <w:sz w:val="18"/>
                <w:szCs w:val="18"/>
              </w:rPr>
              <w:br w:type="textWrapping"/>
            </w:r>
            <w:r>
              <w:rPr>
                <w:rFonts w:hint="eastAsia"/>
                <w:sz w:val="18"/>
                <w:szCs w:val="18"/>
              </w:rPr>
              <w:t>3.完成目标预期值得1分；未能完成预期值不得。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sz w:val="18"/>
                <w:szCs w:val="18"/>
              </w:rPr>
              <w:t>2</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55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公平</w:t>
            </w:r>
            <w:r>
              <w:rPr>
                <w:rFonts w:hint="eastAsia"/>
                <w:sz w:val="18"/>
                <w:szCs w:val="18"/>
              </w:rPr>
              <w:br w:type="textWrapping"/>
            </w:r>
            <w:r>
              <w:rPr>
                <w:rFonts w:hint="eastAsia"/>
                <w:sz w:val="18"/>
                <w:szCs w:val="18"/>
              </w:rPr>
              <w:t>性</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5</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群众信访办理情况</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环境污染信访回应率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部门（单位）对群众信访意见的完成情况及及时性，反映部门（单位）对服务群众的重视程度。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1.设置了便利的群众意见反映渠道和群众意见办理回复机制的，得1分；</w:t>
            </w:r>
            <w:r>
              <w:rPr>
                <w:rFonts w:hint="eastAsia"/>
                <w:sz w:val="18"/>
                <w:szCs w:val="18"/>
              </w:rPr>
              <w:br w:type="textWrapping"/>
            </w:r>
            <w:r>
              <w:rPr>
                <w:rFonts w:hint="eastAsia"/>
                <w:sz w:val="18"/>
                <w:szCs w:val="18"/>
              </w:rPr>
              <w:t>2.当年度所有群众信访意见均有回复，得1分，否则按比例扣分。</w:t>
            </w:r>
            <w:r>
              <w:rPr>
                <w:rFonts w:hint="eastAsia"/>
                <w:sz w:val="18"/>
                <w:szCs w:val="18"/>
              </w:rPr>
              <w:br w:type="textWrapping"/>
            </w:r>
            <w:r>
              <w:rPr>
                <w:rFonts w:hint="eastAsia"/>
                <w:sz w:val="18"/>
                <w:szCs w:val="18"/>
              </w:rPr>
              <w:t>3.回复意见均在规定时限内的，得1分，否则按比例扣分。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3</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67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公众或服务对象满意度</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2</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公众生态环境满意度</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反映社会公众对生态环境的满意度，体现生态环境局的环境治理成效。</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一般采取社会调查的方式获得此项满意度数据。如难以单独开展满意度调查的，可参考市统计部门的数据、年度市直民主评议政风行风评价结果等数据，或者参考群众信访反馈的普遍性问题、本部门或权威第三方机构的开展满意度调查等进行合理的评分。</w:t>
            </w:r>
            <w:r>
              <w:rPr>
                <w:rFonts w:hint="eastAsia"/>
                <w:sz w:val="18"/>
                <w:szCs w:val="18"/>
              </w:rPr>
              <w:br w:type="textWrapping"/>
            </w:r>
            <w:r>
              <w:rPr>
                <w:rFonts w:hint="eastAsia"/>
                <w:sz w:val="18"/>
                <w:szCs w:val="18"/>
              </w:rPr>
              <w:t>2.满意度高于80%，得2分；低于80%，高于70%，得1分；否则不得。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97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83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企业对审批服务的满意度</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反映社会公众或其他行政相对人对生态环境审批服务工作的满意度。</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一般采取审批服务评价的方式获得此项满意度数据。如未设置相关评价环节的，可参考市统计部门的数据、年度市直民主评议政风行风评价结果等数据，或者参考群众信访反馈的普遍性问题、本部门或权威第三方机构的开展满意度调查等进行合理的评分。</w:t>
            </w:r>
            <w:r>
              <w:rPr>
                <w:rFonts w:hint="eastAsia"/>
                <w:sz w:val="18"/>
                <w:szCs w:val="18"/>
              </w:rPr>
              <w:br w:type="textWrapping"/>
            </w:r>
            <w:r>
              <w:rPr>
                <w:rFonts w:hint="eastAsia"/>
                <w:sz w:val="18"/>
                <w:szCs w:val="18"/>
              </w:rPr>
              <w:t>2.满意度高于80%，得2分；低于80%，高于70%，得1分；否则不得。</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r>
        <w:tblPrEx>
          <w:tblCellMar>
            <w:top w:w="0" w:type="dxa"/>
            <w:left w:w="108" w:type="dxa"/>
            <w:bottom w:w="0" w:type="dxa"/>
            <w:right w:w="108" w:type="dxa"/>
          </w:tblCellMar>
        </w:tblPrEx>
        <w:trPr>
          <w:cantSplit/>
          <w:trHeight w:val="1185"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vMerge w:val="continue"/>
            <w:tcBorders>
              <w:top w:val="nil"/>
              <w:left w:val="single" w:color="auto" w:sz="4" w:space="0"/>
              <w:bottom w:val="single" w:color="auto" w:sz="4" w:space="0"/>
              <w:right w:val="single" w:color="auto" w:sz="4" w:space="0"/>
            </w:tcBorders>
            <w:vAlign w:val="center"/>
          </w:tcPr>
          <w:p>
            <w:pPr>
              <w:pStyle w:val="38"/>
              <w:rPr>
                <w:sz w:val="18"/>
                <w:szCs w:val="18"/>
              </w:rPr>
            </w:pP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加减</w:t>
            </w:r>
            <w:r>
              <w:rPr>
                <w:rFonts w:hint="eastAsia"/>
                <w:sz w:val="18"/>
                <w:szCs w:val="18"/>
              </w:rPr>
              <w:br w:type="textWrapping"/>
            </w:r>
            <w:r>
              <w:rPr>
                <w:rFonts w:hint="eastAsia"/>
                <w:sz w:val="18"/>
                <w:szCs w:val="18"/>
              </w:rPr>
              <w:t>分项</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工作表现加减分指标</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工作表现加减分指标</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c>
          <w:tcPr>
            <w:tcW w:w="2566" w:type="dxa"/>
            <w:tcBorders>
              <w:top w:val="nil"/>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反映部门工作受到表彰或批评问责的情况。</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jc w:val="both"/>
              <w:rPr>
                <w:sz w:val="18"/>
                <w:szCs w:val="18"/>
              </w:rPr>
            </w:pPr>
            <w:r>
              <w:rPr>
                <w:rFonts w:hint="eastAsia"/>
                <w:sz w:val="18"/>
                <w:szCs w:val="18"/>
              </w:rPr>
              <w:t>1.加分项：工作获得中央或省委省政府表彰的，表彰一次加1分，同一项工作获得多次表彰的，按一次计算，累计加分最多3分，加分后总分不能超过100分；</w:t>
            </w:r>
            <w:r>
              <w:rPr>
                <w:rFonts w:hint="eastAsia"/>
                <w:sz w:val="18"/>
                <w:szCs w:val="18"/>
              </w:rPr>
              <w:br w:type="textWrapping"/>
            </w:r>
            <w:r>
              <w:rPr>
                <w:rFonts w:hint="eastAsia"/>
                <w:sz w:val="18"/>
                <w:szCs w:val="18"/>
              </w:rPr>
              <w:t>2.减分项：在国务院大督察或人大审计、监察等监督检查时发现问题并被问责的，问责一次扣2分，同一个问题被问责多次的，按一次计算，累计减分最多6分，减分后总分不能低于0分。</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韶关市</w:t>
            </w:r>
            <w:r>
              <w:rPr>
                <w:sz w:val="18"/>
                <w:szCs w:val="18"/>
              </w:rPr>
              <w:t>因</w:t>
            </w:r>
            <w:r>
              <w:rPr>
                <w:rFonts w:hint="eastAsia"/>
                <w:sz w:val="18"/>
                <w:szCs w:val="18"/>
              </w:rPr>
              <w:t>部门核心</w:t>
            </w:r>
            <w:r>
              <w:rPr>
                <w:sz w:val="18"/>
                <w:szCs w:val="18"/>
              </w:rPr>
              <w:t>工作</w:t>
            </w:r>
            <w:r>
              <w:rPr>
                <w:rFonts w:hint="eastAsia"/>
                <w:sz w:val="18"/>
                <w:szCs w:val="18"/>
              </w:rPr>
              <w:t>受</w:t>
            </w:r>
            <w:r>
              <w:rPr>
                <w:sz w:val="18"/>
                <w:szCs w:val="18"/>
              </w:rPr>
              <w:t>国务院通报</w:t>
            </w:r>
            <w:r>
              <w:rPr>
                <w:rFonts w:hint="eastAsia"/>
                <w:sz w:val="18"/>
                <w:szCs w:val="18"/>
              </w:rPr>
              <w:t>表彰（《国务院办公厅关于对</w:t>
            </w:r>
            <w:r>
              <w:rPr>
                <w:sz w:val="18"/>
                <w:szCs w:val="18"/>
              </w:rPr>
              <w:t>2019年落实有关重大政策措施真抓实干成效明显地方予以督查激励的通报》（国办发〔2020〕9号）</w:t>
            </w:r>
            <w:r>
              <w:rPr>
                <w:rFonts w:hint="eastAsia"/>
                <w:sz w:val="18"/>
                <w:szCs w:val="18"/>
              </w:rPr>
              <w:t>）</w:t>
            </w:r>
          </w:p>
        </w:tc>
      </w:tr>
      <w:tr>
        <w:tblPrEx>
          <w:tblCellMar>
            <w:top w:w="0" w:type="dxa"/>
            <w:left w:w="108" w:type="dxa"/>
            <w:bottom w:w="0" w:type="dxa"/>
            <w:right w:w="108" w:type="dxa"/>
          </w:tblCellMar>
        </w:tblPrEx>
        <w:trPr>
          <w:cantSplit/>
          <w:trHeight w:val="480" w:hRule="atLeast"/>
          <w:jc w:val="center"/>
        </w:trPr>
        <w:tc>
          <w:tcPr>
            <w:tcW w:w="632" w:type="dxa"/>
            <w:tcBorders>
              <w:top w:val="nil"/>
              <w:left w:val="single" w:color="auto" w:sz="4" w:space="0"/>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合计</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100</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100</w:t>
            </w:r>
          </w:p>
        </w:tc>
        <w:tc>
          <w:tcPr>
            <w:tcW w:w="83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w:t>
            </w:r>
          </w:p>
        </w:tc>
        <w:tc>
          <w:tcPr>
            <w:tcW w:w="61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100</w:t>
            </w:r>
          </w:p>
        </w:tc>
        <w:tc>
          <w:tcPr>
            <w:tcW w:w="1255"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w:t>
            </w:r>
          </w:p>
        </w:tc>
        <w:tc>
          <w:tcPr>
            <w:tcW w:w="69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100</w:t>
            </w:r>
          </w:p>
        </w:tc>
        <w:tc>
          <w:tcPr>
            <w:tcW w:w="2566"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w:t>
            </w:r>
          </w:p>
        </w:tc>
        <w:tc>
          <w:tcPr>
            <w:tcW w:w="4364" w:type="dxa"/>
            <w:tcBorders>
              <w:top w:val="single" w:color="auto" w:sz="4" w:space="0"/>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w:t>
            </w:r>
          </w:p>
        </w:tc>
        <w:tc>
          <w:tcPr>
            <w:tcW w:w="660"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5"/>
                <w:szCs w:val="15"/>
              </w:rPr>
              <w:t>8</w:t>
            </w:r>
            <w:r>
              <w:rPr>
                <w:sz w:val="15"/>
                <w:szCs w:val="15"/>
              </w:rPr>
              <w:t>8</w:t>
            </w:r>
            <w:r>
              <w:rPr>
                <w:rFonts w:hint="eastAsia"/>
                <w:sz w:val="15"/>
                <w:szCs w:val="15"/>
              </w:rPr>
              <w:t>.08</w:t>
            </w:r>
          </w:p>
        </w:tc>
        <w:tc>
          <w:tcPr>
            <w:tcW w:w="1553" w:type="dxa"/>
            <w:tcBorders>
              <w:top w:val="nil"/>
              <w:left w:val="nil"/>
              <w:bottom w:val="single" w:color="auto" w:sz="4" w:space="0"/>
              <w:right w:val="single" w:color="auto" w:sz="4" w:space="0"/>
            </w:tcBorders>
            <w:shd w:val="clear" w:color="auto" w:fill="auto"/>
            <w:vAlign w:val="center"/>
          </w:tcPr>
          <w:p>
            <w:pPr>
              <w:pStyle w:val="38"/>
              <w:rPr>
                <w:sz w:val="18"/>
                <w:szCs w:val="18"/>
              </w:rPr>
            </w:pPr>
            <w:r>
              <w:rPr>
                <w:rFonts w:hint="eastAsia"/>
                <w:sz w:val="18"/>
                <w:szCs w:val="18"/>
              </w:rPr>
              <w:t>　</w:t>
            </w:r>
          </w:p>
        </w:tc>
      </w:tr>
    </w:tbl>
    <w:p>
      <w:pPr>
        <w:pStyle w:val="32"/>
        <w:jc w:val="both"/>
      </w:pPr>
    </w:p>
    <w:sectPr>
      <w:pgSz w:w="16838" w:h="11906" w:orient="landscape"/>
      <w:pgMar w:top="1463" w:right="873" w:bottom="1134" w:left="873" w:header="851" w:footer="709"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309000000000000"/>
    <w:charset w:val="88"/>
    <w:family w:val="modern"/>
    <w:pitch w:val="default"/>
    <w:sig w:usb0="00000003" w:usb1="082E0000" w:usb2="00000016" w:usb3="00000000" w:csb0="0010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78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4498850"/>
                          </w:sdtPr>
                          <w:sdtContent>
                            <w:p>
                              <w:pPr>
                                <w:pStyle w:val="9"/>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15 -</w:t>
                              </w:r>
                              <w:r>
                                <w:rPr>
                                  <w:rFonts w:hint="eastAsia" w:ascii="宋体" w:hAnsi="宋体" w:eastAsia="宋体" w:cs="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5.5pt;mso-position-horizontal:outside;mso-position-horizontal-relative:margin;z-index:251658240;mso-width-relative:page;mso-height-relative:page;" filled="f" stroked="f" coordsize="21600,21600" o:gfxdata="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JoSS0gAAAAQBAAAPAAAAAAAAAAEA&#10;IAAAACIAAABkcnMvZG93bnJldi54bWxQSwECFAAUAAAACACHTuJAq60UqRUCAAAIBAAADgAAAAAA&#10;AAABACAAAAAhAQAAZHJzL2Uyb0RvYy54bWxQSwUGAAAAAAYABgBZAQAAqAUAAAAA&#10;">
              <v:fill on="f" focussize="0,0"/>
              <v:stroke on="f" weight="0.5pt"/>
              <v:imagedata o:title=""/>
              <o:lock v:ext="edit" aspectratio="f"/>
              <v:textbox inset="0mm,0mm,0mm,0mm" style="mso-fit-shape-to-text:t;">
                <w:txbxContent>
                  <w:sdt>
                    <w:sdtPr>
                      <w:id w:val="584498850"/>
                    </w:sdtPr>
                    <w:sdtContent>
                      <w:p>
                        <w:pPr>
                          <w:pStyle w:val="9"/>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15 -</w:t>
                        </w:r>
                        <w:r>
                          <w:rPr>
                            <w:rFonts w:hint="eastAsia" w:ascii="宋体" w:hAnsi="宋体" w:eastAsia="宋体" w:cs="宋体"/>
                            <w:sz w:val="28"/>
                            <w:szCs w:val="28"/>
                          </w:rPr>
                          <w:fldChar w:fldCharType="end"/>
                        </w:r>
                      </w:p>
                    </w:sdtContent>
                  </w:sdt>
                </w:txbxContent>
              </v:textbox>
            </v:shape>
          </w:pict>
        </mc:Fallback>
      </mc:AlternateContent>
    </w:r>
  </w:p>
  <w:p>
    <w:pPr>
      <w:pStyle w:val="9"/>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5A"/>
    <w:rsid w:val="000015C8"/>
    <w:rsid w:val="00001DFA"/>
    <w:rsid w:val="00002D44"/>
    <w:rsid w:val="0000557B"/>
    <w:rsid w:val="00007408"/>
    <w:rsid w:val="00007989"/>
    <w:rsid w:val="0001192E"/>
    <w:rsid w:val="0001296F"/>
    <w:rsid w:val="000130E2"/>
    <w:rsid w:val="00013BF1"/>
    <w:rsid w:val="000150E4"/>
    <w:rsid w:val="000216C0"/>
    <w:rsid w:val="00022B4D"/>
    <w:rsid w:val="00027638"/>
    <w:rsid w:val="0002763E"/>
    <w:rsid w:val="0003084A"/>
    <w:rsid w:val="00033F78"/>
    <w:rsid w:val="0003593B"/>
    <w:rsid w:val="00040389"/>
    <w:rsid w:val="00040BE6"/>
    <w:rsid w:val="00041263"/>
    <w:rsid w:val="00041E68"/>
    <w:rsid w:val="00042B00"/>
    <w:rsid w:val="000516FA"/>
    <w:rsid w:val="00051F40"/>
    <w:rsid w:val="00053D77"/>
    <w:rsid w:val="00055950"/>
    <w:rsid w:val="0005669E"/>
    <w:rsid w:val="00056CAC"/>
    <w:rsid w:val="000603E5"/>
    <w:rsid w:val="00060AB2"/>
    <w:rsid w:val="0006373E"/>
    <w:rsid w:val="00064145"/>
    <w:rsid w:val="00071CE2"/>
    <w:rsid w:val="000729B0"/>
    <w:rsid w:val="00080A45"/>
    <w:rsid w:val="000826F6"/>
    <w:rsid w:val="00086486"/>
    <w:rsid w:val="00086AF0"/>
    <w:rsid w:val="0009292D"/>
    <w:rsid w:val="00092A50"/>
    <w:rsid w:val="000936EC"/>
    <w:rsid w:val="00093E59"/>
    <w:rsid w:val="000953F8"/>
    <w:rsid w:val="0009635E"/>
    <w:rsid w:val="00096657"/>
    <w:rsid w:val="000A23A6"/>
    <w:rsid w:val="000A4532"/>
    <w:rsid w:val="000A58BC"/>
    <w:rsid w:val="000A6322"/>
    <w:rsid w:val="000A6682"/>
    <w:rsid w:val="000A6B39"/>
    <w:rsid w:val="000A6EAD"/>
    <w:rsid w:val="000A7571"/>
    <w:rsid w:val="000A7A15"/>
    <w:rsid w:val="000B1173"/>
    <w:rsid w:val="000B22C1"/>
    <w:rsid w:val="000B2B95"/>
    <w:rsid w:val="000B2D1A"/>
    <w:rsid w:val="000B48BD"/>
    <w:rsid w:val="000B76E7"/>
    <w:rsid w:val="000B7AFB"/>
    <w:rsid w:val="000C1A40"/>
    <w:rsid w:val="000C2EBE"/>
    <w:rsid w:val="000C5A6C"/>
    <w:rsid w:val="000C5D48"/>
    <w:rsid w:val="000C6E86"/>
    <w:rsid w:val="000C796D"/>
    <w:rsid w:val="000D1264"/>
    <w:rsid w:val="000D12B2"/>
    <w:rsid w:val="000D25D7"/>
    <w:rsid w:val="000D570D"/>
    <w:rsid w:val="000D5C4E"/>
    <w:rsid w:val="000D638F"/>
    <w:rsid w:val="000E0154"/>
    <w:rsid w:val="000E0FED"/>
    <w:rsid w:val="000E2F86"/>
    <w:rsid w:val="000E605D"/>
    <w:rsid w:val="000E62C0"/>
    <w:rsid w:val="000E6F5A"/>
    <w:rsid w:val="000F1835"/>
    <w:rsid w:val="000F39B9"/>
    <w:rsid w:val="000F52F3"/>
    <w:rsid w:val="000F566E"/>
    <w:rsid w:val="000F644B"/>
    <w:rsid w:val="001008B1"/>
    <w:rsid w:val="00100F02"/>
    <w:rsid w:val="001037AE"/>
    <w:rsid w:val="00103FCF"/>
    <w:rsid w:val="00104E13"/>
    <w:rsid w:val="00106DF9"/>
    <w:rsid w:val="00106F7C"/>
    <w:rsid w:val="00110016"/>
    <w:rsid w:val="00111956"/>
    <w:rsid w:val="00112290"/>
    <w:rsid w:val="00116736"/>
    <w:rsid w:val="00117AC6"/>
    <w:rsid w:val="001201C8"/>
    <w:rsid w:val="00120F23"/>
    <w:rsid w:val="00124C9D"/>
    <w:rsid w:val="00124DC9"/>
    <w:rsid w:val="00130CB1"/>
    <w:rsid w:val="001330BD"/>
    <w:rsid w:val="00135E0C"/>
    <w:rsid w:val="00135F57"/>
    <w:rsid w:val="00137303"/>
    <w:rsid w:val="0014192A"/>
    <w:rsid w:val="00141A7B"/>
    <w:rsid w:val="00143CFA"/>
    <w:rsid w:val="001467E1"/>
    <w:rsid w:val="0015080A"/>
    <w:rsid w:val="001526AD"/>
    <w:rsid w:val="00155D10"/>
    <w:rsid w:val="00155EAD"/>
    <w:rsid w:val="00157380"/>
    <w:rsid w:val="0015765B"/>
    <w:rsid w:val="00162DC6"/>
    <w:rsid w:val="00164E12"/>
    <w:rsid w:val="00165616"/>
    <w:rsid w:val="001658EF"/>
    <w:rsid w:val="00165E95"/>
    <w:rsid w:val="001701F7"/>
    <w:rsid w:val="00170822"/>
    <w:rsid w:val="00171745"/>
    <w:rsid w:val="00173585"/>
    <w:rsid w:val="00173B54"/>
    <w:rsid w:val="00174CA7"/>
    <w:rsid w:val="001752B4"/>
    <w:rsid w:val="00175B46"/>
    <w:rsid w:val="00175EBD"/>
    <w:rsid w:val="001820D5"/>
    <w:rsid w:val="00183B42"/>
    <w:rsid w:val="0018461A"/>
    <w:rsid w:val="00190525"/>
    <w:rsid w:val="001934EC"/>
    <w:rsid w:val="0019481A"/>
    <w:rsid w:val="001A0A09"/>
    <w:rsid w:val="001A1CA7"/>
    <w:rsid w:val="001A34D9"/>
    <w:rsid w:val="001A3A3A"/>
    <w:rsid w:val="001A4EC2"/>
    <w:rsid w:val="001A4FFC"/>
    <w:rsid w:val="001A60ED"/>
    <w:rsid w:val="001B046A"/>
    <w:rsid w:val="001B0828"/>
    <w:rsid w:val="001B0B32"/>
    <w:rsid w:val="001B225E"/>
    <w:rsid w:val="001B398C"/>
    <w:rsid w:val="001B48D4"/>
    <w:rsid w:val="001B5592"/>
    <w:rsid w:val="001B66F3"/>
    <w:rsid w:val="001B6F36"/>
    <w:rsid w:val="001B7A77"/>
    <w:rsid w:val="001C0462"/>
    <w:rsid w:val="001C05FF"/>
    <w:rsid w:val="001C352F"/>
    <w:rsid w:val="001C690E"/>
    <w:rsid w:val="001D0611"/>
    <w:rsid w:val="001D136A"/>
    <w:rsid w:val="001D52B3"/>
    <w:rsid w:val="001D5F44"/>
    <w:rsid w:val="001D694D"/>
    <w:rsid w:val="001D7421"/>
    <w:rsid w:val="001E1315"/>
    <w:rsid w:val="001E4296"/>
    <w:rsid w:val="001F24AB"/>
    <w:rsid w:val="001F2DEA"/>
    <w:rsid w:val="001F5082"/>
    <w:rsid w:val="001F593F"/>
    <w:rsid w:val="001F62BF"/>
    <w:rsid w:val="001F67DC"/>
    <w:rsid w:val="001F78AD"/>
    <w:rsid w:val="00201028"/>
    <w:rsid w:val="002011D7"/>
    <w:rsid w:val="0020331A"/>
    <w:rsid w:val="002042CF"/>
    <w:rsid w:val="00206052"/>
    <w:rsid w:val="00206994"/>
    <w:rsid w:val="002105E9"/>
    <w:rsid w:val="0021278F"/>
    <w:rsid w:val="00213CB6"/>
    <w:rsid w:val="002163CC"/>
    <w:rsid w:val="0022026C"/>
    <w:rsid w:val="00221059"/>
    <w:rsid w:val="00222848"/>
    <w:rsid w:val="00222B6B"/>
    <w:rsid w:val="002238D5"/>
    <w:rsid w:val="002245A7"/>
    <w:rsid w:val="00224CBA"/>
    <w:rsid w:val="00225FC4"/>
    <w:rsid w:val="00231974"/>
    <w:rsid w:val="0023207F"/>
    <w:rsid w:val="002326AB"/>
    <w:rsid w:val="00243344"/>
    <w:rsid w:val="00244B31"/>
    <w:rsid w:val="00245A41"/>
    <w:rsid w:val="0025041B"/>
    <w:rsid w:val="00250E27"/>
    <w:rsid w:val="00251597"/>
    <w:rsid w:val="002518DA"/>
    <w:rsid w:val="0025198A"/>
    <w:rsid w:val="00251FA0"/>
    <w:rsid w:val="002551BD"/>
    <w:rsid w:val="00257C7F"/>
    <w:rsid w:val="0026058B"/>
    <w:rsid w:val="00260DEF"/>
    <w:rsid w:val="0026166A"/>
    <w:rsid w:val="00262590"/>
    <w:rsid w:val="002633FB"/>
    <w:rsid w:val="00263D92"/>
    <w:rsid w:val="00265293"/>
    <w:rsid w:val="00265335"/>
    <w:rsid w:val="00266DA6"/>
    <w:rsid w:val="00267306"/>
    <w:rsid w:val="00270499"/>
    <w:rsid w:val="00271843"/>
    <w:rsid w:val="00271992"/>
    <w:rsid w:val="00273C06"/>
    <w:rsid w:val="0027425D"/>
    <w:rsid w:val="00276049"/>
    <w:rsid w:val="00276779"/>
    <w:rsid w:val="0028237D"/>
    <w:rsid w:val="00283959"/>
    <w:rsid w:val="0029168E"/>
    <w:rsid w:val="00292290"/>
    <w:rsid w:val="002944A2"/>
    <w:rsid w:val="00297E86"/>
    <w:rsid w:val="002A0AB9"/>
    <w:rsid w:val="002A0ADB"/>
    <w:rsid w:val="002A1428"/>
    <w:rsid w:val="002A2613"/>
    <w:rsid w:val="002A3D77"/>
    <w:rsid w:val="002B45F6"/>
    <w:rsid w:val="002B4D48"/>
    <w:rsid w:val="002B4F7E"/>
    <w:rsid w:val="002B61EC"/>
    <w:rsid w:val="002B6F57"/>
    <w:rsid w:val="002B7191"/>
    <w:rsid w:val="002B7521"/>
    <w:rsid w:val="002B7BF9"/>
    <w:rsid w:val="002B7C17"/>
    <w:rsid w:val="002C0DA0"/>
    <w:rsid w:val="002C13E2"/>
    <w:rsid w:val="002C15B5"/>
    <w:rsid w:val="002C3306"/>
    <w:rsid w:val="002C4044"/>
    <w:rsid w:val="002C5358"/>
    <w:rsid w:val="002C7C1D"/>
    <w:rsid w:val="002D0356"/>
    <w:rsid w:val="002D05B2"/>
    <w:rsid w:val="002D1F28"/>
    <w:rsid w:val="002D51FA"/>
    <w:rsid w:val="002D5C68"/>
    <w:rsid w:val="002D6596"/>
    <w:rsid w:val="002D79A6"/>
    <w:rsid w:val="002E285B"/>
    <w:rsid w:val="002E2C99"/>
    <w:rsid w:val="002E44CA"/>
    <w:rsid w:val="002E477D"/>
    <w:rsid w:val="002E47CB"/>
    <w:rsid w:val="002E725A"/>
    <w:rsid w:val="002F0443"/>
    <w:rsid w:val="002F0ECE"/>
    <w:rsid w:val="002F1330"/>
    <w:rsid w:val="002F27D2"/>
    <w:rsid w:val="002F2B0D"/>
    <w:rsid w:val="002F2CE1"/>
    <w:rsid w:val="002F4461"/>
    <w:rsid w:val="002F558D"/>
    <w:rsid w:val="00300D0A"/>
    <w:rsid w:val="003028E4"/>
    <w:rsid w:val="00303C21"/>
    <w:rsid w:val="00305487"/>
    <w:rsid w:val="00306D77"/>
    <w:rsid w:val="00306FC8"/>
    <w:rsid w:val="00307572"/>
    <w:rsid w:val="00307F14"/>
    <w:rsid w:val="00310506"/>
    <w:rsid w:val="00310830"/>
    <w:rsid w:val="00312C71"/>
    <w:rsid w:val="00312EBF"/>
    <w:rsid w:val="0031338C"/>
    <w:rsid w:val="00314F66"/>
    <w:rsid w:val="00316A81"/>
    <w:rsid w:val="00316DE0"/>
    <w:rsid w:val="003206FB"/>
    <w:rsid w:val="00320DE3"/>
    <w:rsid w:val="0032220E"/>
    <w:rsid w:val="003227E5"/>
    <w:rsid w:val="00323979"/>
    <w:rsid w:val="00325B86"/>
    <w:rsid w:val="0032641D"/>
    <w:rsid w:val="00327D4F"/>
    <w:rsid w:val="003304C1"/>
    <w:rsid w:val="00331012"/>
    <w:rsid w:val="0033293D"/>
    <w:rsid w:val="00334220"/>
    <w:rsid w:val="00334344"/>
    <w:rsid w:val="00335A27"/>
    <w:rsid w:val="003375E4"/>
    <w:rsid w:val="0034152A"/>
    <w:rsid w:val="00341780"/>
    <w:rsid w:val="003438A5"/>
    <w:rsid w:val="003448ED"/>
    <w:rsid w:val="003506F6"/>
    <w:rsid w:val="00351655"/>
    <w:rsid w:val="00352EC2"/>
    <w:rsid w:val="00355F00"/>
    <w:rsid w:val="003611F1"/>
    <w:rsid w:val="00361B00"/>
    <w:rsid w:val="00361F4B"/>
    <w:rsid w:val="003631F9"/>
    <w:rsid w:val="00363CCE"/>
    <w:rsid w:val="0036426F"/>
    <w:rsid w:val="003648EC"/>
    <w:rsid w:val="003661F2"/>
    <w:rsid w:val="003663C6"/>
    <w:rsid w:val="00370210"/>
    <w:rsid w:val="003705C9"/>
    <w:rsid w:val="003716A8"/>
    <w:rsid w:val="00372E74"/>
    <w:rsid w:val="00373135"/>
    <w:rsid w:val="003736DF"/>
    <w:rsid w:val="00373E09"/>
    <w:rsid w:val="003748BA"/>
    <w:rsid w:val="0037636C"/>
    <w:rsid w:val="00381B20"/>
    <w:rsid w:val="003836CD"/>
    <w:rsid w:val="00384585"/>
    <w:rsid w:val="00387283"/>
    <w:rsid w:val="003875F1"/>
    <w:rsid w:val="00390AEE"/>
    <w:rsid w:val="00390C86"/>
    <w:rsid w:val="003926DF"/>
    <w:rsid w:val="00392DC7"/>
    <w:rsid w:val="00395154"/>
    <w:rsid w:val="00395B4C"/>
    <w:rsid w:val="003A06EE"/>
    <w:rsid w:val="003A5058"/>
    <w:rsid w:val="003A680F"/>
    <w:rsid w:val="003A70A3"/>
    <w:rsid w:val="003A7C72"/>
    <w:rsid w:val="003B2112"/>
    <w:rsid w:val="003B2E53"/>
    <w:rsid w:val="003B2FB1"/>
    <w:rsid w:val="003B36BF"/>
    <w:rsid w:val="003B3BF2"/>
    <w:rsid w:val="003B7FB6"/>
    <w:rsid w:val="003C0806"/>
    <w:rsid w:val="003C0DEB"/>
    <w:rsid w:val="003C27CF"/>
    <w:rsid w:val="003C6299"/>
    <w:rsid w:val="003C7B64"/>
    <w:rsid w:val="003C7E10"/>
    <w:rsid w:val="003D18F0"/>
    <w:rsid w:val="003D3BBD"/>
    <w:rsid w:val="003D5BD0"/>
    <w:rsid w:val="003D6751"/>
    <w:rsid w:val="003D760B"/>
    <w:rsid w:val="003E00B3"/>
    <w:rsid w:val="003E011E"/>
    <w:rsid w:val="003E0611"/>
    <w:rsid w:val="003E481E"/>
    <w:rsid w:val="003E4A8A"/>
    <w:rsid w:val="003E6C2A"/>
    <w:rsid w:val="003E6C7E"/>
    <w:rsid w:val="003F00F3"/>
    <w:rsid w:val="003F30F1"/>
    <w:rsid w:val="003F33BB"/>
    <w:rsid w:val="003F4A52"/>
    <w:rsid w:val="003F6A71"/>
    <w:rsid w:val="004012FD"/>
    <w:rsid w:val="004027A4"/>
    <w:rsid w:val="0040283E"/>
    <w:rsid w:val="00403A38"/>
    <w:rsid w:val="00404029"/>
    <w:rsid w:val="00405517"/>
    <w:rsid w:val="004060A8"/>
    <w:rsid w:val="004065C4"/>
    <w:rsid w:val="00412F9F"/>
    <w:rsid w:val="004134E5"/>
    <w:rsid w:val="0041597B"/>
    <w:rsid w:val="0041636D"/>
    <w:rsid w:val="00416EDA"/>
    <w:rsid w:val="00421DA1"/>
    <w:rsid w:val="00422C84"/>
    <w:rsid w:val="00422FF8"/>
    <w:rsid w:val="00423C66"/>
    <w:rsid w:val="0042662A"/>
    <w:rsid w:val="00430299"/>
    <w:rsid w:val="00431493"/>
    <w:rsid w:val="004321E3"/>
    <w:rsid w:val="0043286F"/>
    <w:rsid w:val="00432C1B"/>
    <w:rsid w:val="00432FC8"/>
    <w:rsid w:val="00436125"/>
    <w:rsid w:val="00440373"/>
    <w:rsid w:val="00440882"/>
    <w:rsid w:val="00445490"/>
    <w:rsid w:val="00446611"/>
    <w:rsid w:val="00446DCF"/>
    <w:rsid w:val="00450F52"/>
    <w:rsid w:val="00451557"/>
    <w:rsid w:val="004528CF"/>
    <w:rsid w:val="0045674D"/>
    <w:rsid w:val="004667BA"/>
    <w:rsid w:val="00466AC2"/>
    <w:rsid w:val="00466B08"/>
    <w:rsid w:val="00467267"/>
    <w:rsid w:val="00467636"/>
    <w:rsid w:val="00470DE9"/>
    <w:rsid w:val="004717A2"/>
    <w:rsid w:val="00474413"/>
    <w:rsid w:val="00474B37"/>
    <w:rsid w:val="00476694"/>
    <w:rsid w:val="0047771F"/>
    <w:rsid w:val="004802DC"/>
    <w:rsid w:val="00481480"/>
    <w:rsid w:val="00485547"/>
    <w:rsid w:val="00485598"/>
    <w:rsid w:val="004879E1"/>
    <w:rsid w:val="00492587"/>
    <w:rsid w:val="004936BF"/>
    <w:rsid w:val="004958FC"/>
    <w:rsid w:val="00497BD6"/>
    <w:rsid w:val="004A2836"/>
    <w:rsid w:val="004A4868"/>
    <w:rsid w:val="004A5697"/>
    <w:rsid w:val="004A7248"/>
    <w:rsid w:val="004A73D5"/>
    <w:rsid w:val="004A7F0A"/>
    <w:rsid w:val="004B2F63"/>
    <w:rsid w:val="004B31B6"/>
    <w:rsid w:val="004B464C"/>
    <w:rsid w:val="004B77BC"/>
    <w:rsid w:val="004B7C5E"/>
    <w:rsid w:val="004C1D29"/>
    <w:rsid w:val="004C4990"/>
    <w:rsid w:val="004C511F"/>
    <w:rsid w:val="004C59E4"/>
    <w:rsid w:val="004C6DBD"/>
    <w:rsid w:val="004D11C7"/>
    <w:rsid w:val="004D2553"/>
    <w:rsid w:val="004D3EA3"/>
    <w:rsid w:val="004E1F0D"/>
    <w:rsid w:val="004E1F11"/>
    <w:rsid w:val="004E774B"/>
    <w:rsid w:val="004F3915"/>
    <w:rsid w:val="004F3B0D"/>
    <w:rsid w:val="004F40C1"/>
    <w:rsid w:val="004F6B2A"/>
    <w:rsid w:val="005039A7"/>
    <w:rsid w:val="00506C0D"/>
    <w:rsid w:val="0050763A"/>
    <w:rsid w:val="00507823"/>
    <w:rsid w:val="00510869"/>
    <w:rsid w:val="005159EB"/>
    <w:rsid w:val="00516C04"/>
    <w:rsid w:val="005178E8"/>
    <w:rsid w:val="00522B8B"/>
    <w:rsid w:val="00523151"/>
    <w:rsid w:val="0052455A"/>
    <w:rsid w:val="00526C5E"/>
    <w:rsid w:val="0053017C"/>
    <w:rsid w:val="005324B5"/>
    <w:rsid w:val="0053327C"/>
    <w:rsid w:val="00533E39"/>
    <w:rsid w:val="00534F56"/>
    <w:rsid w:val="0053528A"/>
    <w:rsid w:val="00541904"/>
    <w:rsid w:val="00541F1D"/>
    <w:rsid w:val="0054503E"/>
    <w:rsid w:val="00545B71"/>
    <w:rsid w:val="00552852"/>
    <w:rsid w:val="005529B2"/>
    <w:rsid w:val="00553696"/>
    <w:rsid w:val="00555577"/>
    <w:rsid w:val="00555709"/>
    <w:rsid w:val="0056090F"/>
    <w:rsid w:val="0056206C"/>
    <w:rsid w:val="00564AE7"/>
    <w:rsid w:val="0056516C"/>
    <w:rsid w:val="00566893"/>
    <w:rsid w:val="00570DF1"/>
    <w:rsid w:val="00574F17"/>
    <w:rsid w:val="00581331"/>
    <w:rsid w:val="00581D7E"/>
    <w:rsid w:val="00581F3A"/>
    <w:rsid w:val="005822D9"/>
    <w:rsid w:val="00585232"/>
    <w:rsid w:val="00587D32"/>
    <w:rsid w:val="0059228F"/>
    <w:rsid w:val="00592597"/>
    <w:rsid w:val="00593800"/>
    <w:rsid w:val="00594324"/>
    <w:rsid w:val="005948F7"/>
    <w:rsid w:val="005A0A7E"/>
    <w:rsid w:val="005A3498"/>
    <w:rsid w:val="005A4679"/>
    <w:rsid w:val="005A4D42"/>
    <w:rsid w:val="005A588F"/>
    <w:rsid w:val="005A5BC1"/>
    <w:rsid w:val="005A702C"/>
    <w:rsid w:val="005A7D9B"/>
    <w:rsid w:val="005B2E7D"/>
    <w:rsid w:val="005B4F3C"/>
    <w:rsid w:val="005C02CC"/>
    <w:rsid w:val="005C60EB"/>
    <w:rsid w:val="005C7673"/>
    <w:rsid w:val="005C7DF5"/>
    <w:rsid w:val="005D0C90"/>
    <w:rsid w:val="005D171E"/>
    <w:rsid w:val="005D1B39"/>
    <w:rsid w:val="005D1CBF"/>
    <w:rsid w:val="005D3902"/>
    <w:rsid w:val="005D4B5C"/>
    <w:rsid w:val="005D52C3"/>
    <w:rsid w:val="005D6CFE"/>
    <w:rsid w:val="005E11E9"/>
    <w:rsid w:val="005E7C54"/>
    <w:rsid w:val="005E7CE9"/>
    <w:rsid w:val="005F1E5C"/>
    <w:rsid w:val="005F463B"/>
    <w:rsid w:val="005F51FB"/>
    <w:rsid w:val="005F6DF3"/>
    <w:rsid w:val="005F7E64"/>
    <w:rsid w:val="00602C56"/>
    <w:rsid w:val="00604D75"/>
    <w:rsid w:val="00605B35"/>
    <w:rsid w:val="00605D4F"/>
    <w:rsid w:val="00606450"/>
    <w:rsid w:val="00610F3D"/>
    <w:rsid w:val="00611271"/>
    <w:rsid w:val="006143AB"/>
    <w:rsid w:val="006159AA"/>
    <w:rsid w:val="00615DAC"/>
    <w:rsid w:val="0062053D"/>
    <w:rsid w:val="00621EEA"/>
    <w:rsid w:val="00624EEF"/>
    <w:rsid w:val="006254E6"/>
    <w:rsid w:val="00626765"/>
    <w:rsid w:val="006310D0"/>
    <w:rsid w:val="00631959"/>
    <w:rsid w:val="00631A72"/>
    <w:rsid w:val="006326D6"/>
    <w:rsid w:val="006348A9"/>
    <w:rsid w:val="00634E6A"/>
    <w:rsid w:val="00635ACA"/>
    <w:rsid w:val="006416DD"/>
    <w:rsid w:val="006427B9"/>
    <w:rsid w:val="006433F3"/>
    <w:rsid w:val="006453EE"/>
    <w:rsid w:val="006458C4"/>
    <w:rsid w:val="00646445"/>
    <w:rsid w:val="00647D22"/>
    <w:rsid w:val="00647E4E"/>
    <w:rsid w:val="00653232"/>
    <w:rsid w:val="0065331A"/>
    <w:rsid w:val="00655EAE"/>
    <w:rsid w:val="006564BD"/>
    <w:rsid w:val="006575A1"/>
    <w:rsid w:val="00662D55"/>
    <w:rsid w:val="0066372C"/>
    <w:rsid w:val="0066466A"/>
    <w:rsid w:val="00665969"/>
    <w:rsid w:val="00665CC2"/>
    <w:rsid w:val="00667472"/>
    <w:rsid w:val="00667809"/>
    <w:rsid w:val="00670A0F"/>
    <w:rsid w:val="00670B8F"/>
    <w:rsid w:val="00671CB1"/>
    <w:rsid w:val="00673777"/>
    <w:rsid w:val="00673BBB"/>
    <w:rsid w:val="00674BED"/>
    <w:rsid w:val="00676225"/>
    <w:rsid w:val="006815D2"/>
    <w:rsid w:val="00685E79"/>
    <w:rsid w:val="00686E8F"/>
    <w:rsid w:val="006907D2"/>
    <w:rsid w:val="00690BBF"/>
    <w:rsid w:val="006918C7"/>
    <w:rsid w:val="006923D1"/>
    <w:rsid w:val="00692724"/>
    <w:rsid w:val="00692CEA"/>
    <w:rsid w:val="00692D16"/>
    <w:rsid w:val="00693376"/>
    <w:rsid w:val="00693E35"/>
    <w:rsid w:val="00695F8B"/>
    <w:rsid w:val="006A14E7"/>
    <w:rsid w:val="006A253D"/>
    <w:rsid w:val="006A377C"/>
    <w:rsid w:val="006A4540"/>
    <w:rsid w:val="006A4897"/>
    <w:rsid w:val="006A4FAF"/>
    <w:rsid w:val="006B1A97"/>
    <w:rsid w:val="006B1ABB"/>
    <w:rsid w:val="006B285B"/>
    <w:rsid w:val="006B34B6"/>
    <w:rsid w:val="006C0899"/>
    <w:rsid w:val="006C0BB0"/>
    <w:rsid w:val="006C10A2"/>
    <w:rsid w:val="006C343F"/>
    <w:rsid w:val="006C5B1E"/>
    <w:rsid w:val="006C76F4"/>
    <w:rsid w:val="006D2436"/>
    <w:rsid w:val="006D31DF"/>
    <w:rsid w:val="006D57DF"/>
    <w:rsid w:val="006D64AC"/>
    <w:rsid w:val="006E04C7"/>
    <w:rsid w:val="006E1508"/>
    <w:rsid w:val="006E413A"/>
    <w:rsid w:val="006E4529"/>
    <w:rsid w:val="006E5B17"/>
    <w:rsid w:val="006E61F4"/>
    <w:rsid w:val="006E64F3"/>
    <w:rsid w:val="006E6B00"/>
    <w:rsid w:val="006E6F09"/>
    <w:rsid w:val="006F2AC1"/>
    <w:rsid w:val="007008EF"/>
    <w:rsid w:val="00702192"/>
    <w:rsid w:val="00703CC6"/>
    <w:rsid w:val="007042ED"/>
    <w:rsid w:val="007062FC"/>
    <w:rsid w:val="0070675C"/>
    <w:rsid w:val="00706A0F"/>
    <w:rsid w:val="00707A9E"/>
    <w:rsid w:val="00707C7A"/>
    <w:rsid w:val="00711A43"/>
    <w:rsid w:val="00713D16"/>
    <w:rsid w:val="007210AA"/>
    <w:rsid w:val="00721136"/>
    <w:rsid w:val="00724755"/>
    <w:rsid w:val="00726AE5"/>
    <w:rsid w:val="00727246"/>
    <w:rsid w:val="00727439"/>
    <w:rsid w:val="00730C12"/>
    <w:rsid w:val="0073107D"/>
    <w:rsid w:val="007317E2"/>
    <w:rsid w:val="00732224"/>
    <w:rsid w:val="00732D17"/>
    <w:rsid w:val="00732FDC"/>
    <w:rsid w:val="00735762"/>
    <w:rsid w:val="00740A4B"/>
    <w:rsid w:val="00740B59"/>
    <w:rsid w:val="00742EB7"/>
    <w:rsid w:val="00743ED4"/>
    <w:rsid w:val="0074402D"/>
    <w:rsid w:val="00745BAB"/>
    <w:rsid w:val="00746266"/>
    <w:rsid w:val="00746B22"/>
    <w:rsid w:val="00746D18"/>
    <w:rsid w:val="00746F02"/>
    <w:rsid w:val="00747E44"/>
    <w:rsid w:val="00750442"/>
    <w:rsid w:val="007527B7"/>
    <w:rsid w:val="00752897"/>
    <w:rsid w:val="00752CCF"/>
    <w:rsid w:val="00752D8F"/>
    <w:rsid w:val="00753636"/>
    <w:rsid w:val="00755A6A"/>
    <w:rsid w:val="00756162"/>
    <w:rsid w:val="0075685D"/>
    <w:rsid w:val="00756C51"/>
    <w:rsid w:val="00760245"/>
    <w:rsid w:val="0076052E"/>
    <w:rsid w:val="00760910"/>
    <w:rsid w:val="00761095"/>
    <w:rsid w:val="007635C4"/>
    <w:rsid w:val="0076360C"/>
    <w:rsid w:val="00765F85"/>
    <w:rsid w:val="0076671E"/>
    <w:rsid w:val="00770956"/>
    <w:rsid w:val="00773198"/>
    <w:rsid w:val="00773645"/>
    <w:rsid w:val="0077598E"/>
    <w:rsid w:val="00777A28"/>
    <w:rsid w:val="00781594"/>
    <w:rsid w:val="00781D2F"/>
    <w:rsid w:val="00783162"/>
    <w:rsid w:val="00783B82"/>
    <w:rsid w:val="007842C4"/>
    <w:rsid w:val="00785459"/>
    <w:rsid w:val="00785E9A"/>
    <w:rsid w:val="007875ED"/>
    <w:rsid w:val="00787683"/>
    <w:rsid w:val="00792288"/>
    <w:rsid w:val="007935CA"/>
    <w:rsid w:val="007941E2"/>
    <w:rsid w:val="00794999"/>
    <w:rsid w:val="00795899"/>
    <w:rsid w:val="00795A6B"/>
    <w:rsid w:val="0079605F"/>
    <w:rsid w:val="00796C7B"/>
    <w:rsid w:val="007A0257"/>
    <w:rsid w:val="007A0A43"/>
    <w:rsid w:val="007A1D0B"/>
    <w:rsid w:val="007A2BE8"/>
    <w:rsid w:val="007A48B8"/>
    <w:rsid w:val="007B035D"/>
    <w:rsid w:val="007B14F1"/>
    <w:rsid w:val="007B51C3"/>
    <w:rsid w:val="007C0BA3"/>
    <w:rsid w:val="007C0EF5"/>
    <w:rsid w:val="007C2170"/>
    <w:rsid w:val="007C2953"/>
    <w:rsid w:val="007C2EF7"/>
    <w:rsid w:val="007C3117"/>
    <w:rsid w:val="007C519F"/>
    <w:rsid w:val="007C591E"/>
    <w:rsid w:val="007C7001"/>
    <w:rsid w:val="007D2E65"/>
    <w:rsid w:val="007D3120"/>
    <w:rsid w:val="007D505A"/>
    <w:rsid w:val="007D6C9A"/>
    <w:rsid w:val="007E1F28"/>
    <w:rsid w:val="007E3665"/>
    <w:rsid w:val="007E371C"/>
    <w:rsid w:val="007E428B"/>
    <w:rsid w:val="007E42CB"/>
    <w:rsid w:val="007E460C"/>
    <w:rsid w:val="007E6546"/>
    <w:rsid w:val="007E6788"/>
    <w:rsid w:val="007E6AFA"/>
    <w:rsid w:val="007E6F39"/>
    <w:rsid w:val="007F0FB8"/>
    <w:rsid w:val="007F1197"/>
    <w:rsid w:val="007F2231"/>
    <w:rsid w:val="008011A9"/>
    <w:rsid w:val="008024AA"/>
    <w:rsid w:val="00803F71"/>
    <w:rsid w:val="008049C4"/>
    <w:rsid w:val="00804B20"/>
    <w:rsid w:val="0080616F"/>
    <w:rsid w:val="00806416"/>
    <w:rsid w:val="0080695C"/>
    <w:rsid w:val="008079AB"/>
    <w:rsid w:val="00810670"/>
    <w:rsid w:val="008118A6"/>
    <w:rsid w:val="0081235F"/>
    <w:rsid w:val="00813A12"/>
    <w:rsid w:val="00813BA2"/>
    <w:rsid w:val="00814CA9"/>
    <w:rsid w:val="00815551"/>
    <w:rsid w:val="0081593F"/>
    <w:rsid w:val="0081684C"/>
    <w:rsid w:val="00817FC2"/>
    <w:rsid w:val="00823145"/>
    <w:rsid w:val="00825B3E"/>
    <w:rsid w:val="0082606E"/>
    <w:rsid w:val="0082757A"/>
    <w:rsid w:val="00827E5D"/>
    <w:rsid w:val="00827E9C"/>
    <w:rsid w:val="008318E3"/>
    <w:rsid w:val="00834E49"/>
    <w:rsid w:val="00837097"/>
    <w:rsid w:val="00837E23"/>
    <w:rsid w:val="008404DF"/>
    <w:rsid w:val="008455CE"/>
    <w:rsid w:val="0084680E"/>
    <w:rsid w:val="00846CD8"/>
    <w:rsid w:val="00847359"/>
    <w:rsid w:val="00851681"/>
    <w:rsid w:val="008517A3"/>
    <w:rsid w:val="00851E5E"/>
    <w:rsid w:val="0085238D"/>
    <w:rsid w:val="00854A2B"/>
    <w:rsid w:val="008552FB"/>
    <w:rsid w:val="00855B04"/>
    <w:rsid w:val="00856373"/>
    <w:rsid w:val="0086042E"/>
    <w:rsid w:val="00861163"/>
    <w:rsid w:val="00861A41"/>
    <w:rsid w:val="008637A7"/>
    <w:rsid w:val="008642CD"/>
    <w:rsid w:val="0086454C"/>
    <w:rsid w:val="0086483D"/>
    <w:rsid w:val="00866650"/>
    <w:rsid w:val="00870B43"/>
    <w:rsid w:val="008716AE"/>
    <w:rsid w:val="00872E63"/>
    <w:rsid w:val="00874827"/>
    <w:rsid w:val="00874B53"/>
    <w:rsid w:val="008759FA"/>
    <w:rsid w:val="00880268"/>
    <w:rsid w:val="008852AD"/>
    <w:rsid w:val="00891118"/>
    <w:rsid w:val="008926F9"/>
    <w:rsid w:val="00893D12"/>
    <w:rsid w:val="00894EF5"/>
    <w:rsid w:val="008971A0"/>
    <w:rsid w:val="008A017B"/>
    <w:rsid w:val="008A34C4"/>
    <w:rsid w:val="008A6788"/>
    <w:rsid w:val="008A68D1"/>
    <w:rsid w:val="008B03AC"/>
    <w:rsid w:val="008B0CCF"/>
    <w:rsid w:val="008B0E9F"/>
    <w:rsid w:val="008B2682"/>
    <w:rsid w:val="008B2DBC"/>
    <w:rsid w:val="008B3AFE"/>
    <w:rsid w:val="008B49D7"/>
    <w:rsid w:val="008B5520"/>
    <w:rsid w:val="008B5CFE"/>
    <w:rsid w:val="008B6AF2"/>
    <w:rsid w:val="008B76AE"/>
    <w:rsid w:val="008C0570"/>
    <w:rsid w:val="008C1625"/>
    <w:rsid w:val="008C1DD3"/>
    <w:rsid w:val="008C21C6"/>
    <w:rsid w:val="008C3094"/>
    <w:rsid w:val="008C5977"/>
    <w:rsid w:val="008C6C31"/>
    <w:rsid w:val="008D18E2"/>
    <w:rsid w:val="008D2120"/>
    <w:rsid w:val="008D78FB"/>
    <w:rsid w:val="008E04AB"/>
    <w:rsid w:val="008E1931"/>
    <w:rsid w:val="008E2C4F"/>
    <w:rsid w:val="008E4CF8"/>
    <w:rsid w:val="008E5372"/>
    <w:rsid w:val="008E55A6"/>
    <w:rsid w:val="008E55D0"/>
    <w:rsid w:val="008E67EA"/>
    <w:rsid w:val="008E6E6D"/>
    <w:rsid w:val="008E70F4"/>
    <w:rsid w:val="008E777D"/>
    <w:rsid w:val="008E7A91"/>
    <w:rsid w:val="008F2796"/>
    <w:rsid w:val="008F2863"/>
    <w:rsid w:val="008F3096"/>
    <w:rsid w:val="008F35CD"/>
    <w:rsid w:val="008F3712"/>
    <w:rsid w:val="008F7717"/>
    <w:rsid w:val="009030F7"/>
    <w:rsid w:val="0090315B"/>
    <w:rsid w:val="00904455"/>
    <w:rsid w:val="00904A01"/>
    <w:rsid w:val="00910073"/>
    <w:rsid w:val="00912210"/>
    <w:rsid w:val="00912CF2"/>
    <w:rsid w:val="00915AB3"/>
    <w:rsid w:val="00916001"/>
    <w:rsid w:val="0091630D"/>
    <w:rsid w:val="00916490"/>
    <w:rsid w:val="009169F7"/>
    <w:rsid w:val="00922A44"/>
    <w:rsid w:val="00923798"/>
    <w:rsid w:val="009245C1"/>
    <w:rsid w:val="009277A6"/>
    <w:rsid w:val="0093340F"/>
    <w:rsid w:val="009373D9"/>
    <w:rsid w:val="00937DBB"/>
    <w:rsid w:val="00937E1E"/>
    <w:rsid w:val="0094176B"/>
    <w:rsid w:val="00942C6D"/>
    <w:rsid w:val="00942EB3"/>
    <w:rsid w:val="00942FA3"/>
    <w:rsid w:val="00944672"/>
    <w:rsid w:val="00945499"/>
    <w:rsid w:val="009461F2"/>
    <w:rsid w:val="00946785"/>
    <w:rsid w:val="00947266"/>
    <w:rsid w:val="009537A6"/>
    <w:rsid w:val="009564E9"/>
    <w:rsid w:val="00956EB7"/>
    <w:rsid w:val="009624ED"/>
    <w:rsid w:val="00962847"/>
    <w:rsid w:val="00963560"/>
    <w:rsid w:val="0096400E"/>
    <w:rsid w:val="009640B6"/>
    <w:rsid w:val="00967194"/>
    <w:rsid w:val="009677BF"/>
    <w:rsid w:val="00973111"/>
    <w:rsid w:val="00974A65"/>
    <w:rsid w:val="0097500E"/>
    <w:rsid w:val="00981D50"/>
    <w:rsid w:val="0098490A"/>
    <w:rsid w:val="00987DF4"/>
    <w:rsid w:val="00990BA7"/>
    <w:rsid w:val="00991079"/>
    <w:rsid w:val="00996160"/>
    <w:rsid w:val="00996809"/>
    <w:rsid w:val="009978A0"/>
    <w:rsid w:val="009A05AF"/>
    <w:rsid w:val="009A48D5"/>
    <w:rsid w:val="009A6120"/>
    <w:rsid w:val="009A6845"/>
    <w:rsid w:val="009A71C5"/>
    <w:rsid w:val="009B0DF9"/>
    <w:rsid w:val="009B4FAC"/>
    <w:rsid w:val="009B51AE"/>
    <w:rsid w:val="009B69F4"/>
    <w:rsid w:val="009C1128"/>
    <w:rsid w:val="009C118D"/>
    <w:rsid w:val="009C1549"/>
    <w:rsid w:val="009C1B48"/>
    <w:rsid w:val="009C299D"/>
    <w:rsid w:val="009C3BBC"/>
    <w:rsid w:val="009C6181"/>
    <w:rsid w:val="009C63F0"/>
    <w:rsid w:val="009C6532"/>
    <w:rsid w:val="009C678F"/>
    <w:rsid w:val="009C6CE2"/>
    <w:rsid w:val="009D0561"/>
    <w:rsid w:val="009D1AA5"/>
    <w:rsid w:val="009D3F0E"/>
    <w:rsid w:val="009D538F"/>
    <w:rsid w:val="009D771F"/>
    <w:rsid w:val="009E19EA"/>
    <w:rsid w:val="009E7721"/>
    <w:rsid w:val="009F2BBE"/>
    <w:rsid w:val="009F3316"/>
    <w:rsid w:val="009F3B1F"/>
    <w:rsid w:val="009F460F"/>
    <w:rsid w:val="009F4B9F"/>
    <w:rsid w:val="00A008AA"/>
    <w:rsid w:val="00A02B64"/>
    <w:rsid w:val="00A04457"/>
    <w:rsid w:val="00A05A05"/>
    <w:rsid w:val="00A12407"/>
    <w:rsid w:val="00A12E15"/>
    <w:rsid w:val="00A15AD3"/>
    <w:rsid w:val="00A16620"/>
    <w:rsid w:val="00A16A69"/>
    <w:rsid w:val="00A207FB"/>
    <w:rsid w:val="00A24660"/>
    <w:rsid w:val="00A26DCA"/>
    <w:rsid w:val="00A277D1"/>
    <w:rsid w:val="00A27A81"/>
    <w:rsid w:val="00A30431"/>
    <w:rsid w:val="00A341FA"/>
    <w:rsid w:val="00A408EB"/>
    <w:rsid w:val="00A41347"/>
    <w:rsid w:val="00A41C07"/>
    <w:rsid w:val="00A42929"/>
    <w:rsid w:val="00A4377B"/>
    <w:rsid w:val="00A46337"/>
    <w:rsid w:val="00A50104"/>
    <w:rsid w:val="00A501A8"/>
    <w:rsid w:val="00A52A84"/>
    <w:rsid w:val="00A52B9E"/>
    <w:rsid w:val="00A54D86"/>
    <w:rsid w:val="00A54DC5"/>
    <w:rsid w:val="00A55224"/>
    <w:rsid w:val="00A5722E"/>
    <w:rsid w:val="00A602EA"/>
    <w:rsid w:val="00A6134A"/>
    <w:rsid w:val="00A623EA"/>
    <w:rsid w:val="00A651F9"/>
    <w:rsid w:val="00A71638"/>
    <w:rsid w:val="00A74E74"/>
    <w:rsid w:val="00A7671F"/>
    <w:rsid w:val="00A776AB"/>
    <w:rsid w:val="00A8113A"/>
    <w:rsid w:val="00A81D49"/>
    <w:rsid w:val="00A83EF8"/>
    <w:rsid w:val="00A84EA9"/>
    <w:rsid w:val="00A9023B"/>
    <w:rsid w:val="00A93BDA"/>
    <w:rsid w:val="00A94C0E"/>
    <w:rsid w:val="00A95FCE"/>
    <w:rsid w:val="00A96A6A"/>
    <w:rsid w:val="00AA0799"/>
    <w:rsid w:val="00AA0DAC"/>
    <w:rsid w:val="00AA1256"/>
    <w:rsid w:val="00AA2467"/>
    <w:rsid w:val="00AA349B"/>
    <w:rsid w:val="00AB1492"/>
    <w:rsid w:val="00AB193F"/>
    <w:rsid w:val="00AB1BEC"/>
    <w:rsid w:val="00AB3AEC"/>
    <w:rsid w:val="00AB69CC"/>
    <w:rsid w:val="00AC2875"/>
    <w:rsid w:val="00AC33E1"/>
    <w:rsid w:val="00AC4FDD"/>
    <w:rsid w:val="00AC6177"/>
    <w:rsid w:val="00AD22A2"/>
    <w:rsid w:val="00AD4034"/>
    <w:rsid w:val="00AD4E85"/>
    <w:rsid w:val="00AD5118"/>
    <w:rsid w:val="00AD5B91"/>
    <w:rsid w:val="00AD7FEA"/>
    <w:rsid w:val="00AE00DC"/>
    <w:rsid w:val="00AE06A1"/>
    <w:rsid w:val="00AE2150"/>
    <w:rsid w:val="00AE2560"/>
    <w:rsid w:val="00AE2D64"/>
    <w:rsid w:val="00AE52EA"/>
    <w:rsid w:val="00AF0923"/>
    <w:rsid w:val="00AF1A43"/>
    <w:rsid w:val="00AF22D8"/>
    <w:rsid w:val="00AF29BA"/>
    <w:rsid w:val="00AF3C89"/>
    <w:rsid w:val="00AF3E8A"/>
    <w:rsid w:val="00AF4533"/>
    <w:rsid w:val="00AF4C40"/>
    <w:rsid w:val="00AF4C8C"/>
    <w:rsid w:val="00AF62F5"/>
    <w:rsid w:val="00B00A42"/>
    <w:rsid w:val="00B00C4B"/>
    <w:rsid w:val="00B011B1"/>
    <w:rsid w:val="00B01C7E"/>
    <w:rsid w:val="00B0214A"/>
    <w:rsid w:val="00B04E1D"/>
    <w:rsid w:val="00B06E21"/>
    <w:rsid w:val="00B07928"/>
    <w:rsid w:val="00B10943"/>
    <w:rsid w:val="00B10A23"/>
    <w:rsid w:val="00B11789"/>
    <w:rsid w:val="00B12BD3"/>
    <w:rsid w:val="00B15C96"/>
    <w:rsid w:val="00B179EF"/>
    <w:rsid w:val="00B17B85"/>
    <w:rsid w:val="00B17DDF"/>
    <w:rsid w:val="00B224D6"/>
    <w:rsid w:val="00B23D99"/>
    <w:rsid w:val="00B2479D"/>
    <w:rsid w:val="00B25900"/>
    <w:rsid w:val="00B27354"/>
    <w:rsid w:val="00B30728"/>
    <w:rsid w:val="00B31BD8"/>
    <w:rsid w:val="00B3323F"/>
    <w:rsid w:val="00B34A21"/>
    <w:rsid w:val="00B34B4A"/>
    <w:rsid w:val="00B34D00"/>
    <w:rsid w:val="00B35729"/>
    <w:rsid w:val="00B3651A"/>
    <w:rsid w:val="00B371EF"/>
    <w:rsid w:val="00B4115F"/>
    <w:rsid w:val="00B4185D"/>
    <w:rsid w:val="00B41FB4"/>
    <w:rsid w:val="00B43417"/>
    <w:rsid w:val="00B43EBB"/>
    <w:rsid w:val="00B47610"/>
    <w:rsid w:val="00B53541"/>
    <w:rsid w:val="00B545DE"/>
    <w:rsid w:val="00B60E1B"/>
    <w:rsid w:val="00B61CFA"/>
    <w:rsid w:val="00B66605"/>
    <w:rsid w:val="00B743CC"/>
    <w:rsid w:val="00B74CBA"/>
    <w:rsid w:val="00B7643E"/>
    <w:rsid w:val="00B778EC"/>
    <w:rsid w:val="00B82A26"/>
    <w:rsid w:val="00B82B9B"/>
    <w:rsid w:val="00B835AD"/>
    <w:rsid w:val="00B83CCD"/>
    <w:rsid w:val="00B848EC"/>
    <w:rsid w:val="00B86BDF"/>
    <w:rsid w:val="00B90072"/>
    <w:rsid w:val="00B906AB"/>
    <w:rsid w:val="00B911C1"/>
    <w:rsid w:val="00B913FC"/>
    <w:rsid w:val="00B92154"/>
    <w:rsid w:val="00B931AA"/>
    <w:rsid w:val="00B9353A"/>
    <w:rsid w:val="00B95C95"/>
    <w:rsid w:val="00B96307"/>
    <w:rsid w:val="00B964BD"/>
    <w:rsid w:val="00B96695"/>
    <w:rsid w:val="00B96892"/>
    <w:rsid w:val="00B9765D"/>
    <w:rsid w:val="00B97B53"/>
    <w:rsid w:val="00BA0DDB"/>
    <w:rsid w:val="00BA13F5"/>
    <w:rsid w:val="00BA193B"/>
    <w:rsid w:val="00BA2DF6"/>
    <w:rsid w:val="00BA343D"/>
    <w:rsid w:val="00BA4DD5"/>
    <w:rsid w:val="00BA539E"/>
    <w:rsid w:val="00BA5496"/>
    <w:rsid w:val="00BB4E4D"/>
    <w:rsid w:val="00BB4EBE"/>
    <w:rsid w:val="00BB7AF4"/>
    <w:rsid w:val="00BB7FD4"/>
    <w:rsid w:val="00BC0912"/>
    <w:rsid w:val="00BC0AC3"/>
    <w:rsid w:val="00BC128C"/>
    <w:rsid w:val="00BC14C7"/>
    <w:rsid w:val="00BC2AB2"/>
    <w:rsid w:val="00BC3B04"/>
    <w:rsid w:val="00BC4945"/>
    <w:rsid w:val="00BC5DA2"/>
    <w:rsid w:val="00BC7362"/>
    <w:rsid w:val="00BC7B04"/>
    <w:rsid w:val="00BC7D7F"/>
    <w:rsid w:val="00BD13C6"/>
    <w:rsid w:val="00BD2851"/>
    <w:rsid w:val="00BD2853"/>
    <w:rsid w:val="00BD5EE5"/>
    <w:rsid w:val="00BE12CE"/>
    <w:rsid w:val="00BE4745"/>
    <w:rsid w:val="00BE6127"/>
    <w:rsid w:val="00BE6206"/>
    <w:rsid w:val="00BF53E7"/>
    <w:rsid w:val="00BF76A9"/>
    <w:rsid w:val="00BF7D3F"/>
    <w:rsid w:val="00C02623"/>
    <w:rsid w:val="00C02F41"/>
    <w:rsid w:val="00C03AD5"/>
    <w:rsid w:val="00C0411D"/>
    <w:rsid w:val="00C04810"/>
    <w:rsid w:val="00C05BF7"/>
    <w:rsid w:val="00C06545"/>
    <w:rsid w:val="00C06E32"/>
    <w:rsid w:val="00C10DF4"/>
    <w:rsid w:val="00C10E35"/>
    <w:rsid w:val="00C11F66"/>
    <w:rsid w:val="00C12BAA"/>
    <w:rsid w:val="00C14044"/>
    <w:rsid w:val="00C14A39"/>
    <w:rsid w:val="00C15961"/>
    <w:rsid w:val="00C17430"/>
    <w:rsid w:val="00C205ED"/>
    <w:rsid w:val="00C2075B"/>
    <w:rsid w:val="00C21E06"/>
    <w:rsid w:val="00C23270"/>
    <w:rsid w:val="00C242EF"/>
    <w:rsid w:val="00C24A96"/>
    <w:rsid w:val="00C2558B"/>
    <w:rsid w:val="00C2596F"/>
    <w:rsid w:val="00C27392"/>
    <w:rsid w:val="00C27675"/>
    <w:rsid w:val="00C32136"/>
    <w:rsid w:val="00C3526E"/>
    <w:rsid w:val="00C36712"/>
    <w:rsid w:val="00C36D71"/>
    <w:rsid w:val="00C42297"/>
    <w:rsid w:val="00C42766"/>
    <w:rsid w:val="00C44DF1"/>
    <w:rsid w:val="00C45E68"/>
    <w:rsid w:val="00C46A84"/>
    <w:rsid w:val="00C47382"/>
    <w:rsid w:val="00C50368"/>
    <w:rsid w:val="00C55D8F"/>
    <w:rsid w:val="00C60715"/>
    <w:rsid w:val="00C61C05"/>
    <w:rsid w:val="00C62558"/>
    <w:rsid w:val="00C62A93"/>
    <w:rsid w:val="00C630AE"/>
    <w:rsid w:val="00C636BC"/>
    <w:rsid w:val="00C64A21"/>
    <w:rsid w:val="00C65C67"/>
    <w:rsid w:val="00C65CC6"/>
    <w:rsid w:val="00C667BB"/>
    <w:rsid w:val="00C70417"/>
    <w:rsid w:val="00C715F6"/>
    <w:rsid w:val="00C717C2"/>
    <w:rsid w:val="00C74216"/>
    <w:rsid w:val="00C75609"/>
    <w:rsid w:val="00C77341"/>
    <w:rsid w:val="00C9036C"/>
    <w:rsid w:val="00C91804"/>
    <w:rsid w:val="00C92D68"/>
    <w:rsid w:val="00C950C8"/>
    <w:rsid w:val="00C970BB"/>
    <w:rsid w:val="00CA2096"/>
    <w:rsid w:val="00CA242D"/>
    <w:rsid w:val="00CA27D6"/>
    <w:rsid w:val="00CA4CDA"/>
    <w:rsid w:val="00CA69EE"/>
    <w:rsid w:val="00CA71FB"/>
    <w:rsid w:val="00CB0065"/>
    <w:rsid w:val="00CB0D64"/>
    <w:rsid w:val="00CB170B"/>
    <w:rsid w:val="00CB4F99"/>
    <w:rsid w:val="00CB5467"/>
    <w:rsid w:val="00CB6157"/>
    <w:rsid w:val="00CB7982"/>
    <w:rsid w:val="00CC0304"/>
    <w:rsid w:val="00CC0351"/>
    <w:rsid w:val="00CC0E71"/>
    <w:rsid w:val="00CC0F16"/>
    <w:rsid w:val="00CC47A6"/>
    <w:rsid w:val="00CC65A3"/>
    <w:rsid w:val="00CD0367"/>
    <w:rsid w:val="00CD0609"/>
    <w:rsid w:val="00CD06CE"/>
    <w:rsid w:val="00CD0D87"/>
    <w:rsid w:val="00CD19CA"/>
    <w:rsid w:val="00CD1FAD"/>
    <w:rsid w:val="00CE16EB"/>
    <w:rsid w:val="00CE2CD4"/>
    <w:rsid w:val="00CE65A5"/>
    <w:rsid w:val="00CF1BC5"/>
    <w:rsid w:val="00CF377E"/>
    <w:rsid w:val="00CF4206"/>
    <w:rsid w:val="00CF4F31"/>
    <w:rsid w:val="00CF514E"/>
    <w:rsid w:val="00CF755D"/>
    <w:rsid w:val="00D0355E"/>
    <w:rsid w:val="00D03917"/>
    <w:rsid w:val="00D03E33"/>
    <w:rsid w:val="00D053C2"/>
    <w:rsid w:val="00D065CE"/>
    <w:rsid w:val="00D07BB2"/>
    <w:rsid w:val="00D10993"/>
    <w:rsid w:val="00D13E95"/>
    <w:rsid w:val="00D1475D"/>
    <w:rsid w:val="00D14865"/>
    <w:rsid w:val="00D154C5"/>
    <w:rsid w:val="00D15A81"/>
    <w:rsid w:val="00D1719D"/>
    <w:rsid w:val="00D22335"/>
    <w:rsid w:val="00D2399F"/>
    <w:rsid w:val="00D254F4"/>
    <w:rsid w:val="00D25CBC"/>
    <w:rsid w:val="00D261CD"/>
    <w:rsid w:val="00D27924"/>
    <w:rsid w:val="00D305F0"/>
    <w:rsid w:val="00D3141E"/>
    <w:rsid w:val="00D32884"/>
    <w:rsid w:val="00D35066"/>
    <w:rsid w:val="00D35DD0"/>
    <w:rsid w:val="00D3676D"/>
    <w:rsid w:val="00D36FD5"/>
    <w:rsid w:val="00D37BB9"/>
    <w:rsid w:val="00D37F47"/>
    <w:rsid w:val="00D4029B"/>
    <w:rsid w:val="00D42B93"/>
    <w:rsid w:val="00D42C4F"/>
    <w:rsid w:val="00D4468B"/>
    <w:rsid w:val="00D475C5"/>
    <w:rsid w:val="00D50725"/>
    <w:rsid w:val="00D50758"/>
    <w:rsid w:val="00D50C7C"/>
    <w:rsid w:val="00D51242"/>
    <w:rsid w:val="00D52B30"/>
    <w:rsid w:val="00D53723"/>
    <w:rsid w:val="00D6023B"/>
    <w:rsid w:val="00D61380"/>
    <w:rsid w:val="00D63937"/>
    <w:rsid w:val="00D6568E"/>
    <w:rsid w:val="00D65D5F"/>
    <w:rsid w:val="00D72085"/>
    <w:rsid w:val="00D72AAB"/>
    <w:rsid w:val="00D72AED"/>
    <w:rsid w:val="00D7362C"/>
    <w:rsid w:val="00D74340"/>
    <w:rsid w:val="00D76861"/>
    <w:rsid w:val="00D8098C"/>
    <w:rsid w:val="00D8108A"/>
    <w:rsid w:val="00D85003"/>
    <w:rsid w:val="00D8666D"/>
    <w:rsid w:val="00D87578"/>
    <w:rsid w:val="00D90FA1"/>
    <w:rsid w:val="00D9245B"/>
    <w:rsid w:val="00D938E6"/>
    <w:rsid w:val="00D959F5"/>
    <w:rsid w:val="00DA075F"/>
    <w:rsid w:val="00DA0CF1"/>
    <w:rsid w:val="00DA1AC4"/>
    <w:rsid w:val="00DA2825"/>
    <w:rsid w:val="00DA2AB8"/>
    <w:rsid w:val="00DA5345"/>
    <w:rsid w:val="00DB0674"/>
    <w:rsid w:val="00DC119B"/>
    <w:rsid w:val="00DC226D"/>
    <w:rsid w:val="00DC3A1B"/>
    <w:rsid w:val="00DC4C7B"/>
    <w:rsid w:val="00DC71E7"/>
    <w:rsid w:val="00DC724D"/>
    <w:rsid w:val="00DC7B0E"/>
    <w:rsid w:val="00DD1B48"/>
    <w:rsid w:val="00DD1B5E"/>
    <w:rsid w:val="00DD358F"/>
    <w:rsid w:val="00DE12A6"/>
    <w:rsid w:val="00DE14F5"/>
    <w:rsid w:val="00DE33FE"/>
    <w:rsid w:val="00DE506E"/>
    <w:rsid w:val="00DE59DF"/>
    <w:rsid w:val="00DE799E"/>
    <w:rsid w:val="00DF3CD3"/>
    <w:rsid w:val="00DF3FAC"/>
    <w:rsid w:val="00DF4776"/>
    <w:rsid w:val="00DF5B3B"/>
    <w:rsid w:val="00DF5C40"/>
    <w:rsid w:val="00DF73D2"/>
    <w:rsid w:val="00E00DCC"/>
    <w:rsid w:val="00E02624"/>
    <w:rsid w:val="00E03539"/>
    <w:rsid w:val="00E04453"/>
    <w:rsid w:val="00E04E78"/>
    <w:rsid w:val="00E11E64"/>
    <w:rsid w:val="00E13275"/>
    <w:rsid w:val="00E132B2"/>
    <w:rsid w:val="00E13521"/>
    <w:rsid w:val="00E147BC"/>
    <w:rsid w:val="00E15726"/>
    <w:rsid w:val="00E16B9B"/>
    <w:rsid w:val="00E17F80"/>
    <w:rsid w:val="00E22DB8"/>
    <w:rsid w:val="00E23192"/>
    <w:rsid w:val="00E24A88"/>
    <w:rsid w:val="00E24E48"/>
    <w:rsid w:val="00E326D7"/>
    <w:rsid w:val="00E3430A"/>
    <w:rsid w:val="00E4063F"/>
    <w:rsid w:val="00E40AB4"/>
    <w:rsid w:val="00E40BE0"/>
    <w:rsid w:val="00E41089"/>
    <w:rsid w:val="00E41E1B"/>
    <w:rsid w:val="00E426FF"/>
    <w:rsid w:val="00E453AE"/>
    <w:rsid w:val="00E46348"/>
    <w:rsid w:val="00E522AE"/>
    <w:rsid w:val="00E52DD5"/>
    <w:rsid w:val="00E53BF0"/>
    <w:rsid w:val="00E566F6"/>
    <w:rsid w:val="00E631D0"/>
    <w:rsid w:val="00E63B99"/>
    <w:rsid w:val="00E63DE3"/>
    <w:rsid w:val="00E66A50"/>
    <w:rsid w:val="00E66EB3"/>
    <w:rsid w:val="00E6793D"/>
    <w:rsid w:val="00E70882"/>
    <w:rsid w:val="00E7145E"/>
    <w:rsid w:val="00E726F9"/>
    <w:rsid w:val="00E72D68"/>
    <w:rsid w:val="00E73FCE"/>
    <w:rsid w:val="00E74598"/>
    <w:rsid w:val="00E759BE"/>
    <w:rsid w:val="00E80AD4"/>
    <w:rsid w:val="00E80AE8"/>
    <w:rsid w:val="00E847B3"/>
    <w:rsid w:val="00E8509E"/>
    <w:rsid w:val="00E863E1"/>
    <w:rsid w:val="00E906F0"/>
    <w:rsid w:val="00E90990"/>
    <w:rsid w:val="00E90D33"/>
    <w:rsid w:val="00E91061"/>
    <w:rsid w:val="00E9136F"/>
    <w:rsid w:val="00E9298C"/>
    <w:rsid w:val="00E92E0D"/>
    <w:rsid w:val="00E9784F"/>
    <w:rsid w:val="00EA16A9"/>
    <w:rsid w:val="00EA16D6"/>
    <w:rsid w:val="00EA31B8"/>
    <w:rsid w:val="00EA387F"/>
    <w:rsid w:val="00EA41C1"/>
    <w:rsid w:val="00EA7BAE"/>
    <w:rsid w:val="00EB1014"/>
    <w:rsid w:val="00EB202A"/>
    <w:rsid w:val="00EB20EA"/>
    <w:rsid w:val="00EB2CCE"/>
    <w:rsid w:val="00EB38D5"/>
    <w:rsid w:val="00EB4564"/>
    <w:rsid w:val="00EB4AEC"/>
    <w:rsid w:val="00EB6278"/>
    <w:rsid w:val="00EB6C4C"/>
    <w:rsid w:val="00EC38F4"/>
    <w:rsid w:val="00EC452D"/>
    <w:rsid w:val="00EC5600"/>
    <w:rsid w:val="00EC562B"/>
    <w:rsid w:val="00EC6F04"/>
    <w:rsid w:val="00EC734E"/>
    <w:rsid w:val="00ED114D"/>
    <w:rsid w:val="00ED1586"/>
    <w:rsid w:val="00ED195F"/>
    <w:rsid w:val="00ED233D"/>
    <w:rsid w:val="00ED337F"/>
    <w:rsid w:val="00ED366C"/>
    <w:rsid w:val="00ED5E25"/>
    <w:rsid w:val="00ED7DB1"/>
    <w:rsid w:val="00EE0468"/>
    <w:rsid w:val="00EE2A9C"/>
    <w:rsid w:val="00EE6E57"/>
    <w:rsid w:val="00EF2721"/>
    <w:rsid w:val="00EF3099"/>
    <w:rsid w:val="00EF572C"/>
    <w:rsid w:val="00F018B9"/>
    <w:rsid w:val="00F02B82"/>
    <w:rsid w:val="00F04DF2"/>
    <w:rsid w:val="00F0787F"/>
    <w:rsid w:val="00F11A79"/>
    <w:rsid w:val="00F14774"/>
    <w:rsid w:val="00F213B0"/>
    <w:rsid w:val="00F2157C"/>
    <w:rsid w:val="00F2301C"/>
    <w:rsid w:val="00F242A2"/>
    <w:rsid w:val="00F273B7"/>
    <w:rsid w:val="00F30814"/>
    <w:rsid w:val="00F30870"/>
    <w:rsid w:val="00F3107A"/>
    <w:rsid w:val="00F3285E"/>
    <w:rsid w:val="00F349AC"/>
    <w:rsid w:val="00F3543D"/>
    <w:rsid w:val="00F369CA"/>
    <w:rsid w:val="00F4046F"/>
    <w:rsid w:val="00F40A49"/>
    <w:rsid w:val="00F41EC9"/>
    <w:rsid w:val="00F43412"/>
    <w:rsid w:val="00F44BC5"/>
    <w:rsid w:val="00F47712"/>
    <w:rsid w:val="00F53381"/>
    <w:rsid w:val="00F53399"/>
    <w:rsid w:val="00F55A94"/>
    <w:rsid w:val="00F55BF3"/>
    <w:rsid w:val="00F5645A"/>
    <w:rsid w:val="00F570AB"/>
    <w:rsid w:val="00F6392E"/>
    <w:rsid w:val="00F640C8"/>
    <w:rsid w:val="00F646EC"/>
    <w:rsid w:val="00F64A82"/>
    <w:rsid w:val="00F64E36"/>
    <w:rsid w:val="00F64EAE"/>
    <w:rsid w:val="00F668D4"/>
    <w:rsid w:val="00F66E63"/>
    <w:rsid w:val="00F70DF2"/>
    <w:rsid w:val="00F72B43"/>
    <w:rsid w:val="00F735CF"/>
    <w:rsid w:val="00F77CE9"/>
    <w:rsid w:val="00F81C14"/>
    <w:rsid w:val="00F832C2"/>
    <w:rsid w:val="00F8564B"/>
    <w:rsid w:val="00F856BC"/>
    <w:rsid w:val="00F86128"/>
    <w:rsid w:val="00F867E4"/>
    <w:rsid w:val="00F8736F"/>
    <w:rsid w:val="00F87671"/>
    <w:rsid w:val="00F90F0E"/>
    <w:rsid w:val="00F90FE7"/>
    <w:rsid w:val="00F94B03"/>
    <w:rsid w:val="00F9679C"/>
    <w:rsid w:val="00F97CF0"/>
    <w:rsid w:val="00FA0705"/>
    <w:rsid w:val="00FA2218"/>
    <w:rsid w:val="00FA2802"/>
    <w:rsid w:val="00FA3B26"/>
    <w:rsid w:val="00FA6E5C"/>
    <w:rsid w:val="00FA6F5A"/>
    <w:rsid w:val="00FA779D"/>
    <w:rsid w:val="00FB0097"/>
    <w:rsid w:val="00FB5953"/>
    <w:rsid w:val="00FB7785"/>
    <w:rsid w:val="00FB7D77"/>
    <w:rsid w:val="00FC3EA4"/>
    <w:rsid w:val="00FC5AF2"/>
    <w:rsid w:val="00FC6213"/>
    <w:rsid w:val="00FC635F"/>
    <w:rsid w:val="00FD0781"/>
    <w:rsid w:val="00FD0B9E"/>
    <w:rsid w:val="00FD0E93"/>
    <w:rsid w:val="00FD7DBE"/>
    <w:rsid w:val="00FD7DFD"/>
    <w:rsid w:val="00FE2E1F"/>
    <w:rsid w:val="00FE5949"/>
    <w:rsid w:val="00FF18DF"/>
    <w:rsid w:val="00FF1AF4"/>
    <w:rsid w:val="00FF363F"/>
    <w:rsid w:val="00FF537D"/>
    <w:rsid w:val="00FF5D15"/>
    <w:rsid w:val="00FF67F9"/>
    <w:rsid w:val="00FF6B2B"/>
    <w:rsid w:val="02513C1A"/>
    <w:rsid w:val="06220810"/>
    <w:rsid w:val="0EA827C0"/>
    <w:rsid w:val="1079034B"/>
    <w:rsid w:val="1195234B"/>
    <w:rsid w:val="232F6A2C"/>
    <w:rsid w:val="29802C46"/>
    <w:rsid w:val="2C4425A9"/>
    <w:rsid w:val="2F652FEF"/>
    <w:rsid w:val="30D016A1"/>
    <w:rsid w:val="31131CBE"/>
    <w:rsid w:val="33A43E2C"/>
    <w:rsid w:val="46FD20A9"/>
    <w:rsid w:val="53D95ECE"/>
    <w:rsid w:val="61375046"/>
    <w:rsid w:val="69470917"/>
    <w:rsid w:val="695E036B"/>
    <w:rsid w:val="72275528"/>
    <w:rsid w:val="7C01684C"/>
    <w:rsid w:val="7C236739"/>
    <w:rsid w:val="7F315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ind w:firstLine="64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0"/>
    <w:qFormat/>
    <w:uiPriority w:val="9"/>
    <w:pPr>
      <w:outlineLvl w:val="0"/>
    </w:pPr>
    <w:rPr>
      <w:rFonts w:ascii="黑体" w:hAnsi="黑体" w:eastAsia="黑体" w:cs="Times New Roman"/>
      <w:szCs w:val="20"/>
    </w:rPr>
  </w:style>
  <w:style w:type="paragraph" w:styleId="3">
    <w:name w:val="heading 2"/>
    <w:basedOn w:val="1"/>
    <w:next w:val="1"/>
    <w:link w:val="21"/>
    <w:unhideWhenUsed/>
    <w:qFormat/>
    <w:uiPriority w:val="9"/>
    <w:pPr>
      <w:outlineLvl w:val="1"/>
    </w:pPr>
    <w:rPr>
      <w:rFonts w:ascii="楷体_GB2312" w:hAnsi="楷体_GB2312" w:eastAsia="楷体_GB2312" w:cs="Times New Roman"/>
      <w:szCs w:val="20"/>
    </w:rPr>
  </w:style>
  <w:style w:type="paragraph" w:styleId="4">
    <w:name w:val="heading 3"/>
    <w:basedOn w:val="1"/>
    <w:next w:val="1"/>
    <w:link w:val="22"/>
    <w:unhideWhenUsed/>
    <w:qFormat/>
    <w:uiPriority w:val="9"/>
    <w:pPr>
      <w:outlineLvl w:val="2"/>
    </w:pPr>
    <w:rPr>
      <w:rFonts w:cs="Times New Roman"/>
      <w:szCs w:val="20"/>
    </w:rPr>
  </w:style>
  <w:style w:type="paragraph" w:styleId="5">
    <w:name w:val="heading 4"/>
    <w:basedOn w:val="1"/>
    <w:next w:val="1"/>
    <w:link w:val="23"/>
    <w:unhideWhenUsed/>
    <w:qFormat/>
    <w:uiPriority w:val="9"/>
    <w:pPr>
      <w:outlineLvl w:val="3"/>
    </w:pPr>
    <w:rPr>
      <w:rFonts w:cs="Times New Roman"/>
      <w:bCs/>
      <w:szCs w:val="32"/>
      <w:lang w:val="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nhideWhenUsed/>
    <w:qFormat/>
    <w:uiPriority w:val="99"/>
  </w:style>
  <w:style w:type="paragraph" w:styleId="7">
    <w:name w:val="Date"/>
    <w:basedOn w:val="1"/>
    <w:next w:val="1"/>
    <w:link w:val="34"/>
    <w:semiHidden/>
    <w:unhideWhenUsed/>
    <w:qFormat/>
    <w:uiPriority w:val="99"/>
    <w:pPr>
      <w:ind w:left="100" w:leftChars="2500"/>
    </w:pPr>
  </w:style>
  <w:style w:type="paragraph" w:styleId="8">
    <w:name w:val="Balloon Text"/>
    <w:basedOn w:val="1"/>
    <w:link w:val="31"/>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ind w:firstLine="0" w:firstLineChars="0"/>
    </w:pPr>
    <w:rPr>
      <w:rFonts w:ascii="黑体" w:hAnsi="黑体" w:eastAsia="黑体"/>
      <w:sz w:val="28"/>
      <w:szCs w:val="28"/>
    </w:rPr>
  </w:style>
  <w:style w:type="paragraph" w:styleId="12">
    <w:name w:val="toc 2"/>
    <w:basedOn w:val="1"/>
    <w:next w:val="1"/>
    <w:unhideWhenUsed/>
    <w:qFormat/>
    <w:uiPriority w:val="39"/>
    <w:pPr>
      <w:ind w:left="420" w:leftChars="200"/>
    </w:pPr>
  </w:style>
  <w:style w:type="paragraph" w:styleId="13">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9"/>
    <w:rPr>
      <w:rFonts w:ascii="黑体" w:hAnsi="黑体" w:eastAsia="黑体" w:cs="Times New Roman"/>
      <w:sz w:val="32"/>
      <w:szCs w:val="20"/>
    </w:rPr>
  </w:style>
  <w:style w:type="character" w:customStyle="1" w:styleId="21">
    <w:name w:val="标题 2 字符"/>
    <w:basedOn w:val="17"/>
    <w:link w:val="3"/>
    <w:qFormat/>
    <w:uiPriority w:val="9"/>
    <w:rPr>
      <w:rFonts w:ascii="楷体_GB2312" w:hAnsi="楷体_GB2312" w:eastAsia="楷体_GB2312" w:cs="Times New Roman"/>
      <w:sz w:val="32"/>
      <w:szCs w:val="20"/>
    </w:rPr>
  </w:style>
  <w:style w:type="character" w:customStyle="1" w:styleId="22">
    <w:name w:val="标题 3 字符"/>
    <w:basedOn w:val="17"/>
    <w:link w:val="4"/>
    <w:qFormat/>
    <w:uiPriority w:val="9"/>
    <w:rPr>
      <w:rFonts w:ascii="仿宋_GB2312" w:hAnsi="仿宋_GB2312" w:eastAsia="仿宋_GB2312" w:cs="Times New Roman"/>
      <w:sz w:val="32"/>
      <w:szCs w:val="20"/>
    </w:rPr>
  </w:style>
  <w:style w:type="character" w:customStyle="1" w:styleId="23">
    <w:name w:val="标题 4 字符"/>
    <w:basedOn w:val="17"/>
    <w:link w:val="5"/>
    <w:qFormat/>
    <w:uiPriority w:val="9"/>
    <w:rPr>
      <w:rFonts w:ascii="仿宋_GB2312" w:hAnsi="仿宋_GB2312" w:eastAsia="仿宋_GB2312" w:cs="Times New Roman"/>
      <w:bCs/>
      <w:sz w:val="32"/>
      <w:szCs w:val="32"/>
      <w:lang w:val="zh-CN" w:bidi="zh-CN"/>
    </w:rPr>
  </w:style>
  <w:style w:type="character" w:customStyle="1" w:styleId="24">
    <w:name w:val="标题 字符"/>
    <w:basedOn w:val="17"/>
    <w:link w:val="13"/>
    <w:qFormat/>
    <w:uiPriority w:val="10"/>
    <w:rPr>
      <w:rFonts w:asciiTheme="majorHAnsi" w:hAnsiTheme="majorHAnsi" w:eastAsiaTheme="majorEastAsia" w:cstheme="majorBidi"/>
      <w:b/>
      <w:bCs/>
      <w:sz w:val="32"/>
      <w:szCs w:val="32"/>
    </w:rPr>
  </w:style>
  <w:style w:type="character" w:customStyle="1" w:styleId="25">
    <w:name w:val="页眉 字符"/>
    <w:basedOn w:val="17"/>
    <w:link w:val="10"/>
    <w:qFormat/>
    <w:uiPriority w:val="99"/>
    <w:rPr>
      <w:rFonts w:ascii="仿宋_GB2312" w:hAnsi="仿宋_GB2312" w:eastAsia="仿宋_GB2312"/>
      <w:sz w:val="18"/>
      <w:szCs w:val="18"/>
    </w:rPr>
  </w:style>
  <w:style w:type="character" w:customStyle="1" w:styleId="26">
    <w:name w:val="页脚 字符"/>
    <w:basedOn w:val="17"/>
    <w:link w:val="9"/>
    <w:qFormat/>
    <w:uiPriority w:val="99"/>
    <w:rPr>
      <w:rFonts w:ascii="仿宋_GB2312" w:hAnsi="仿宋_GB2312" w:eastAsia="仿宋_GB2312"/>
      <w:sz w:val="18"/>
      <w:szCs w:val="18"/>
    </w:rPr>
  </w:style>
  <w:style w:type="character" w:customStyle="1" w:styleId="27">
    <w:name w:val="图片标题_"/>
    <w:basedOn w:val="17"/>
    <w:link w:val="28"/>
    <w:qFormat/>
    <w:uiPriority w:val="0"/>
    <w:rPr>
      <w:rFonts w:ascii="MingLiU" w:hAnsi="MingLiU" w:eastAsia="MingLiU" w:cs="MingLiU"/>
      <w:color w:val="858585"/>
      <w:sz w:val="16"/>
      <w:szCs w:val="16"/>
      <w:shd w:val="clear" w:color="auto" w:fill="FFFFFF"/>
      <w:lang w:val="zh-CN" w:bidi="zh-CN"/>
    </w:rPr>
  </w:style>
  <w:style w:type="paragraph" w:customStyle="1" w:styleId="28">
    <w:name w:val="图片标题"/>
    <w:basedOn w:val="1"/>
    <w:link w:val="27"/>
    <w:qFormat/>
    <w:uiPriority w:val="0"/>
    <w:pPr>
      <w:widowControl w:val="0"/>
      <w:shd w:val="clear" w:color="auto" w:fill="FFFFFF"/>
      <w:ind w:firstLine="0" w:firstLineChars="0"/>
    </w:pPr>
    <w:rPr>
      <w:rFonts w:ascii="MingLiU" w:hAnsi="MingLiU" w:eastAsia="MingLiU" w:cs="MingLiU"/>
      <w:color w:val="858585"/>
      <w:sz w:val="16"/>
      <w:szCs w:val="16"/>
      <w:lang w:val="zh-CN" w:bidi="zh-CN"/>
    </w:rPr>
  </w:style>
  <w:style w:type="character" w:customStyle="1" w:styleId="29">
    <w:name w:val="批注文字 字符"/>
    <w:basedOn w:val="17"/>
    <w:link w:val="6"/>
    <w:semiHidden/>
    <w:qFormat/>
    <w:uiPriority w:val="99"/>
    <w:rPr>
      <w:rFonts w:ascii="仿宋_GB2312" w:hAnsi="仿宋_GB2312" w:eastAsia="仿宋_GB2312"/>
      <w:sz w:val="32"/>
    </w:rPr>
  </w:style>
  <w:style w:type="character" w:customStyle="1" w:styleId="30">
    <w:name w:val="批注主题 字符"/>
    <w:basedOn w:val="29"/>
    <w:link w:val="14"/>
    <w:semiHidden/>
    <w:qFormat/>
    <w:uiPriority w:val="99"/>
    <w:rPr>
      <w:rFonts w:ascii="仿宋_GB2312" w:hAnsi="仿宋_GB2312" w:eastAsia="仿宋_GB2312"/>
      <w:b/>
      <w:bCs/>
      <w:sz w:val="32"/>
    </w:rPr>
  </w:style>
  <w:style w:type="character" w:customStyle="1" w:styleId="31">
    <w:name w:val="批注框文本 字符"/>
    <w:basedOn w:val="17"/>
    <w:link w:val="8"/>
    <w:semiHidden/>
    <w:qFormat/>
    <w:uiPriority w:val="99"/>
    <w:rPr>
      <w:rFonts w:ascii="仿宋_GB2312" w:hAnsi="仿宋_GB2312" w:eastAsia="仿宋_GB2312"/>
      <w:sz w:val="18"/>
      <w:szCs w:val="18"/>
    </w:rPr>
  </w:style>
  <w:style w:type="paragraph" w:customStyle="1" w:styleId="32">
    <w:name w:val="表格格式"/>
    <w:basedOn w:val="1"/>
    <w:link w:val="33"/>
    <w:qFormat/>
    <w:uiPriority w:val="0"/>
    <w:pPr>
      <w:ind w:firstLine="0" w:firstLineChars="0"/>
      <w:jc w:val="center"/>
    </w:pPr>
    <w:rPr>
      <w:rFonts w:ascii="宋体" w:hAnsi="宋体" w:eastAsia="宋体" w:cs="Times New Roman"/>
      <w:kern w:val="0"/>
      <w:sz w:val="21"/>
      <w:szCs w:val="20"/>
      <w:lang w:val="zh-CN" w:bidi="zh-CN"/>
    </w:rPr>
  </w:style>
  <w:style w:type="character" w:customStyle="1" w:styleId="33">
    <w:name w:val="表格格式 字符"/>
    <w:basedOn w:val="17"/>
    <w:link w:val="32"/>
    <w:qFormat/>
    <w:uiPriority w:val="0"/>
    <w:rPr>
      <w:rFonts w:ascii="宋体" w:hAnsi="宋体" w:eastAsia="宋体" w:cs="Times New Roman"/>
      <w:kern w:val="0"/>
      <w:szCs w:val="20"/>
      <w:lang w:val="zh-CN" w:bidi="zh-CN"/>
    </w:rPr>
  </w:style>
  <w:style w:type="character" w:customStyle="1" w:styleId="34">
    <w:name w:val="日期 字符"/>
    <w:basedOn w:val="17"/>
    <w:link w:val="7"/>
    <w:semiHidden/>
    <w:qFormat/>
    <w:uiPriority w:val="99"/>
    <w:rPr>
      <w:rFonts w:ascii="仿宋_GB2312" w:hAnsi="仿宋_GB2312" w:eastAsia="仿宋_GB2312"/>
      <w:sz w:val="32"/>
    </w:rPr>
  </w:style>
  <w:style w:type="paragraph" w:customStyle="1" w:styleId="35">
    <w:name w:val="表头"/>
    <w:basedOn w:val="32"/>
    <w:link w:val="37"/>
    <w:qFormat/>
    <w:uiPriority w:val="0"/>
    <w:rPr>
      <w:b/>
      <w:sz w:val="28"/>
    </w:rPr>
  </w:style>
  <w:style w:type="table" w:customStyle="1" w:styleId="36">
    <w:name w:val="网格型1"/>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表头 字符"/>
    <w:basedOn w:val="33"/>
    <w:link w:val="35"/>
    <w:qFormat/>
    <w:uiPriority w:val="0"/>
    <w:rPr>
      <w:rFonts w:ascii="宋体" w:hAnsi="宋体" w:eastAsia="宋体" w:cs="Times New Roman"/>
      <w:b/>
      <w:kern w:val="0"/>
      <w:sz w:val="28"/>
      <w:szCs w:val="20"/>
      <w:lang w:val="zh-CN" w:bidi="zh-CN"/>
    </w:rPr>
  </w:style>
  <w:style w:type="paragraph" w:customStyle="1" w:styleId="38">
    <w:name w:val="附件"/>
    <w:basedOn w:val="32"/>
    <w:link w:val="39"/>
    <w:qFormat/>
    <w:uiPriority w:val="0"/>
    <w:pPr>
      <w:spacing w:line="240" w:lineRule="exact"/>
    </w:pPr>
    <w:rPr>
      <w:sz w:val="20"/>
    </w:rPr>
  </w:style>
  <w:style w:type="character" w:customStyle="1" w:styleId="39">
    <w:name w:val="附件 字符"/>
    <w:basedOn w:val="33"/>
    <w:link w:val="38"/>
    <w:qFormat/>
    <w:uiPriority w:val="0"/>
    <w:rPr>
      <w:rFonts w:ascii="宋体" w:hAnsi="宋体" w:eastAsia="宋体" w:cs="Times New Roman"/>
      <w:kern w:val="0"/>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E:\&#24191;&#19996;&#30465;&#20844;&#20849;&#20107;&#21153;&#19982;&#31038;&#20250;&#27835;&#29702;&#30740;&#31350;&#20250;\&#38902;&#20851;&#24066;\&#29616;&#22330;&#21518;\&#38468;&#20214;5.1&#36827;&#25253;&#21578;&#2925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生态环境局!$M$2</c:f>
              <c:strCache>
                <c:ptCount val="1"/>
                <c:pt idx="0">
                  <c:v>指标权重</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生态环境局!$K$3:$L$10</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生态环境局!$M$3:$M$10</c:f>
              <c:numCache>
                <c:formatCode>General</c:formatCode>
                <c:ptCount val="8"/>
                <c:pt idx="0">
                  <c:v>5</c:v>
                </c:pt>
                <c:pt idx="1">
                  <c:v>5</c:v>
                </c:pt>
                <c:pt idx="2">
                  <c:v>4</c:v>
                </c:pt>
                <c:pt idx="3">
                  <c:v>4</c:v>
                </c:pt>
                <c:pt idx="4">
                  <c:v>2</c:v>
                </c:pt>
                <c:pt idx="5">
                  <c:v>4</c:v>
                </c:pt>
                <c:pt idx="6">
                  <c:v>4</c:v>
                </c:pt>
                <c:pt idx="7">
                  <c:v>2</c:v>
                </c:pt>
              </c:numCache>
            </c:numRef>
          </c:val>
        </c:ser>
        <c:ser>
          <c:idx val="1"/>
          <c:order val="1"/>
          <c:tx>
            <c:strRef>
              <c:f>生态环境局!$N$2</c:f>
              <c:strCache>
                <c:ptCount val="1"/>
                <c:pt idx="0">
                  <c:v>指标得分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生态环境局!$K$3:$L$10</c:f>
              <c:multiLvlStrCache>
                <c:ptCount val="8"/>
                <c:lvl>
                  <c:pt idx="0">
                    <c:v>预算编制合理性</c:v>
                  </c:pt>
                  <c:pt idx="1">
                    <c:v>预算编制规范性</c:v>
                  </c:pt>
                  <c:pt idx="2">
                    <c:v>预算编制规划性</c:v>
                  </c:pt>
                  <c:pt idx="3">
                    <c:v>预算编制科学性</c:v>
                  </c:pt>
                  <c:pt idx="4">
                    <c:v>绩效目标覆盖率</c:v>
                  </c:pt>
                  <c:pt idx="5">
                    <c:v>绩效目标合理性</c:v>
                  </c:pt>
                  <c:pt idx="6">
                    <c:v>绩效指标明确性</c:v>
                  </c:pt>
                  <c:pt idx="7">
                    <c:v>制度措施</c:v>
                  </c:pt>
                </c:lvl>
                <c:lvl>
                  <c:pt idx="0">
                    <c:v>预算编制</c:v>
                  </c:pt>
                  <c:pt idx="4">
                    <c:v>目标设置</c:v>
                  </c:pt>
                  <c:pt idx="7">
                    <c:v>保障措施</c:v>
                  </c:pt>
                </c:lvl>
              </c:multiLvlStrCache>
            </c:multiLvlStrRef>
          </c:cat>
          <c:val>
            <c:numRef>
              <c:f>生态环境局!$N$3:$N$10</c:f>
              <c:numCache>
                <c:formatCode>General</c:formatCode>
                <c:ptCount val="8"/>
                <c:pt idx="0">
                  <c:v>3</c:v>
                </c:pt>
                <c:pt idx="1">
                  <c:v>5</c:v>
                </c:pt>
                <c:pt idx="2">
                  <c:v>2</c:v>
                </c:pt>
                <c:pt idx="3">
                  <c:v>4</c:v>
                </c:pt>
                <c:pt idx="4">
                  <c:v>1</c:v>
                </c:pt>
                <c:pt idx="5">
                  <c:v>3</c:v>
                </c:pt>
                <c:pt idx="6">
                  <c:v>3</c:v>
                </c:pt>
                <c:pt idx="7">
                  <c:v>2</c:v>
                </c:pt>
              </c:numCache>
            </c:numRef>
          </c:val>
        </c:ser>
        <c:dLbls>
          <c:showLegendKey val="0"/>
          <c:showVal val="0"/>
          <c:showCatName val="0"/>
          <c:showSerName val="0"/>
          <c:showPercent val="0"/>
          <c:showBubbleSize val="0"/>
        </c:dLbls>
        <c:axId val="480791440"/>
        <c:axId val="480793936"/>
      </c:radarChart>
      <c:catAx>
        <c:axId val="48079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793936"/>
        <c:crosses val="autoZero"/>
        <c:auto val="1"/>
        <c:lblAlgn val="ctr"/>
        <c:lblOffset val="100"/>
        <c:noMultiLvlLbl val="0"/>
      </c:catAx>
      <c:valAx>
        <c:axId val="48079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7914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生态环境局!$M$11</c:f>
              <c:strCache>
                <c:ptCount val="1"/>
                <c:pt idx="0">
                  <c:v>指标权重</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multiLvlStrRef>
              <c:f>生态环境局!$K$12:$L$23</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生态环境局!$M$12:$M$23</c:f>
              <c:numCache>
                <c:formatCode>General</c:formatCode>
                <c:ptCount val="12"/>
                <c:pt idx="0">
                  <c:v>3</c:v>
                </c:pt>
                <c:pt idx="1">
                  <c:v>3</c:v>
                </c:pt>
                <c:pt idx="2">
                  <c:v>6</c:v>
                </c:pt>
                <c:pt idx="3">
                  <c:v>2</c:v>
                </c:pt>
                <c:pt idx="4">
                  <c:v>4</c:v>
                </c:pt>
                <c:pt idx="5">
                  <c:v>4</c:v>
                </c:pt>
                <c:pt idx="6">
                  <c:v>2</c:v>
                </c:pt>
                <c:pt idx="7">
                  <c:v>5</c:v>
                </c:pt>
                <c:pt idx="8">
                  <c:v>2</c:v>
                </c:pt>
                <c:pt idx="9">
                  <c:v>3</c:v>
                </c:pt>
                <c:pt idx="10">
                  <c:v>2</c:v>
                </c:pt>
                <c:pt idx="11">
                  <c:v>4</c:v>
                </c:pt>
              </c:numCache>
            </c:numRef>
          </c:val>
        </c:ser>
        <c:ser>
          <c:idx val="1"/>
          <c:order val="1"/>
          <c:tx>
            <c:strRef>
              <c:f>生态环境局!$N$11</c:f>
              <c:strCache>
                <c:ptCount val="1"/>
                <c:pt idx="0">
                  <c:v>指标得分</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multiLvlStrRef>
              <c:f>生态环境局!$K$12:$L$23</c:f>
              <c:multiLvlStrCache>
                <c:ptCount val="12"/>
                <c:lvl>
                  <c:pt idx="0">
                    <c:v>部门预算支出率</c:v>
                  </c:pt>
                  <c:pt idx="1">
                    <c:v>结转结余率</c:v>
                  </c:pt>
                  <c:pt idx="2">
                    <c:v>国库集中支付结转结余存量资金效率性</c:v>
                  </c:pt>
                  <c:pt idx="3">
                    <c:v>政府采购执行率</c:v>
                  </c:pt>
                  <c:pt idx="4">
                    <c:v>财务合规性</c:v>
                  </c:pt>
                  <c:pt idx="5">
                    <c:v>预决算信息公开</c:v>
                  </c:pt>
                  <c:pt idx="6">
                    <c:v>项目实施程序</c:v>
                  </c:pt>
                  <c:pt idx="7">
                    <c:v>项目监管</c:v>
                  </c:pt>
                  <c:pt idx="8">
                    <c:v>资产管理安全性</c:v>
                  </c:pt>
                  <c:pt idx="9">
                    <c:v>固定资产利用率</c:v>
                  </c:pt>
                  <c:pt idx="10">
                    <c:v>财政供养人员控制率</c:v>
                  </c:pt>
                  <c:pt idx="11">
                    <c:v>管理制度健全性</c:v>
                  </c:pt>
                </c:lvl>
                <c:lvl>
                  <c:pt idx="0">
                    <c:v>资金管理</c:v>
                  </c:pt>
                  <c:pt idx="6">
                    <c:v>项目管理</c:v>
                  </c:pt>
                  <c:pt idx="8">
                    <c:v>资产管理</c:v>
                  </c:pt>
                  <c:pt idx="10">
                    <c:v>人员管理</c:v>
                  </c:pt>
                  <c:pt idx="11">
                    <c:v>制度管理</c:v>
                  </c:pt>
                </c:lvl>
              </c:multiLvlStrCache>
            </c:multiLvlStrRef>
          </c:cat>
          <c:val>
            <c:numRef>
              <c:f>生态环境局!$N$12:$N$23</c:f>
              <c:numCache>
                <c:formatCode>General</c:formatCode>
                <c:ptCount val="12"/>
                <c:pt idx="0">
                  <c:v>3</c:v>
                </c:pt>
                <c:pt idx="1">
                  <c:v>3</c:v>
                </c:pt>
                <c:pt idx="2">
                  <c:v>6</c:v>
                </c:pt>
                <c:pt idx="3">
                  <c:v>0</c:v>
                </c:pt>
                <c:pt idx="4">
                  <c:v>4</c:v>
                </c:pt>
                <c:pt idx="5">
                  <c:v>4</c:v>
                </c:pt>
                <c:pt idx="6">
                  <c:v>2</c:v>
                </c:pt>
                <c:pt idx="7">
                  <c:v>5</c:v>
                </c:pt>
                <c:pt idx="8">
                  <c:v>2</c:v>
                </c:pt>
                <c:pt idx="9">
                  <c:v>3</c:v>
                </c:pt>
                <c:pt idx="10">
                  <c:v>2</c:v>
                </c:pt>
                <c:pt idx="11">
                  <c:v>2</c:v>
                </c:pt>
              </c:numCache>
            </c:numRef>
          </c:val>
        </c:ser>
        <c:dLbls>
          <c:showLegendKey val="0"/>
          <c:showVal val="0"/>
          <c:showCatName val="0"/>
          <c:showSerName val="0"/>
          <c:showPercent val="0"/>
          <c:showBubbleSize val="0"/>
        </c:dLbls>
        <c:axId val="154528768"/>
        <c:axId val="157515136"/>
      </c:radarChart>
      <c:catAx>
        <c:axId val="15452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515136"/>
        <c:crosses val="autoZero"/>
        <c:auto val="1"/>
        <c:lblAlgn val="ctr"/>
        <c:lblOffset val="100"/>
        <c:noMultiLvlLbl val="0"/>
      </c:catAx>
      <c:valAx>
        <c:axId val="1575151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528768"/>
        <c:crosses val="autoZero"/>
        <c:crossBetween val="between"/>
      </c:valAx>
      <c:spPr>
        <a:noFill/>
        <a:ln>
          <a:noFill/>
        </a:ln>
        <a:effectLst/>
      </c:spPr>
    </c:plotArea>
    <c:legend>
      <c:legendPos val="t"/>
      <c:layout>
        <c:manualLayout>
          <c:xMode val="edge"/>
          <c:yMode val="edge"/>
          <c:x val="0.3"/>
          <c:y val="0.00908574835982569"/>
          <c:w val="0.4"/>
          <c:h val="0.076661538345971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生态环境局!$M$24</c:f>
              <c:strCache>
                <c:ptCount val="1"/>
                <c:pt idx="0">
                  <c:v>指标权重</c:v>
                </c:pt>
              </c:strCache>
            </c:strRef>
          </c:tx>
          <c:spPr>
            <a:solidFill>
              <a:schemeClr val="accent1"/>
            </a:solidFill>
            <a:ln>
              <a:noFill/>
            </a:ln>
            <a:effectLst/>
          </c:spPr>
          <c:invertIfNegative val="0"/>
          <c:dLbls>
            <c:delete val="1"/>
          </c:dLbls>
          <c:cat>
            <c:multiLvlStrRef>
              <c:f>生态环境局!$K$25:$L$40</c:f>
              <c:multiLvlStrCache>
                <c:ptCount val="16"/>
                <c:lvl>
                  <c:pt idx="0">
                    <c:v>公用经费控制率</c:v>
                  </c:pt>
                  <c:pt idx="1">
                    <c:v>“三公”经费控制率</c:v>
                  </c:pt>
                  <c:pt idx="2">
                    <c:v>预算调整率</c:v>
                  </c:pt>
                  <c:pt idx="3">
                    <c:v>重点工作完成率</c:v>
                  </c:pt>
                  <c:pt idx="4">
                    <c:v>绩效目标完成率</c:v>
                  </c:pt>
                  <c:pt idx="5">
                    <c:v>项目完成及时性</c:v>
                  </c:pt>
                  <c:pt idx="6">
                    <c:v>企业审批服务效率提升率</c:v>
                  </c:pt>
                  <c:pt idx="7">
                    <c:v>第二次全国污染源普查成果运用于生态环境项目数</c:v>
                  </c:pt>
                  <c:pt idx="8">
                    <c:v>纳入“一网、一门”审批的项目比率</c:v>
                  </c:pt>
                  <c:pt idx="9">
                    <c:v>环境污染举报案件处置率</c:v>
                  </c:pt>
                  <c:pt idx="10">
                    <c:v>污染地块安全利用率</c:v>
                  </c:pt>
                  <c:pt idx="11">
                    <c:v>受污染耕地安全利用率</c:v>
                  </c:pt>
                  <c:pt idx="12">
                    <c:v>环境污染信访回应率</c:v>
                  </c:pt>
                  <c:pt idx="13">
                    <c:v>公众生态环境满意度</c:v>
                  </c:pt>
                  <c:pt idx="14">
                    <c:v>企业对审批服务的满意度</c:v>
                  </c:pt>
                  <c:pt idx="15">
                    <c:v>工作表现加减分指标</c:v>
                  </c:pt>
                </c:lvl>
                <c:lvl>
                  <c:pt idx="0">
                    <c:v>经济
性</c:v>
                  </c:pt>
                  <c:pt idx="3">
                    <c:v>效率
性</c:v>
                  </c:pt>
                  <c:pt idx="6">
                    <c:v>效果性</c:v>
                  </c:pt>
                  <c:pt idx="12">
                    <c:v>公平
性</c:v>
                  </c:pt>
                  <c:pt idx="15">
                    <c:v>加减分项</c:v>
                  </c:pt>
                </c:lvl>
              </c:multiLvlStrCache>
            </c:multiLvlStrRef>
          </c:cat>
          <c:val>
            <c:numRef>
              <c:f>生态环境局!$M$25:$M$40</c:f>
              <c:numCache>
                <c:formatCode>General</c:formatCode>
                <c:ptCount val="16"/>
                <c:pt idx="0">
                  <c:v>2</c:v>
                </c:pt>
                <c:pt idx="1">
                  <c:v>2</c:v>
                </c:pt>
                <c:pt idx="2">
                  <c:v>2</c:v>
                </c:pt>
                <c:pt idx="3">
                  <c:v>3</c:v>
                </c:pt>
                <c:pt idx="4">
                  <c:v>3</c:v>
                </c:pt>
                <c:pt idx="5">
                  <c:v>3</c:v>
                </c:pt>
                <c:pt idx="6">
                  <c:v>1</c:v>
                </c:pt>
                <c:pt idx="7">
                  <c:v>2</c:v>
                </c:pt>
                <c:pt idx="8">
                  <c:v>2</c:v>
                </c:pt>
                <c:pt idx="9">
                  <c:v>2</c:v>
                </c:pt>
                <c:pt idx="10">
                  <c:v>2</c:v>
                </c:pt>
                <c:pt idx="11">
                  <c:v>1</c:v>
                </c:pt>
                <c:pt idx="12">
                  <c:v>3</c:v>
                </c:pt>
                <c:pt idx="13">
                  <c:v>1</c:v>
                </c:pt>
                <c:pt idx="14">
                  <c:v>1</c:v>
                </c:pt>
              </c:numCache>
            </c:numRef>
          </c:val>
        </c:ser>
        <c:ser>
          <c:idx val="1"/>
          <c:order val="1"/>
          <c:tx>
            <c:strRef>
              <c:f>生态环境局!$N$24</c:f>
              <c:strCache>
                <c:ptCount val="1"/>
                <c:pt idx="0">
                  <c:v>指标得分</c:v>
                </c:pt>
              </c:strCache>
            </c:strRef>
          </c:tx>
          <c:spPr>
            <a:solidFill>
              <a:schemeClr val="accent2"/>
            </a:solidFill>
            <a:ln>
              <a:noFill/>
            </a:ln>
            <a:effectLst/>
          </c:spPr>
          <c:invertIfNegative val="0"/>
          <c:dLbls>
            <c:delete val="1"/>
          </c:dLbls>
          <c:cat>
            <c:multiLvlStrRef>
              <c:f>生态环境局!$K$25:$L$40</c:f>
              <c:multiLvlStrCache>
                <c:ptCount val="16"/>
                <c:lvl>
                  <c:pt idx="0">
                    <c:v>公用经费控制率</c:v>
                  </c:pt>
                  <c:pt idx="1">
                    <c:v>“三公”经费控制率</c:v>
                  </c:pt>
                  <c:pt idx="2">
                    <c:v>预算调整率</c:v>
                  </c:pt>
                  <c:pt idx="3">
                    <c:v>重点工作完成率</c:v>
                  </c:pt>
                  <c:pt idx="4">
                    <c:v>绩效目标完成率</c:v>
                  </c:pt>
                  <c:pt idx="5">
                    <c:v>项目完成及时性</c:v>
                  </c:pt>
                  <c:pt idx="6">
                    <c:v>企业审批服务效率提升率</c:v>
                  </c:pt>
                  <c:pt idx="7">
                    <c:v>第二次全国污染源普查成果运用于生态环境项目数</c:v>
                  </c:pt>
                  <c:pt idx="8">
                    <c:v>纳入“一网、一门”审批的项目比率</c:v>
                  </c:pt>
                  <c:pt idx="9">
                    <c:v>环境污染举报案件处置率</c:v>
                  </c:pt>
                  <c:pt idx="10">
                    <c:v>污染地块安全利用率</c:v>
                  </c:pt>
                  <c:pt idx="11">
                    <c:v>受污染耕地安全利用率</c:v>
                  </c:pt>
                  <c:pt idx="12">
                    <c:v>环境污染信访回应率</c:v>
                  </c:pt>
                  <c:pt idx="13">
                    <c:v>公众生态环境满意度</c:v>
                  </c:pt>
                  <c:pt idx="14">
                    <c:v>企业对审批服务的满意度</c:v>
                  </c:pt>
                  <c:pt idx="15">
                    <c:v>工作表现加减分指标</c:v>
                  </c:pt>
                </c:lvl>
                <c:lvl>
                  <c:pt idx="0">
                    <c:v>经济
性</c:v>
                  </c:pt>
                  <c:pt idx="3">
                    <c:v>效率
性</c:v>
                  </c:pt>
                  <c:pt idx="6">
                    <c:v>效果性</c:v>
                  </c:pt>
                  <c:pt idx="12">
                    <c:v>公平
性</c:v>
                  </c:pt>
                  <c:pt idx="15">
                    <c:v>加减分项</c:v>
                  </c:pt>
                </c:lvl>
              </c:multiLvlStrCache>
            </c:multiLvlStrRef>
          </c:cat>
          <c:val>
            <c:numRef>
              <c:f>生态环境局!$N$25:$N$40</c:f>
              <c:numCache>
                <c:formatCode>General</c:formatCode>
                <c:ptCount val="16"/>
                <c:pt idx="0">
                  <c:v>2</c:v>
                </c:pt>
                <c:pt idx="1">
                  <c:v>2</c:v>
                </c:pt>
                <c:pt idx="2">
                  <c:v>0</c:v>
                </c:pt>
                <c:pt idx="3">
                  <c:v>3</c:v>
                </c:pt>
                <c:pt idx="4">
                  <c:v>3</c:v>
                </c:pt>
                <c:pt idx="5">
                  <c:v>3</c:v>
                </c:pt>
                <c:pt idx="6">
                  <c:v>1</c:v>
                </c:pt>
                <c:pt idx="7">
                  <c:v>2</c:v>
                </c:pt>
                <c:pt idx="8">
                  <c:v>2</c:v>
                </c:pt>
                <c:pt idx="9">
                  <c:v>2</c:v>
                </c:pt>
                <c:pt idx="10">
                  <c:v>2</c:v>
                </c:pt>
                <c:pt idx="11">
                  <c:v>1</c:v>
                </c:pt>
                <c:pt idx="12">
                  <c:v>3</c:v>
                </c:pt>
                <c:pt idx="13">
                  <c:v>1</c:v>
                </c:pt>
                <c:pt idx="14">
                  <c:v>1</c:v>
                </c:pt>
                <c:pt idx="15">
                  <c:v>1</c:v>
                </c:pt>
              </c:numCache>
            </c:numRef>
          </c:val>
        </c:ser>
        <c:dLbls>
          <c:showLegendKey val="0"/>
          <c:showVal val="0"/>
          <c:showCatName val="0"/>
          <c:showSerName val="0"/>
          <c:showPercent val="0"/>
          <c:showBubbleSize val="0"/>
        </c:dLbls>
        <c:gapWidth val="150"/>
        <c:overlap val="100"/>
        <c:axId val="235644416"/>
        <c:axId val="558977744"/>
      </c:barChart>
      <c:catAx>
        <c:axId val="23564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977744"/>
        <c:crosses val="autoZero"/>
        <c:auto val="1"/>
        <c:lblAlgn val="ctr"/>
        <c:lblOffset val="100"/>
        <c:noMultiLvlLbl val="0"/>
      </c:catAx>
      <c:valAx>
        <c:axId val="55897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64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DA979-E2E2-4AC2-8758-B854C7FE8FD0}">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3804</Words>
  <Characters>21683</Characters>
  <Lines>180</Lines>
  <Paragraphs>50</Paragraphs>
  <TotalTime>1</TotalTime>
  <ScaleCrop>false</ScaleCrop>
  <LinksUpToDate>false</LinksUpToDate>
  <CharactersWithSpaces>25437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2020-09-26T03:47:00Z</dcterms:created>
  <dc:creator>墨绍山</dc:creator>
  <cp:lastModifiedBy>Tina申</cp:lastModifiedBy>
  <cp:lastPrinted>2020-09-26T03:47:00Z</cp:lastPrinted>
  <dcterms:modified xsi:type="dcterms:W3CDTF">2020-10-12T07:26:59Z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ribbonExt">
    <vt:lpwstr>{"WPSExtOfficeTab":{"OnGetEnabled":false,"OnGetVisible":false}}</vt:lpwstr>
  </property>
</Properties>
</file>